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53" w:rsidRPr="00467B53" w:rsidRDefault="00467B53" w:rsidP="00467B53">
      <w:pPr>
        <w:autoSpaceDE w:val="0"/>
        <w:autoSpaceDN w:val="0"/>
        <w:adjustRightInd w:val="0"/>
        <w:spacing w:after="0" w:line="240" w:lineRule="auto"/>
        <w:jc w:val="right"/>
        <w:outlineLvl w:val="0"/>
        <w:rPr>
          <w:rFonts w:ascii="Arial" w:hAnsi="Arial" w:cs="Arial"/>
          <w:sz w:val="20"/>
          <w:szCs w:val="20"/>
        </w:rPr>
      </w:pPr>
      <w:r w:rsidRPr="00467B53">
        <w:rPr>
          <w:rFonts w:ascii="Arial" w:hAnsi="Arial" w:cs="Arial"/>
          <w:sz w:val="20"/>
          <w:szCs w:val="20"/>
        </w:rPr>
        <w:t>Приложение N 6</w:t>
      </w:r>
    </w:p>
    <w:p w:rsidR="00467B53" w:rsidRPr="00467B53" w:rsidRDefault="00467B53" w:rsidP="00467B53">
      <w:pPr>
        <w:autoSpaceDE w:val="0"/>
        <w:autoSpaceDN w:val="0"/>
        <w:adjustRightInd w:val="0"/>
        <w:spacing w:after="0" w:line="240" w:lineRule="auto"/>
        <w:jc w:val="right"/>
        <w:rPr>
          <w:rFonts w:ascii="Arial" w:hAnsi="Arial" w:cs="Arial"/>
          <w:sz w:val="20"/>
          <w:szCs w:val="20"/>
        </w:rPr>
      </w:pPr>
      <w:r w:rsidRPr="00467B53">
        <w:rPr>
          <w:rFonts w:ascii="Arial" w:hAnsi="Arial" w:cs="Arial"/>
          <w:sz w:val="20"/>
          <w:szCs w:val="20"/>
        </w:rPr>
        <w:t>к Государственной программе развития</w:t>
      </w:r>
    </w:p>
    <w:p w:rsidR="00467B53" w:rsidRPr="00467B53" w:rsidRDefault="00467B53" w:rsidP="00467B53">
      <w:pPr>
        <w:autoSpaceDE w:val="0"/>
        <w:autoSpaceDN w:val="0"/>
        <w:adjustRightInd w:val="0"/>
        <w:spacing w:after="0" w:line="240" w:lineRule="auto"/>
        <w:jc w:val="right"/>
        <w:rPr>
          <w:rFonts w:ascii="Arial" w:hAnsi="Arial" w:cs="Arial"/>
          <w:sz w:val="20"/>
          <w:szCs w:val="20"/>
        </w:rPr>
      </w:pPr>
      <w:r w:rsidRPr="00467B53">
        <w:rPr>
          <w:rFonts w:ascii="Arial" w:hAnsi="Arial" w:cs="Arial"/>
          <w:sz w:val="20"/>
          <w:szCs w:val="20"/>
        </w:rPr>
        <w:t>сельского хозяйства и регулирования</w:t>
      </w:r>
    </w:p>
    <w:p w:rsidR="00467B53" w:rsidRPr="00467B53" w:rsidRDefault="00467B53" w:rsidP="00467B53">
      <w:pPr>
        <w:autoSpaceDE w:val="0"/>
        <w:autoSpaceDN w:val="0"/>
        <w:adjustRightInd w:val="0"/>
        <w:spacing w:after="0" w:line="240" w:lineRule="auto"/>
        <w:jc w:val="right"/>
        <w:rPr>
          <w:rFonts w:ascii="Arial" w:hAnsi="Arial" w:cs="Arial"/>
          <w:sz w:val="20"/>
          <w:szCs w:val="20"/>
        </w:rPr>
      </w:pPr>
      <w:r w:rsidRPr="00467B53">
        <w:rPr>
          <w:rFonts w:ascii="Arial" w:hAnsi="Arial" w:cs="Arial"/>
          <w:sz w:val="20"/>
          <w:szCs w:val="20"/>
        </w:rPr>
        <w:t>рынков сельскохозяйственной продукции,</w:t>
      </w:r>
    </w:p>
    <w:p w:rsidR="00467B53" w:rsidRPr="00467B53" w:rsidRDefault="00467B53" w:rsidP="00467B53">
      <w:pPr>
        <w:autoSpaceDE w:val="0"/>
        <w:autoSpaceDN w:val="0"/>
        <w:adjustRightInd w:val="0"/>
        <w:spacing w:after="0" w:line="240" w:lineRule="auto"/>
        <w:jc w:val="right"/>
        <w:rPr>
          <w:rFonts w:ascii="Arial" w:hAnsi="Arial" w:cs="Arial"/>
          <w:sz w:val="20"/>
          <w:szCs w:val="20"/>
        </w:rPr>
      </w:pPr>
      <w:r w:rsidRPr="00467B53">
        <w:rPr>
          <w:rFonts w:ascii="Arial" w:hAnsi="Arial" w:cs="Arial"/>
          <w:sz w:val="20"/>
          <w:szCs w:val="20"/>
        </w:rPr>
        <w:t>сырья и продовольствия</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p>
    <w:p w:rsidR="00467B53" w:rsidRPr="00467B53" w:rsidRDefault="00467B53" w:rsidP="00467B5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467B53">
        <w:rPr>
          <w:rFonts w:ascii="Arial" w:eastAsiaTheme="minorHAnsi" w:hAnsi="Arial" w:cs="Arial"/>
          <w:b/>
          <w:bCs/>
          <w:color w:val="auto"/>
          <w:sz w:val="20"/>
          <w:szCs w:val="20"/>
        </w:rPr>
        <w:t>ПРАВИЛА</w:t>
      </w:r>
    </w:p>
    <w:p w:rsidR="00467B53" w:rsidRPr="00467B53" w:rsidRDefault="00467B53" w:rsidP="00467B5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467B53">
        <w:rPr>
          <w:rFonts w:ascii="Arial" w:eastAsiaTheme="minorHAnsi" w:hAnsi="Arial" w:cs="Arial"/>
          <w:b/>
          <w:bCs/>
          <w:color w:val="auto"/>
          <w:sz w:val="20"/>
          <w:szCs w:val="20"/>
        </w:rPr>
        <w:t>ПРЕДОСТАВЛЕНИЯ И РАСПРЕДЕЛЕНИЯ СУБСИДИЙ ИЗ ФЕДЕРАЛЬНОГО</w:t>
      </w:r>
    </w:p>
    <w:p w:rsidR="00467B53" w:rsidRPr="00467B53" w:rsidRDefault="00467B53" w:rsidP="00467B5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467B53">
        <w:rPr>
          <w:rFonts w:ascii="Arial" w:eastAsiaTheme="minorHAnsi" w:hAnsi="Arial" w:cs="Arial"/>
          <w:b/>
          <w:bCs/>
          <w:color w:val="auto"/>
          <w:sz w:val="20"/>
          <w:szCs w:val="20"/>
        </w:rPr>
        <w:t>БЮДЖЕТА БЮДЖЕТАМ СУБЪЕКТОВ РОССИЙСКОЙ ФЕДЕРАЦИИ НА СОЗДАНИЕ</w:t>
      </w:r>
    </w:p>
    <w:p w:rsidR="00467B53" w:rsidRPr="00467B53" w:rsidRDefault="00467B53" w:rsidP="00467B5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467B53">
        <w:rPr>
          <w:rFonts w:ascii="Arial" w:eastAsiaTheme="minorHAnsi" w:hAnsi="Arial" w:cs="Arial"/>
          <w:b/>
          <w:bCs/>
          <w:color w:val="auto"/>
          <w:sz w:val="20"/>
          <w:szCs w:val="20"/>
        </w:rPr>
        <w:t>СИСТЕМЫ ПОДДЕРЖКИ ФЕРМЕРОВ И РАЗВИТИЕ СЕЛЬСКОЙ КООПЕРАЦИИ</w:t>
      </w:r>
    </w:p>
    <w:p w:rsidR="00467B53" w:rsidRDefault="00467B53" w:rsidP="00467B53">
      <w:pPr>
        <w:autoSpaceDE w:val="0"/>
        <w:autoSpaceDN w:val="0"/>
        <w:adjustRightInd w:val="0"/>
        <w:spacing w:after="0" w:line="240" w:lineRule="auto"/>
        <w:ind w:firstLine="540"/>
        <w:jc w:val="both"/>
        <w:rPr>
          <w:rFonts w:ascii="Arial" w:hAnsi="Arial" w:cs="Arial"/>
          <w:sz w:val="20"/>
          <w:szCs w:val="20"/>
        </w:rPr>
      </w:pPr>
      <w:bookmarkStart w:id="0" w:name="Par14"/>
      <w:bookmarkEnd w:id="0"/>
    </w:p>
    <w:p w:rsidR="00467B53" w:rsidRPr="00467B53" w:rsidRDefault="00467B53" w:rsidP="00467B53">
      <w:pPr>
        <w:autoSpaceDE w:val="0"/>
        <w:autoSpaceDN w:val="0"/>
        <w:adjustRightInd w:val="0"/>
        <w:spacing w:after="0" w:line="240" w:lineRule="auto"/>
        <w:ind w:firstLine="540"/>
        <w:jc w:val="both"/>
        <w:rPr>
          <w:rFonts w:ascii="Arial" w:hAnsi="Arial" w:cs="Arial"/>
          <w:sz w:val="20"/>
          <w:szCs w:val="20"/>
        </w:rPr>
      </w:pPr>
      <w:bookmarkStart w:id="1" w:name="_GoBack"/>
      <w:bookmarkEnd w:id="1"/>
      <w:r w:rsidRPr="00467B53">
        <w:rPr>
          <w:rFonts w:ascii="Arial" w:hAnsi="Arial" w:cs="Arial"/>
          <w:sz w:val="20"/>
          <w:szCs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w:t>
      </w:r>
      <w:proofErr w:type="spellStart"/>
      <w:r w:rsidRPr="00467B53">
        <w:rPr>
          <w:rFonts w:ascii="Arial" w:hAnsi="Arial" w:cs="Arial"/>
          <w:sz w:val="20"/>
          <w:szCs w:val="20"/>
        </w:rPr>
        <w:t>софинансирования</w:t>
      </w:r>
      <w:proofErr w:type="spellEnd"/>
      <w:r w:rsidRPr="00467B53">
        <w:rPr>
          <w:rFonts w:ascii="Arial" w:hAnsi="Arial" w:cs="Arial"/>
          <w:sz w:val="20"/>
          <w:szCs w:val="20"/>
        </w:rPr>
        <w:t xml:space="preserve">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субсидия).</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2. Используемые в настоящих Правилах понятия означают следующее:</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w:t>
      </w:r>
      <w:proofErr w:type="spellStart"/>
      <w:r w:rsidRPr="00467B53">
        <w:rPr>
          <w:rFonts w:ascii="Arial" w:hAnsi="Arial" w:cs="Arial"/>
          <w:sz w:val="20"/>
          <w:szCs w:val="20"/>
        </w:rPr>
        <w:t>агроконтракт</w:t>
      </w:r>
      <w:proofErr w:type="spellEnd"/>
      <w:r w:rsidRPr="00467B53">
        <w:rPr>
          <w:rFonts w:ascii="Arial" w:hAnsi="Arial" w:cs="Arial"/>
          <w:sz w:val="20"/>
          <w:szCs w:val="20"/>
        </w:rPr>
        <w:t>" - договор (соглашение), заключаемый между переработчиком и гражданином, ведущим личное подсобное хозяйство, предусматривающий осуществление переработчиком авансовых платежей в пользу указанного гражданина за поставляемые овощи открытого грунта, картофель, молоко, мясо (кроме мяса свиней) в соответствии с условиями, установленными данным договором (соглашением);</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(абзац введен Постановлением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"гражданин, ведущий личное подсобное хозяйство" - гражданин, осуществляющий ведение личного подсобного хозяйства в соответствии с Федеральным законом "О личном подсобном хозяйстве", применяющий специальный налоговый режим "Налог на профессиональный доход";</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(абзац введен Постановлением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"грант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 средства, перечисляемые из бюджета субъекта Российской Федерации </w:t>
      </w:r>
      <w:proofErr w:type="spellStart"/>
      <w:r w:rsidRPr="00467B53">
        <w:rPr>
          <w:rFonts w:ascii="Arial" w:hAnsi="Arial" w:cs="Arial"/>
          <w:sz w:val="20"/>
          <w:szCs w:val="20"/>
        </w:rPr>
        <w:t>грантополучателю</w:t>
      </w:r>
      <w:proofErr w:type="spellEnd"/>
      <w:r w:rsidRPr="00467B53">
        <w:rPr>
          <w:rFonts w:ascii="Arial" w:hAnsi="Arial" w:cs="Arial"/>
          <w:sz w:val="20"/>
          <w:szCs w:val="20"/>
        </w:rPr>
        <w:t xml:space="preserve">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w:t>
      </w:r>
      <w:proofErr w:type="spellStart"/>
      <w:r w:rsidRPr="00467B53">
        <w:rPr>
          <w:rFonts w:ascii="Arial" w:hAnsi="Arial" w:cs="Arial"/>
          <w:sz w:val="20"/>
          <w:szCs w:val="20"/>
        </w:rPr>
        <w:t>грантополучатель</w:t>
      </w:r>
      <w:proofErr w:type="spellEnd"/>
      <w:r w:rsidRPr="00467B53">
        <w:rPr>
          <w:rFonts w:ascii="Arial" w:hAnsi="Arial" w:cs="Arial"/>
          <w:sz w:val="20"/>
          <w:szCs w:val="20"/>
        </w:rPr>
        <w:t>" - заявитель, отобранный региональной конкурсной комиссией для предоставления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зарегистрированный в качестве крестьянского (фермерского) хозяйства или индивидуального предпринимателя в соответствии с Федеральным законом "О государственной регистрации юридических лиц и индивидуальных предпринимателей";</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bookmarkStart w:id="2" w:name="Par23"/>
      <w:bookmarkEnd w:id="2"/>
      <w:r w:rsidRPr="00467B53">
        <w:rPr>
          <w:rFonts w:ascii="Arial" w:hAnsi="Arial" w:cs="Arial"/>
          <w:sz w:val="20"/>
          <w:szCs w:val="20"/>
        </w:rPr>
        <w:t xml:space="preserve">"заявитель"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приложением N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w:t>
      </w:r>
      <w:r w:rsidRPr="00467B53">
        <w:rPr>
          <w:rFonts w:ascii="Arial" w:hAnsi="Arial" w:cs="Arial"/>
          <w:sz w:val="20"/>
          <w:szCs w:val="20"/>
        </w:rPr>
        <w:lastRenderedPageBreak/>
        <w:t>сельскохозяйственной продукции, сырья и продовольствия"), субсидий или грантов, а также гранта на поддержку начинающего фермера в рамках указанной Государственной программы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(в ред. Постановления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абзацем пятым настоящего пункта, в органах Федеральной налоговой службы;</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"переработчик" -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частью 1 статьи 3 и (или) частью 1 статьи 7 Федерального закона "О развитии сельского хозяйства" (в том числе на арендованных основных средствах);</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(абзац введен Постановлением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 xml:space="preserve">"получатели средств" - </w:t>
      </w:r>
      <w:proofErr w:type="spellStart"/>
      <w:r w:rsidRPr="00467B53">
        <w:rPr>
          <w:rFonts w:ascii="Arial" w:hAnsi="Arial" w:cs="Arial"/>
          <w:sz w:val="20"/>
          <w:szCs w:val="20"/>
        </w:rPr>
        <w:t>грантополучатели</w:t>
      </w:r>
      <w:proofErr w:type="spellEnd"/>
      <w:r w:rsidRPr="00467B53">
        <w:rPr>
          <w:rFonts w:ascii="Arial" w:hAnsi="Arial" w:cs="Arial"/>
          <w:sz w:val="20"/>
          <w:szCs w:val="20"/>
        </w:rPr>
        <w:t>, сельскохозяйственные потребительские кооперативы, переработчики и центры компетенций в сфере сельскохозяйственной кооперации и поддержки фермеров;</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(в ред. Постановления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"проект создания и (или) развития хозяйства" - документ (бизнес-план), составленный по форме, определяемой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который включаются в том числе направления расходования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обязательство по принятию в срок, определяемый высшим исполнительным органом государственной власти субъекта Российской Федерации или уполномоченным органом, но не позднее срока использования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не менее 2 новых постоянных работников, если сумма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о предоставлении средств, заключаемым между </w:t>
      </w:r>
      <w:proofErr w:type="spellStart"/>
      <w:r w:rsidRPr="00467B53">
        <w:rPr>
          <w:rFonts w:ascii="Arial" w:hAnsi="Arial" w:cs="Arial"/>
          <w:sz w:val="20"/>
          <w:szCs w:val="20"/>
        </w:rPr>
        <w:t>грантополучателем</w:t>
      </w:r>
      <w:proofErr w:type="spellEnd"/>
      <w:r w:rsidRPr="00467B53">
        <w:rPr>
          <w:rFonts w:ascii="Arial" w:hAnsi="Arial" w:cs="Arial"/>
          <w:sz w:val="20"/>
          <w:szCs w:val="20"/>
        </w:rPr>
        <w:t xml:space="preserve"> и уполномоченным органом;</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 очного собеседования и (или) видео-конференц-связи;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lastRenderedPageBreak/>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 xml:space="preserve">"сельскохозяйственный потребительский кооператив" - юридическое лицо, созданное в соответствии с Федеральным законом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rsidRPr="00467B53">
        <w:rPr>
          <w:rFonts w:ascii="Arial" w:hAnsi="Arial" w:cs="Arial"/>
          <w:sz w:val="20"/>
          <w:szCs w:val="20"/>
        </w:rPr>
        <w:t>микропредприятиям</w:t>
      </w:r>
      <w:proofErr w:type="spellEnd"/>
      <w:r w:rsidRPr="00467B53">
        <w:rPr>
          <w:rFonts w:ascii="Arial" w:hAnsi="Arial" w:cs="Arial"/>
          <w:sz w:val="20"/>
          <w:szCs w:val="20"/>
        </w:rPr>
        <w:t xml:space="preserve"> или малым предприятиям в соответствии с условиями, установленными Федеральным законом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предоставленного </w:t>
      </w:r>
      <w:proofErr w:type="spellStart"/>
      <w:r w:rsidRPr="00467B53">
        <w:rPr>
          <w:rFonts w:ascii="Arial" w:hAnsi="Arial" w:cs="Arial"/>
          <w:sz w:val="20"/>
          <w:szCs w:val="20"/>
        </w:rPr>
        <w:t>грантополучателю</w:t>
      </w:r>
      <w:proofErr w:type="spellEnd"/>
      <w:r w:rsidRPr="00467B53">
        <w:rPr>
          <w:rFonts w:ascii="Arial" w:hAnsi="Arial" w:cs="Arial"/>
          <w:sz w:val="20"/>
          <w:szCs w:val="20"/>
        </w:rPr>
        <w:t>, который является членом этого сельскохозяйственного потребительского кооператива;</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1 настоящих Правил.</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bookmarkStart w:id="3" w:name="Par39"/>
      <w:bookmarkEnd w:id="3"/>
      <w:r w:rsidRPr="00467B53">
        <w:rPr>
          <w:rFonts w:ascii="Arial" w:hAnsi="Arial" w:cs="Arial"/>
          <w:sz w:val="20"/>
          <w:szCs w:val="20"/>
        </w:rPr>
        <w:t>5. Грант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предоставляется </w:t>
      </w:r>
      <w:proofErr w:type="spellStart"/>
      <w:r w:rsidRPr="00467B53">
        <w:rPr>
          <w:rFonts w:ascii="Arial" w:hAnsi="Arial" w:cs="Arial"/>
          <w:sz w:val="20"/>
          <w:szCs w:val="20"/>
        </w:rPr>
        <w:t>грантополучателю</w:t>
      </w:r>
      <w:proofErr w:type="spellEnd"/>
      <w:r w:rsidRPr="00467B53">
        <w:rPr>
          <w:rFonts w:ascii="Arial" w:hAnsi="Arial" w:cs="Arial"/>
          <w:sz w:val="20"/>
          <w:szCs w:val="20"/>
        </w:rPr>
        <w:t xml:space="preserve"> на реализацию проекта создания и (или) развития хозяйства:</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lastRenderedPageBreak/>
        <w:t>а)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б) по разведению крупного рогатого скота мясного или молочного направлений продуктивности, в случае если предусмотрено использование части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на цели формирования неделимого фонда сельскохозяйственного потребительского кооператива, членом которого является </w:t>
      </w:r>
      <w:proofErr w:type="spellStart"/>
      <w:r w:rsidRPr="00467B53">
        <w:rPr>
          <w:rFonts w:ascii="Arial" w:hAnsi="Arial" w:cs="Arial"/>
          <w:sz w:val="20"/>
          <w:szCs w:val="20"/>
        </w:rPr>
        <w:t>грантополучатель</w:t>
      </w:r>
      <w:proofErr w:type="spellEnd"/>
      <w:r w:rsidRPr="00467B53">
        <w:rPr>
          <w:rFonts w:ascii="Arial" w:hAnsi="Arial" w:cs="Arial"/>
          <w:sz w:val="20"/>
          <w:szCs w:val="20"/>
        </w:rPr>
        <w:t>, - в размере, не превышающем 6 млн. рублей, но не более 90 процентов затрат;</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в) по иным направлениям проекта создания и (или) развития хозяйства - в размере, не превышающем 3 млн. рублей, но не более 90 процентов затрат;</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г) по иным направлениям проекта создания и (или) развития хозяйства, в случае если предусмотрено использование части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на цели формирования неделимого фонда сельскохозяйственного потребительского кооператива, членом которого является </w:t>
      </w:r>
      <w:proofErr w:type="spellStart"/>
      <w:r w:rsidRPr="00467B53">
        <w:rPr>
          <w:rFonts w:ascii="Arial" w:hAnsi="Arial" w:cs="Arial"/>
          <w:sz w:val="20"/>
          <w:szCs w:val="20"/>
        </w:rPr>
        <w:t>грантополучатель</w:t>
      </w:r>
      <w:proofErr w:type="spellEnd"/>
      <w:r w:rsidRPr="00467B53">
        <w:rPr>
          <w:rFonts w:ascii="Arial" w:hAnsi="Arial" w:cs="Arial"/>
          <w:sz w:val="20"/>
          <w:szCs w:val="20"/>
        </w:rPr>
        <w:t>, - в размере, не превышающем 4 млн. рублей, но не более 90 процентов затрат.</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6. Грант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предоставляется </w:t>
      </w:r>
      <w:proofErr w:type="spellStart"/>
      <w:r w:rsidRPr="00467B53">
        <w:rPr>
          <w:rFonts w:ascii="Arial" w:hAnsi="Arial" w:cs="Arial"/>
          <w:sz w:val="20"/>
          <w:szCs w:val="20"/>
        </w:rPr>
        <w:t>грантополучателю</w:t>
      </w:r>
      <w:proofErr w:type="spellEnd"/>
      <w:r w:rsidRPr="00467B53">
        <w:rPr>
          <w:rFonts w:ascii="Arial" w:hAnsi="Arial" w:cs="Arial"/>
          <w:sz w:val="20"/>
          <w:szCs w:val="20"/>
        </w:rPr>
        <w:t xml:space="preserve"> с учетом следующих условий:</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а) грант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предоставляется однократно на основании решения региональной конкурсной комиссии по результатам конкурсного отбора заявителей;</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б) максимальный размер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утверждается уполномоченным органом. В случае если уполномоченный орган утверждает максимальный размер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в размере, превышающем размер, указанный в пункте 5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w:t>
      </w:r>
      <w:proofErr w:type="spellStart"/>
      <w:r w:rsidRPr="00467B53">
        <w:rPr>
          <w:rFonts w:ascii="Arial" w:hAnsi="Arial" w:cs="Arial"/>
          <w:sz w:val="20"/>
          <w:szCs w:val="20"/>
        </w:rPr>
        <w:t>софинансируются</w:t>
      </w:r>
      <w:proofErr w:type="spellEnd"/>
      <w:r w:rsidRPr="00467B53">
        <w:rPr>
          <w:rFonts w:ascii="Arial" w:hAnsi="Arial" w:cs="Arial"/>
          <w:sz w:val="20"/>
          <w:szCs w:val="20"/>
        </w:rPr>
        <w:t>;</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в) размер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предоставляемого конкретному </w:t>
      </w:r>
      <w:proofErr w:type="spellStart"/>
      <w:r w:rsidRPr="00467B53">
        <w:rPr>
          <w:rFonts w:ascii="Arial" w:hAnsi="Arial" w:cs="Arial"/>
          <w:sz w:val="20"/>
          <w:szCs w:val="20"/>
        </w:rPr>
        <w:t>грантополучателю</w:t>
      </w:r>
      <w:proofErr w:type="spellEnd"/>
      <w:r w:rsidRPr="00467B53">
        <w:rPr>
          <w:rFonts w:ascii="Arial" w:hAnsi="Arial" w:cs="Arial"/>
          <w:sz w:val="20"/>
          <w:szCs w:val="20"/>
        </w:rPr>
        <w:t xml:space="preserve">, определяется решением региональной конкурсной комиссии с учетом размера собственных средств </w:t>
      </w:r>
      <w:proofErr w:type="spellStart"/>
      <w:r w:rsidRPr="00467B53">
        <w:rPr>
          <w:rFonts w:ascii="Arial" w:hAnsi="Arial" w:cs="Arial"/>
          <w:sz w:val="20"/>
          <w:szCs w:val="20"/>
        </w:rPr>
        <w:t>грантополучателя</w:t>
      </w:r>
      <w:proofErr w:type="spellEnd"/>
      <w:r w:rsidRPr="00467B53">
        <w:rPr>
          <w:rFonts w:ascii="Arial" w:hAnsi="Arial" w:cs="Arial"/>
          <w:sz w:val="20"/>
          <w:szCs w:val="20"/>
        </w:rPr>
        <w:t>, направляемых на реализацию проекта создания и (или) развития хозяйства;</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г) перечень затрат, финансовое обеспечение которых допускается осуществлять за счет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а также перечень имущества, приобретаемого сельскохозяйственным потребительским кооперативом с использованием части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внесенной </w:t>
      </w:r>
      <w:proofErr w:type="spellStart"/>
      <w:r w:rsidRPr="00467B53">
        <w:rPr>
          <w:rFonts w:ascii="Arial" w:hAnsi="Arial" w:cs="Arial"/>
          <w:sz w:val="20"/>
          <w:szCs w:val="20"/>
        </w:rPr>
        <w:t>грантополучателем</w:t>
      </w:r>
      <w:proofErr w:type="spellEnd"/>
      <w:r w:rsidRPr="00467B53">
        <w:rPr>
          <w:rFonts w:ascii="Arial" w:hAnsi="Arial" w:cs="Arial"/>
          <w:sz w:val="20"/>
          <w:szCs w:val="20"/>
        </w:rPr>
        <w:t xml:space="preserve">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 xml:space="preserve">д) финансовое обеспечение затрат </w:t>
      </w:r>
      <w:proofErr w:type="spellStart"/>
      <w:r w:rsidRPr="00467B53">
        <w:rPr>
          <w:rFonts w:ascii="Arial" w:hAnsi="Arial" w:cs="Arial"/>
          <w:sz w:val="20"/>
          <w:szCs w:val="20"/>
        </w:rPr>
        <w:t>грантополучателя</w:t>
      </w:r>
      <w:proofErr w:type="spellEnd"/>
      <w:r w:rsidRPr="00467B53">
        <w:rPr>
          <w:rFonts w:ascii="Arial" w:hAnsi="Arial" w:cs="Arial"/>
          <w:sz w:val="20"/>
          <w:szCs w:val="20"/>
        </w:rPr>
        <w:t>, предусмотренных пунктом 5 настоящих Правил, за счет иных направлений государственной поддержки не допускается;</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е) часть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Срок использования средств указанным сельскохозяйственным потребительским кооперативом составляет не более 18 месяцев с даты получения средств от </w:t>
      </w:r>
      <w:proofErr w:type="spellStart"/>
      <w:r w:rsidRPr="00467B53">
        <w:rPr>
          <w:rFonts w:ascii="Arial" w:hAnsi="Arial" w:cs="Arial"/>
          <w:sz w:val="20"/>
          <w:szCs w:val="20"/>
        </w:rPr>
        <w:t>грантополучателя</w:t>
      </w:r>
      <w:proofErr w:type="spellEnd"/>
      <w:r w:rsidRPr="00467B53">
        <w:rPr>
          <w:rFonts w:ascii="Arial" w:hAnsi="Arial" w:cs="Arial"/>
          <w:sz w:val="20"/>
          <w:szCs w:val="20"/>
        </w:rPr>
        <w:t xml:space="preserve"> при условии осуществления им деятельности в течение 5 лет с даты получения части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ж) реализация, передача в аренду, залог и (или) отчуждение имущества, приобретенного с участием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допускаются только при согласовании с уполномоченным органом, а также при условии </w:t>
      </w:r>
      <w:proofErr w:type="spellStart"/>
      <w:r w:rsidRPr="00467B53">
        <w:rPr>
          <w:rFonts w:ascii="Arial" w:hAnsi="Arial" w:cs="Arial"/>
          <w:sz w:val="20"/>
          <w:szCs w:val="20"/>
        </w:rPr>
        <w:t>неухудшения</w:t>
      </w:r>
      <w:proofErr w:type="spellEnd"/>
      <w:r w:rsidRPr="00467B53">
        <w:rPr>
          <w:rFonts w:ascii="Arial" w:hAnsi="Arial" w:cs="Arial"/>
          <w:sz w:val="20"/>
          <w:szCs w:val="20"/>
        </w:rPr>
        <w:t xml:space="preserve"> плановых показателей деятельности, предусмотренных проектом создания и (или) развития хозяйства и соглашением о предоставлении средств, заключаемым между </w:t>
      </w:r>
      <w:proofErr w:type="spellStart"/>
      <w:r w:rsidRPr="00467B53">
        <w:rPr>
          <w:rFonts w:ascii="Arial" w:hAnsi="Arial" w:cs="Arial"/>
          <w:sz w:val="20"/>
          <w:szCs w:val="20"/>
        </w:rPr>
        <w:t>грантополучателем</w:t>
      </w:r>
      <w:proofErr w:type="spellEnd"/>
      <w:r w:rsidRPr="00467B53">
        <w:rPr>
          <w:rFonts w:ascii="Arial" w:hAnsi="Arial" w:cs="Arial"/>
          <w:sz w:val="20"/>
          <w:szCs w:val="20"/>
        </w:rPr>
        <w:t xml:space="preserve"> и уполномоченным органом;</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з) приобретение имущества, ранее приобретенного с участием средств государственной поддержки, за счет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не допускается;</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и) срок использования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составляет не более 18 месяцев со дня его получения. В случае наступления обстоятельств непреодолимой силы, препятствующих использованию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в установленный срок, продление срока использования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осуществляется по решению уполномоченного органа, но не более чем на 6 месяцев, в установленном уполномоченным органом порядке. Основанием для принятия уполномоченным органом решения о продлении срока </w:t>
      </w:r>
      <w:r w:rsidRPr="00467B53">
        <w:rPr>
          <w:rFonts w:ascii="Arial" w:hAnsi="Arial" w:cs="Arial"/>
          <w:sz w:val="20"/>
          <w:szCs w:val="20"/>
        </w:rPr>
        <w:lastRenderedPageBreak/>
        <w:t>использования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является документальное подтверждение </w:t>
      </w:r>
      <w:proofErr w:type="spellStart"/>
      <w:r w:rsidRPr="00467B53">
        <w:rPr>
          <w:rFonts w:ascii="Arial" w:hAnsi="Arial" w:cs="Arial"/>
          <w:sz w:val="20"/>
          <w:szCs w:val="20"/>
        </w:rPr>
        <w:t>грантополучателем</w:t>
      </w:r>
      <w:proofErr w:type="spellEnd"/>
      <w:r w:rsidRPr="00467B53">
        <w:rPr>
          <w:rFonts w:ascii="Arial" w:hAnsi="Arial" w:cs="Arial"/>
          <w:sz w:val="20"/>
          <w:szCs w:val="20"/>
        </w:rPr>
        <w:t xml:space="preserve"> наступления обстоятельств непреодолимой силы, препятствующих использованию средств гранта в установленный срок.</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Продление срока использования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предоставленного </w:t>
      </w:r>
      <w:proofErr w:type="spellStart"/>
      <w:r w:rsidRPr="00467B53">
        <w:rPr>
          <w:rFonts w:ascii="Arial" w:hAnsi="Arial" w:cs="Arial"/>
          <w:sz w:val="20"/>
          <w:szCs w:val="20"/>
        </w:rPr>
        <w:t>грантополучателям</w:t>
      </w:r>
      <w:proofErr w:type="spellEnd"/>
      <w:r w:rsidRPr="00467B53">
        <w:rPr>
          <w:rFonts w:ascii="Arial" w:hAnsi="Arial" w:cs="Arial"/>
          <w:sz w:val="20"/>
          <w:szCs w:val="20"/>
        </w:rPr>
        <w:t xml:space="preserve"> в 2021 - 2022 годах, допускается по решению уполномоченного органа, но не более чем на 12 месяцев, в случаях и порядке, установленных уполномоченным органом. При этом продление срока использования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осуществляется в соответствии с заявлением </w:t>
      </w:r>
      <w:proofErr w:type="spellStart"/>
      <w:r w:rsidRPr="00467B53">
        <w:rPr>
          <w:rFonts w:ascii="Arial" w:hAnsi="Arial" w:cs="Arial"/>
          <w:sz w:val="20"/>
          <w:szCs w:val="20"/>
        </w:rPr>
        <w:t>грантополучателя</w:t>
      </w:r>
      <w:proofErr w:type="spellEnd"/>
      <w:r w:rsidRPr="00467B53">
        <w:rPr>
          <w:rFonts w:ascii="Arial" w:hAnsi="Arial" w:cs="Arial"/>
          <w:sz w:val="20"/>
          <w:szCs w:val="20"/>
        </w:rPr>
        <w:t>, направленным в уполномоченный орган не позднее чем за 15 календарных дней до окончания срока использования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w:t>
      </w:r>
      <w:proofErr w:type="spellStart"/>
      <w:r w:rsidRPr="00467B53">
        <w:rPr>
          <w:rFonts w:ascii="Arial" w:hAnsi="Arial" w:cs="Arial"/>
          <w:sz w:val="20"/>
          <w:szCs w:val="20"/>
        </w:rPr>
        <w:t>пп</w:t>
      </w:r>
      <w:proofErr w:type="spellEnd"/>
      <w:r w:rsidRPr="00467B53">
        <w:rPr>
          <w:rFonts w:ascii="Arial" w:hAnsi="Arial" w:cs="Arial"/>
          <w:sz w:val="20"/>
          <w:szCs w:val="20"/>
        </w:rPr>
        <w:t>. "и" в ред. Постановления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к) получение гранта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программы, не допускается;</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л) 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(в ред. Постановления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 xml:space="preserve">м) случаи, в которых допускается внесение изменений в проект создания и (или) развития хозяйства, методика оценки достижения </w:t>
      </w:r>
      <w:proofErr w:type="spellStart"/>
      <w:r w:rsidRPr="00467B53">
        <w:rPr>
          <w:rFonts w:ascii="Arial" w:hAnsi="Arial" w:cs="Arial"/>
          <w:sz w:val="20"/>
          <w:szCs w:val="20"/>
        </w:rPr>
        <w:t>грантополучателем</w:t>
      </w:r>
      <w:proofErr w:type="spellEnd"/>
      <w:r w:rsidRPr="00467B53">
        <w:rPr>
          <w:rFonts w:ascii="Arial" w:hAnsi="Arial" w:cs="Arial"/>
          <w:sz w:val="20"/>
          <w:szCs w:val="20"/>
        </w:rPr>
        <w:t xml:space="preserve"> плановых показателей деятельности, а также меры ответственности за </w:t>
      </w:r>
      <w:proofErr w:type="spellStart"/>
      <w:r w:rsidRPr="00467B53">
        <w:rPr>
          <w:rFonts w:ascii="Arial" w:hAnsi="Arial" w:cs="Arial"/>
          <w:sz w:val="20"/>
          <w:szCs w:val="20"/>
        </w:rPr>
        <w:t>недостижение</w:t>
      </w:r>
      <w:proofErr w:type="spellEnd"/>
      <w:r w:rsidRPr="00467B53">
        <w:rPr>
          <w:rFonts w:ascii="Arial" w:hAnsi="Arial" w:cs="Arial"/>
          <w:sz w:val="20"/>
          <w:szCs w:val="20"/>
        </w:rPr>
        <w:t xml:space="preserve"> плановых показателей деятельности определяются уполномоченным органом. В случае </w:t>
      </w:r>
      <w:proofErr w:type="spellStart"/>
      <w:r w:rsidRPr="00467B53">
        <w:rPr>
          <w:rFonts w:ascii="Arial" w:hAnsi="Arial" w:cs="Arial"/>
          <w:sz w:val="20"/>
          <w:szCs w:val="20"/>
        </w:rPr>
        <w:t>недостижения</w:t>
      </w:r>
      <w:proofErr w:type="spellEnd"/>
      <w:r w:rsidRPr="00467B53">
        <w:rPr>
          <w:rFonts w:ascii="Arial" w:hAnsi="Arial" w:cs="Arial"/>
          <w:sz w:val="20"/>
          <w:szCs w:val="20"/>
        </w:rPr>
        <w:t xml:space="preserve"> плановых показателей деятельности </w:t>
      </w:r>
      <w:proofErr w:type="spellStart"/>
      <w:r w:rsidRPr="00467B53">
        <w:rPr>
          <w:rFonts w:ascii="Arial" w:hAnsi="Arial" w:cs="Arial"/>
          <w:sz w:val="20"/>
          <w:szCs w:val="20"/>
        </w:rPr>
        <w:t>грантополучатель</w:t>
      </w:r>
      <w:proofErr w:type="spellEnd"/>
      <w:r w:rsidRPr="00467B53">
        <w:rPr>
          <w:rFonts w:ascii="Arial" w:hAnsi="Arial" w:cs="Arial"/>
          <w:sz w:val="20"/>
          <w:szCs w:val="20"/>
        </w:rPr>
        <w:t xml:space="preserve">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rsidRPr="00467B53">
        <w:rPr>
          <w:rFonts w:ascii="Arial" w:hAnsi="Arial" w:cs="Arial"/>
          <w:sz w:val="20"/>
          <w:szCs w:val="20"/>
        </w:rPr>
        <w:t>недостижения</w:t>
      </w:r>
      <w:proofErr w:type="spellEnd"/>
      <w:r w:rsidRPr="00467B53">
        <w:rPr>
          <w:rFonts w:ascii="Arial" w:hAnsi="Arial" w:cs="Arial"/>
          <w:sz w:val="20"/>
          <w:szCs w:val="20"/>
        </w:rPr>
        <w:t xml:space="preserve">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о предоставлении средств, заключенное между </w:t>
      </w:r>
      <w:proofErr w:type="spellStart"/>
      <w:r w:rsidRPr="00467B53">
        <w:rPr>
          <w:rFonts w:ascii="Arial" w:hAnsi="Arial" w:cs="Arial"/>
          <w:sz w:val="20"/>
          <w:szCs w:val="20"/>
        </w:rPr>
        <w:t>грантополучателем</w:t>
      </w:r>
      <w:proofErr w:type="spellEnd"/>
      <w:r w:rsidRPr="00467B53">
        <w:rPr>
          <w:rFonts w:ascii="Arial" w:hAnsi="Arial" w:cs="Arial"/>
          <w:sz w:val="20"/>
          <w:szCs w:val="20"/>
        </w:rPr>
        <w:t xml:space="preserve">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45 календарных дней со дня получения соответствующего решения.</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bookmarkStart w:id="4" w:name="Par60"/>
      <w:bookmarkEnd w:id="4"/>
      <w:r w:rsidRPr="00467B53">
        <w:rPr>
          <w:rFonts w:ascii="Arial" w:hAnsi="Arial" w:cs="Arial"/>
          <w:sz w:val="20"/>
          <w:szCs w:val="20"/>
        </w:rP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bookmarkStart w:id="5" w:name="Par61"/>
      <w:bookmarkEnd w:id="5"/>
      <w:r w:rsidRPr="00467B53">
        <w:rPr>
          <w:rFonts w:ascii="Arial" w:hAnsi="Arial" w:cs="Arial"/>
          <w:sz w:val="20"/>
          <w:szCs w:val="20"/>
        </w:rPr>
        <w:t>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bookmarkStart w:id="6" w:name="Par62"/>
      <w:bookmarkEnd w:id="6"/>
      <w:r w:rsidRPr="00467B53">
        <w:rPr>
          <w:rFonts w:ascii="Arial" w:hAnsi="Arial" w:cs="Arial"/>
          <w:sz w:val="20"/>
          <w:szCs w:val="20"/>
        </w:rP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bookmarkStart w:id="7" w:name="Par63"/>
      <w:bookmarkEnd w:id="7"/>
      <w:r w:rsidRPr="00467B53">
        <w:rPr>
          <w:rFonts w:ascii="Arial" w:hAnsi="Arial" w:cs="Arial"/>
          <w:sz w:val="20"/>
          <w:szCs w:val="20"/>
        </w:rPr>
        <w:t xml:space="preserve">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w:t>
      </w:r>
      <w:r w:rsidRPr="00467B53">
        <w:rPr>
          <w:rFonts w:ascii="Arial" w:hAnsi="Arial" w:cs="Arial"/>
          <w:sz w:val="20"/>
          <w:szCs w:val="20"/>
        </w:rPr>
        <w:lastRenderedPageBreak/>
        <w:t>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полученный </w:t>
      </w:r>
      <w:proofErr w:type="spellStart"/>
      <w:r w:rsidRPr="00467B53">
        <w:rPr>
          <w:rFonts w:ascii="Arial" w:hAnsi="Arial" w:cs="Arial"/>
          <w:sz w:val="20"/>
          <w:szCs w:val="20"/>
        </w:rPr>
        <w:t>грантополучателем</w:t>
      </w:r>
      <w:proofErr w:type="spellEnd"/>
      <w:r w:rsidRPr="00467B53">
        <w:rPr>
          <w:rFonts w:ascii="Arial" w:hAnsi="Arial" w:cs="Arial"/>
          <w:sz w:val="20"/>
          <w:szCs w:val="20"/>
        </w:rPr>
        <w:t>.</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(в ред. Постановления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абзаце первом настоящего подпункта техники, транспорта, оборудования и объектов;</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(абзац введен Постановлением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bookmarkStart w:id="8" w:name="Par67"/>
      <w:bookmarkEnd w:id="8"/>
      <w:r w:rsidRPr="00467B53">
        <w:rPr>
          <w:rFonts w:ascii="Arial" w:hAnsi="Arial" w:cs="Arial"/>
          <w:sz w:val="20"/>
          <w:szCs w:val="20"/>
        </w:rPr>
        <w:t>г) связанных с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10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12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15 процентов затрат, но не более 10 млн. рублей из расчета на один сельскохозяйственный потребительский кооператив,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w:t>
      </w:r>
      <w:proofErr w:type="spellStart"/>
      <w:r w:rsidRPr="00467B53">
        <w:rPr>
          <w:rFonts w:ascii="Arial" w:hAnsi="Arial" w:cs="Arial"/>
          <w:sz w:val="20"/>
          <w:szCs w:val="20"/>
        </w:rPr>
        <w:t>пп</w:t>
      </w:r>
      <w:proofErr w:type="spellEnd"/>
      <w:r w:rsidRPr="00467B53">
        <w:rPr>
          <w:rFonts w:ascii="Arial" w:hAnsi="Arial" w:cs="Arial"/>
          <w:sz w:val="20"/>
          <w:szCs w:val="20"/>
        </w:rPr>
        <w:t>. "г" в ред. Постановления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д)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w:t>
      </w:r>
      <w:proofErr w:type="spellStart"/>
      <w:r w:rsidRPr="00467B53">
        <w:rPr>
          <w:rFonts w:ascii="Arial" w:hAnsi="Arial" w:cs="Arial"/>
          <w:sz w:val="20"/>
          <w:szCs w:val="20"/>
        </w:rPr>
        <w:t>пп</w:t>
      </w:r>
      <w:proofErr w:type="spellEnd"/>
      <w:r w:rsidRPr="00467B53">
        <w:rPr>
          <w:rFonts w:ascii="Arial" w:hAnsi="Arial" w:cs="Arial"/>
          <w:sz w:val="20"/>
          <w:szCs w:val="20"/>
        </w:rPr>
        <w:t>. "д" введен Постановлением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8. Средства предоставляются сельскохозяйственным потребительским кооперативам на возмещение части затрат, указанных в пункте 7 настоящих Правил, с учетом следующих условий:</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 xml:space="preserve">а) в соответствии с подпунктом "г" пункта 7 настоящих Правил объем продукции,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w:t>
      </w:r>
      <w:r w:rsidRPr="00467B53">
        <w:rPr>
          <w:rFonts w:ascii="Arial" w:hAnsi="Arial" w:cs="Arial"/>
          <w:sz w:val="20"/>
          <w:szCs w:val="20"/>
        </w:rPr>
        <w:lastRenderedPageBreak/>
        <w:t>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w:t>
      </w:r>
      <w:proofErr w:type="spellStart"/>
      <w:r w:rsidRPr="00467B53">
        <w:rPr>
          <w:rFonts w:ascii="Arial" w:hAnsi="Arial" w:cs="Arial"/>
          <w:sz w:val="20"/>
          <w:szCs w:val="20"/>
        </w:rPr>
        <w:t>пп</w:t>
      </w:r>
      <w:proofErr w:type="spellEnd"/>
      <w:r w:rsidRPr="00467B53">
        <w:rPr>
          <w:rFonts w:ascii="Arial" w:hAnsi="Arial" w:cs="Arial"/>
          <w:sz w:val="20"/>
          <w:szCs w:val="20"/>
        </w:rPr>
        <w:t>. "а" в ред. Постановления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б) приобретение имущества, транспорта, оборудования, техники и объектов, указанных в подпунктах "а" - "в" пункта 7 настоящих Правил, сельскохозяйственным потребительским кооперативом у своих членов (в том числе ассоциированных) не допускается;</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в) возмещение затрат сельскохозяйственных потребительских кооперативов, предусмотренных пунктом 7 настоящих Правил, за счет иных направлений государственной поддержки не допускается;</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г) возмещение затрат, предусмотренных подпунктами "а", "в" и "г" пункта 7 настоящих Правил,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 в приоритетном порядке.</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9. Для целей, предусмотренных подпунктом "г" пункта 7 настоящих Правил, к сельскохозяйственной продукции относится продукция, указанная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10. Получение средств сельскохозяйственными потребительскими кооперативами последующих уровней в соответствии с подпунктами "а" и "б" пункта 7 настоящих Правил не допускается. Получение средств сельскохозяйственными потребительскими кооперативами последующих уровней в соответствии с подпунктом "г" пункта 7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подпунктом "г" пункта 7 настоящих Правил.</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bookmarkStart w:id="9" w:name="Par82"/>
      <w:bookmarkEnd w:id="9"/>
      <w:r w:rsidRPr="00467B53">
        <w:rPr>
          <w:rFonts w:ascii="Arial" w:hAnsi="Arial" w:cs="Arial"/>
          <w:sz w:val="20"/>
          <w:szCs w:val="20"/>
        </w:rPr>
        <w:t>11. Средства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размере, не превышающем 80 процентов этих затрат, но не более минимального объема субсидии, определенного в соответствии с абзацем четвертым пункта 16 настоящих Правил (далее - минимальный объем субсидии).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 xml:space="preserve">Перечень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устанавливаемые </w:t>
      </w:r>
      <w:r w:rsidRPr="00467B53">
        <w:rPr>
          <w:rFonts w:ascii="Arial" w:hAnsi="Arial" w:cs="Arial"/>
          <w:sz w:val="20"/>
          <w:szCs w:val="20"/>
        </w:rPr>
        <w:lastRenderedPageBreak/>
        <w:t xml:space="preserve">Министерством сельского хозяйства Российской Федерации, а также указанный перечень затрат. Уполномоченным органом могут устанавливаться дополнительные показатели деятельности центра компетенций в сфере сельскохозяйственной кооперации и поддержки фермеров, включаемые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Процедура и порядок применения мер ответственности к центру компетенций в сфере сельскохозяйственной кооперации и поддержки фермеров за </w:t>
      </w:r>
      <w:proofErr w:type="spellStart"/>
      <w:r w:rsidRPr="00467B53">
        <w:rPr>
          <w:rFonts w:ascii="Arial" w:hAnsi="Arial" w:cs="Arial"/>
          <w:sz w:val="20"/>
          <w:szCs w:val="20"/>
        </w:rPr>
        <w:t>недостижение</w:t>
      </w:r>
      <w:proofErr w:type="spellEnd"/>
      <w:r w:rsidRPr="00467B53">
        <w:rPr>
          <w:rFonts w:ascii="Arial" w:hAnsi="Arial" w:cs="Arial"/>
          <w:sz w:val="20"/>
          <w:szCs w:val="20"/>
        </w:rPr>
        <w:t xml:space="preserve"> всех показателей деятельности определяются уполномоченным органом.</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Предоставление средств центру компетенций в сфере сельскохозяйственной кооперации и поддержки фермеров осуществляется при условии наличия утвержденной программы деятельности центра компетенций в сфере сельскохозяйственной кооперации и поддержки фермеров, включающей плановые показатели деятельности центра компетенций в сфере сельскохозяйственной кооперации и поддержки фермеров, согласованной уполномоченным органом.</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(абзац введен Постановлением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bookmarkStart w:id="10" w:name="Par86"/>
      <w:bookmarkEnd w:id="10"/>
      <w:r w:rsidRPr="00467B53">
        <w:rPr>
          <w:rFonts w:ascii="Arial" w:hAnsi="Arial" w:cs="Arial"/>
          <w:sz w:val="20"/>
          <w:szCs w:val="20"/>
        </w:rPr>
        <w:t>11(1). Средства предоставляются переработчикам на возмещение части понесенных в текущем финансовом году затрат:</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 xml:space="preserve">а) связанных с приобретением семенного материала овощей, картофеля, а также крупного рогатого скота, овец и коз в целях последующего использования в соответствии с </w:t>
      </w:r>
      <w:proofErr w:type="spellStart"/>
      <w:r w:rsidRPr="00467B53">
        <w:rPr>
          <w:rFonts w:ascii="Arial" w:hAnsi="Arial" w:cs="Arial"/>
          <w:sz w:val="20"/>
          <w:szCs w:val="20"/>
        </w:rPr>
        <w:t>агроконтрактом</w:t>
      </w:r>
      <w:proofErr w:type="spellEnd"/>
      <w:r w:rsidRPr="00467B53">
        <w:rPr>
          <w:rFonts w:ascii="Arial" w:hAnsi="Arial" w:cs="Arial"/>
          <w:sz w:val="20"/>
          <w:szCs w:val="20"/>
        </w:rPr>
        <w:t>, - в размере, не превышающем 50 процентов затрат, но не более 5 млн. рублей из расчета на одного переработчика;</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б) связанных с закупкой овощей открытого грунта, картофеля, молока, мяса (кроме мяса свиней) у граждан, ведущих личные подсобные хозяйства, - в размере, не превышающем:</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(п. 11(1) введен Постановлением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11(2). Средства предоставляются переработчикам на возмещение части затрат, указанных в пункте 11(1) настоящих Правил, с учетом следующих условий:</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а) 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Возмещение части затрат переработчиков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б) возмещение затрат переработчиков, предусмотренных пунктом 11(1) настоящих Правил, за счет иных направлений государственной поддержки не допускается;</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в) возмещение затрат переработчиков, осуществляющих сбор, первичную и (или) последующую переработку, хранение и реализацию плодоовощной продукции и картофеля, осуществляется в приоритетном порядке.</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(п. 11(2) введен Постановлением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11(3). Заявления на получение средств по направлениям, предусмотренным пунктом 5 настоящих Правил, могут быть направлены в уполномоченный орган в электронном виде в порядке, установленном Министерством сельского хозяйства Российской Федерации.</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(п. 11(3) введен Постановлением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lastRenderedPageBreak/>
        <w:t xml:space="preserve">11(4). В соответствии со статьей 242.25 Бюджетного кодекса Российской Федерации средства, предоставляемые </w:t>
      </w:r>
      <w:proofErr w:type="spellStart"/>
      <w:r w:rsidRPr="00467B53">
        <w:rPr>
          <w:rFonts w:ascii="Arial" w:hAnsi="Arial" w:cs="Arial"/>
          <w:sz w:val="20"/>
          <w:szCs w:val="20"/>
        </w:rPr>
        <w:t>грантополучателям</w:t>
      </w:r>
      <w:proofErr w:type="spellEnd"/>
      <w:r w:rsidRPr="00467B53">
        <w:rPr>
          <w:rFonts w:ascii="Arial" w:hAnsi="Arial" w:cs="Arial"/>
          <w:sz w:val="20"/>
          <w:szCs w:val="20"/>
        </w:rPr>
        <w:t>, переработчикам и сельскохозяйственным потребительским кооперативам, подлежат казначейскому сопровождению по решению высшего исполнительного органа государственной власти субъекта Российской Федерации или уполномоченного органа.</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(п. 11(4) введен Постановлением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bookmarkStart w:id="11" w:name="Par102"/>
      <w:bookmarkEnd w:id="11"/>
      <w:r w:rsidRPr="00467B53">
        <w:rPr>
          <w:rFonts w:ascii="Arial" w:hAnsi="Arial" w:cs="Arial"/>
          <w:sz w:val="20"/>
          <w:szCs w:val="20"/>
        </w:rPr>
        <w:t>12. Субсидии предоставляются при соблюдении следующих условий:</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 xml:space="preserve">а) наличие правовых актов субъекта Российской Федерации, утверждающих перечень мероприятий, в целях </w:t>
      </w:r>
      <w:proofErr w:type="spellStart"/>
      <w:r w:rsidRPr="00467B53">
        <w:rPr>
          <w:rFonts w:ascii="Arial" w:hAnsi="Arial" w:cs="Arial"/>
          <w:sz w:val="20"/>
          <w:szCs w:val="20"/>
        </w:rPr>
        <w:t>софинансирования</w:t>
      </w:r>
      <w:proofErr w:type="spellEnd"/>
      <w:r w:rsidRPr="00467B53">
        <w:rPr>
          <w:rFonts w:ascii="Arial" w:hAnsi="Arial" w:cs="Arial"/>
          <w:sz w:val="20"/>
          <w:szCs w:val="20"/>
        </w:rPr>
        <w:t xml:space="preserve"> которых предоставляется субсидия;</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67B53">
        <w:rPr>
          <w:rFonts w:ascii="Arial" w:hAnsi="Arial" w:cs="Arial"/>
          <w:sz w:val="20"/>
          <w:szCs w:val="20"/>
        </w:rPr>
        <w:t>софинансирование</w:t>
      </w:r>
      <w:proofErr w:type="spellEnd"/>
      <w:r w:rsidRPr="00467B53">
        <w:rPr>
          <w:rFonts w:ascii="Arial" w:hAnsi="Arial" w:cs="Arial"/>
          <w:sz w:val="20"/>
          <w:szCs w:val="20"/>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bookmarkStart w:id="12" w:name="Par106"/>
      <w:bookmarkEnd w:id="12"/>
      <w:r w:rsidRPr="00467B53">
        <w:rPr>
          <w:rFonts w:ascii="Arial" w:hAnsi="Arial" w:cs="Arial"/>
          <w:sz w:val="20"/>
          <w:szCs w:val="20"/>
        </w:rPr>
        <w:t>13. Критерием отбора субъектов Российской Федерации для предоставления субсидии является наличие правового акта высшего исполнительного органа государственной власти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 Сведения о наличии соответствующего правового акта представляются уполномоченным органом в Министерство сельского хозяйства Российской Федерации до 1 октября года, предшествующего году предоставления субсидии.</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(в ред. Постановления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bookmarkStart w:id="13" w:name="Par109"/>
      <w:bookmarkEnd w:id="13"/>
      <w:r w:rsidRPr="00467B53">
        <w:rPr>
          <w:rFonts w:ascii="Arial" w:hAnsi="Arial" w:cs="Arial"/>
          <w:sz w:val="20"/>
          <w:szCs w:val="20"/>
        </w:rPr>
        <w:t>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развитие сельскохозяйственной кооперации и предоставление грантов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xml:space="preserve">", рассчитывается с учетом коэффициентов </w:t>
      </w:r>
      <w:proofErr w:type="spellStart"/>
      <w:r w:rsidRPr="00467B53">
        <w:rPr>
          <w:rFonts w:ascii="Arial" w:hAnsi="Arial" w:cs="Arial"/>
          <w:sz w:val="20"/>
          <w:szCs w:val="20"/>
        </w:rPr>
        <w:t>у</w:t>
      </w:r>
      <w:r w:rsidRPr="00467B53">
        <w:rPr>
          <w:rFonts w:ascii="Arial" w:hAnsi="Arial" w:cs="Arial"/>
          <w:sz w:val="20"/>
          <w:szCs w:val="20"/>
          <w:vertAlign w:val="subscript"/>
        </w:rPr>
        <w:t>кфх</w:t>
      </w:r>
      <w:proofErr w:type="spellEnd"/>
      <w:r w:rsidRPr="00467B53">
        <w:rPr>
          <w:rFonts w:ascii="Arial" w:hAnsi="Arial" w:cs="Arial"/>
          <w:sz w:val="20"/>
          <w:szCs w:val="20"/>
        </w:rPr>
        <w:t xml:space="preserve"> и </w:t>
      </w:r>
      <w:proofErr w:type="spellStart"/>
      <w:r w:rsidRPr="00467B53">
        <w:rPr>
          <w:rFonts w:ascii="Arial" w:hAnsi="Arial" w:cs="Arial"/>
          <w:sz w:val="20"/>
          <w:szCs w:val="20"/>
        </w:rPr>
        <w:t>у</w:t>
      </w:r>
      <w:r w:rsidRPr="00467B53">
        <w:rPr>
          <w:rFonts w:ascii="Arial" w:hAnsi="Arial" w:cs="Arial"/>
          <w:sz w:val="20"/>
          <w:szCs w:val="20"/>
          <w:vertAlign w:val="subscript"/>
        </w:rPr>
        <w:t>спок</w:t>
      </w:r>
      <w:proofErr w:type="spellEnd"/>
      <w:r w:rsidRPr="00467B53">
        <w:rPr>
          <w:rFonts w:ascii="Arial" w:hAnsi="Arial" w:cs="Arial"/>
          <w:sz w:val="20"/>
          <w:szCs w:val="20"/>
        </w:rPr>
        <w:t xml:space="preserve"> в соответствии со следующими значениями этих коэффициентов:</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 xml:space="preserve">в 2022 году коэффициент </w:t>
      </w:r>
      <w:proofErr w:type="spellStart"/>
      <w:r w:rsidRPr="00467B53">
        <w:rPr>
          <w:rFonts w:ascii="Arial" w:hAnsi="Arial" w:cs="Arial"/>
          <w:sz w:val="20"/>
          <w:szCs w:val="20"/>
        </w:rPr>
        <w:t>у</w:t>
      </w:r>
      <w:r w:rsidRPr="00467B53">
        <w:rPr>
          <w:rFonts w:ascii="Arial" w:hAnsi="Arial" w:cs="Arial"/>
          <w:sz w:val="20"/>
          <w:szCs w:val="20"/>
          <w:vertAlign w:val="subscript"/>
        </w:rPr>
        <w:t>кфх</w:t>
      </w:r>
      <w:proofErr w:type="spellEnd"/>
      <w:r w:rsidRPr="00467B53">
        <w:rPr>
          <w:rFonts w:ascii="Arial" w:hAnsi="Arial" w:cs="Arial"/>
          <w:sz w:val="20"/>
          <w:szCs w:val="20"/>
        </w:rPr>
        <w:t xml:space="preserve"> равен 0,6, коэффициент </w:t>
      </w:r>
      <w:proofErr w:type="spellStart"/>
      <w:r w:rsidRPr="00467B53">
        <w:rPr>
          <w:rFonts w:ascii="Arial" w:hAnsi="Arial" w:cs="Arial"/>
          <w:sz w:val="20"/>
          <w:szCs w:val="20"/>
        </w:rPr>
        <w:t>у</w:t>
      </w:r>
      <w:r w:rsidRPr="00467B53">
        <w:rPr>
          <w:rFonts w:ascii="Arial" w:hAnsi="Arial" w:cs="Arial"/>
          <w:sz w:val="20"/>
          <w:szCs w:val="20"/>
          <w:vertAlign w:val="subscript"/>
        </w:rPr>
        <w:t>спок</w:t>
      </w:r>
      <w:proofErr w:type="spellEnd"/>
      <w:r w:rsidRPr="00467B53">
        <w:rPr>
          <w:rFonts w:ascii="Arial" w:hAnsi="Arial" w:cs="Arial"/>
          <w:sz w:val="20"/>
          <w:szCs w:val="20"/>
        </w:rPr>
        <w:t xml:space="preserve"> - 0,4;</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 xml:space="preserve">в 2023 году коэффициент </w:t>
      </w:r>
      <w:proofErr w:type="spellStart"/>
      <w:r w:rsidRPr="00467B53">
        <w:rPr>
          <w:rFonts w:ascii="Arial" w:hAnsi="Arial" w:cs="Arial"/>
          <w:sz w:val="20"/>
          <w:szCs w:val="20"/>
        </w:rPr>
        <w:t>у</w:t>
      </w:r>
      <w:r w:rsidRPr="00467B53">
        <w:rPr>
          <w:rFonts w:ascii="Arial" w:hAnsi="Arial" w:cs="Arial"/>
          <w:sz w:val="20"/>
          <w:szCs w:val="20"/>
          <w:vertAlign w:val="subscript"/>
        </w:rPr>
        <w:t>кфх</w:t>
      </w:r>
      <w:proofErr w:type="spellEnd"/>
      <w:r w:rsidRPr="00467B53">
        <w:rPr>
          <w:rFonts w:ascii="Arial" w:hAnsi="Arial" w:cs="Arial"/>
          <w:sz w:val="20"/>
          <w:szCs w:val="20"/>
        </w:rPr>
        <w:t xml:space="preserve"> равен 0,5, коэффициент </w:t>
      </w:r>
      <w:proofErr w:type="spellStart"/>
      <w:r w:rsidRPr="00467B53">
        <w:rPr>
          <w:rFonts w:ascii="Arial" w:hAnsi="Arial" w:cs="Arial"/>
          <w:sz w:val="20"/>
          <w:szCs w:val="20"/>
        </w:rPr>
        <w:t>у</w:t>
      </w:r>
      <w:r w:rsidRPr="00467B53">
        <w:rPr>
          <w:rFonts w:ascii="Arial" w:hAnsi="Arial" w:cs="Arial"/>
          <w:sz w:val="20"/>
          <w:szCs w:val="20"/>
          <w:vertAlign w:val="subscript"/>
        </w:rPr>
        <w:t>спок</w:t>
      </w:r>
      <w:proofErr w:type="spellEnd"/>
      <w:r w:rsidRPr="00467B53">
        <w:rPr>
          <w:rFonts w:ascii="Arial" w:hAnsi="Arial" w:cs="Arial"/>
          <w:sz w:val="20"/>
          <w:szCs w:val="20"/>
        </w:rPr>
        <w:t xml:space="preserve"> - 0,5;</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 xml:space="preserve">в 2024 году коэффициент </w:t>
      </w:r>
      <w:proofErr w:type="spellStart"/>
      <w:r w:rsidRPr="00467B53">
        <w:rPr>
          <w:rFonts w:ascii="Arial" w:hAnsi="Arial" w:cs="Arial"/>
          <w:sz w:val="20"/>
          <w:szCs w:val="20"/>
        </w:rPr>
        <w:t>у</w:t>
      </w:r>
      <w:r w:rsidRPr="00467B53">
        <w:rPr>
          <w:rFonts w:ascii="Arial" w:hAnsi="Arial" w:cs="Arial"/>
          <w:sz w:val="20"/>
          <w:szCs w:val="20"/>
          <w:vertAlign w:val="subscript"/>
        </w:rPr>
        <w:t>кфх</w:t>
      </w:r>
      <w:proofErr w:type="spellEnd"/>
      <w:r w:rsidRPr="00467B53">
        <w:rPr>
          <w:rFonts w:ascii="Arial" w:hAnsi="Arial" w:cs="Arial"/>
          <w:sz w:val="20"/>
          <w:szCs w:val="20"/>
        </w:rPr>
        <w:t xml:space="preserve"> равен 0,5, коэффициент </w:t>
      </w:r>
      <w:proofErr w:type="spellStart"/>
      <w:r w:rsidRPr="00467B53">
        <w:rPr>
          <w:rFonts w:ascii="Arial" w:hAnsi="Arial" w:cs="Arial"/>
          <w:sz w:val="20"/>
          <w:szCs w:val="20"/>
        </w:rPr>
        <w:t>у</w:t>
      </w:r>
      <w:r w:rsidRPr="00467B53">
        <w:rPr>
          <w:rFonts w:ascii="Arial" w:hAnsi="Arial" w:cs="Arial"/>
          <w:sz w:val="20"/>
          <w:szCs w:val="20"/>
          <w:vertAlign w:val="subscript"/>
        </w:rPr>
        <w:t>спок</w:t>
      </w:r>
      <w:proofErr w:type="spellEnd"/>
      <w:r w:rsidRPr="00467B53">
        <w:rPr>
          <w:rFonts w:ascii="Arial" w:hAnsi="Arial" w:cs="Arial"/>
          <w:sz w:val="20"/>
          <w:szCs w:val="20"/>
        </w:rPr>
        <w:t xml:space="preserve"> - 0,5.</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 xml:space="preserve">Перераспределение бюджетных ассигнований бюджета субъекта Российской Федерации на исполнение расходных обязательств, в целях </w:t>
      </w:r>
      <w:proofErr w:type="spellStart"/>
      <w:r w:rsidRPr="00467B53">
        <w:rPr>
          <w:rFonts w:ascii="Arial" w:hAnsi="Arial" w:cs="Arial"/>
          <w:sz w:val="20"/>
          <w:szCs w:val="20"/>
        </w:rPr>
        <w:t>софинансирования</w:t>
      </w:r>
      <w:proofErr w:type="spellEnd"/>
      <w:r w:rsidRPr="00467B53">
        <w:rPr>
          <w:rFonts w:ascii="Arial" w:hAnsi="Arial" w:cs="Arial"/>
          <w:sz w:val="20"/>
          <w:szCs w:val="20"/>
        </w:rPr>
        <w:t xml:space="preserve"> которых предоставляется субсидия, между направлениями, предусмотренными пунктом 5 настоящих Правил, и затратами, указанными в пункте 7 настоящих Правил, допускается при условии достижения результата использования субсидии, предусмотренного пунктом 27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пунктом 5 настоящих Правил, и затратами, указанными в пункте 7 настоящих Правил, не может превышать 20 процентов размера субсидии, рассчитанного в соответствии с пунктами 17 и 18 настоящих Правил. Соответствующее предложение о перераспределении направляется </w:t>
      </w:r>
      <w:r w:rsidRPr="00467B53">
        <w:rPr>
          <w:rFonts w:ascii="Arial" w:hAnsi="Arial" w:cs="Arial"/>
          <w:sz w:val="20"/>
          <w:szCs w:val="20"/>
        </w:rPr>
        <w:lastRenderedPageBreak/>
        <w:t>уполномоченным органом в Министерство сельского хозяйства Российской Федерации не позднее 1 августа года предоставления субсидии.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Минимальный объем субсидии может быть полностью направлен субъектом Российской Федерации на увеличение финансирования направлений, предусмотренных пунктом 5 настоящих Правил, и (или) на возмещение части затрат, указанных в пункте 7 настоящих Правил. Решение о перераспределении средств принимается Министерством сельского хозяйства Российской Федерации не позднее 1 сентября финансового года.</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Перераспределение бюджетных ассигнований бюджета субъекта Российской Федерации на финансовое обеспечение (возмещение) затрат, предусмотренных пунктом 11 настоящих Правил, возможно в сумме, не превышающей 10 процентов размера субсидии, рассчитанного в соответствии с пунктами 17 и 18 настоящих Правил.</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Размер средств, предоставляемых субъектом Российской Федерации по направлению, указанному в пункте 11(1) настоящих Правил, предусматривается в пределах размера субсидии, распределяемого в соответствии с пунктом 18 настоящих Правил.</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r w:rsidRPr="00467B53">
        <w:rPr>
          <w:rFonts w:ascii="Arial" w:hAnsi="Arial" w:cs="Arial"/>
          <w:sz w:val="20"/>
          <w:szCs w:val="20"/>
        </w:rPr>
        <w:t>(абзац введен Постановлением Правительства РФ от 02.04.2022 N 573)</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16. Размер субсидии, предоставляемой бюджету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w:t>
      </w:r>
      <w:proofErr w:type="spellStart"/>
      <w:r w:rsidRPr="00467B53">
        <w:rPr>
          <w:rFonts w:ascii="Arial" w:hAnsi="Arial" w:cs="Arial"/>
          <w:sz w:val="20"/>
          <w:szCs w:val="20"/>
        </w:rPr>
        <w:t>W</w:t>
      </w:r>
      <w:r w:rsidRPr="00467B53">
        <w:rPr>
          <w:rFonts w:ascii="Arial" w:hAnsi="Arial" w:cs="Arial"/>
          <w:sz w:val="20"/>
          <w:szCs w:val="20"/>
          <w:vertAlign w:val="subscript"/>
        </w:rPr>
        <w:t>i</w:t>
      </w:r>
      <w:proofErr w:type="spellEnd"/>
      <w:r w:rsidRPr="00467B53">
        <w:rPr>
          <w:rFonts w:ascii="Arial" w:hAnsi="Arial" w:cs="Arial"/>
          <w:sz w:val="20"/>
          <w:szCs w:val="20"/>
        </w:rPr>
        <w:t>), определяется по формуле:</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p>
    <w:p w:rsidR="00467B53" w:rsidRPr="00467B53" w:rsidRDefault="00467B53" w:rsidP="00467B53">
      <w:pPr>
        <w:autoSpaceDE w:val="0"/>
        <w:autoSpaceDN w:val="0"/>
        <w:adjustRightInd w:val="0"/>
        <w:spacing w:after="0" w:line="240" w:lineRule="auto"/>
        <w:jc w:val="center"/>
        <w:rPr>
          <w:rFonts w:ascii="Arial" w:hAnsi="Arial" w:cs="Arial"/>
          <w:sz w:val="20"/>
          <w:szCs w:val="20"/>
          <w:lang w:val="en-US"/>
        </w:rPr>
      </w:pPr>
      <w:proofErr w:type="gramStart"/>
      <w:r w:rsidRPr="00467B53">
        <w:rPr>
          <w:rFonts w:ascii="Arial" w:hAnsi="Arial" w:cs="Arial"/>
          <w:sz w:val="20"/>
          <w:szCs w:val="20"/>
          <w:lang w:val="en-US"/>
        </w:rPr>
        <w:t>W</w:t>
      </w:r>
      <w:r w:rsidRPr="00467B53">
        <w:rPr>
          <w:rFonts w:ascii="Arial" w:hAnsi="Arial" w:cs="Arial"/>
          <w:sz w:val="20"/>
          <w:szCs w:val="20"/>
          <w:vertAlign w:val="subscript"/>
          <w:lang w:val="en-US"/>
        </w:rPr>
        <w:t>i</w:t>
      </w:r>
      <w:proofErr w:type="gramEnd"/>
      <w:r w:rsidRPr="00467B53">
        <w:rPr>
          <w:rFonts w:ascii="Arial" w:hAnsi="Arial" w:cs="Arial"/>
          <w:sz w:val="20"/>
          <w:szCs w:val="20"/>
          <w:lang w:val="en-US"/>
        </w:rPr>
        <w:t xml:space="preserve"> = </w:t>
      </w:r>
      <w:proofErr w:type="spellStart"/>
      <w:r w:rsidRPr="00467B53">
        <w:rPr>
          <w:rFonts w:ascii="Arial" w:hAnsi="Arial" w:cs="Arial"/>
          <w:sz w:val="20"/>
          <w:szCs w:val="20"/>
          <w:lang w:val="en-US"/>
        </w:rPr>
        <w:t>W</w:t>
      </w:r>
      <w:r w:rsidRPr="00467B53">
        <w:rPr>
          <w:rFonts w:ascii="Arial" w:hAnsi="Arial" w:cs="Arial"/>
          <w:sz w:val="20"/>
          <w:szCs w:val="20"/>
          <w:vertAlign w:val="subscript"/>
          <w:lang w:val="en-US"/>
        </w:rPr>
        <w:t>min</w:t>
      </w:r>
      <w:proofErr w:type="spellEnd"/>
      <w:r w:rsidRPr="00467B53">
        <w:rPr>
          <w:rFonts w:ascii="Arial" w:hAnsi="Arial" w:cs="Arial"/>
          <w:sz w:val="20"/>
          <w:szCs w:val="20"/>
          <w:lang w:val="en-US"/>
        </w:rPr>
        <w:t xml:space="preserve"> + W</w:t>
      </w:r>
      <w:r w:rsidRPr="00467B53">
        <w:rPr>
          <w:rFonts w:ascii="Arial" w:hAnsi="Arial" w:cs="Arial"/>
          <w:sz w:val="20"/>
          <w:szCs w:val="20"/>
          <w:vertAlign w:val="subscript"/>
          <w:lang w:val="en-US"/>
        </w:rPr>
        <w:t>1i</w:t>
      </w:r>
      <w:r w:rsidRPr="00467B53">
        <w:rPr>
          <w:rFonts w:ascii="Arial" w:hAnsi="Arial" w:cs="Arial"/>
          <w:sz w:val="20"/>
          <w:szCs w:val="20"/>
          <w:lang w:val="en-US"/>
        </w:rPr>
        <w:t xml:space="preserve"> + W</w:t>
      </w:r>
      <w:r w:rsidRPr="00467B53">
        <w:rPr>
          <w:rFonts w:ascii="Arial" w:hAnsi="Arial" w:cs="Arial"/>
          <w:sz w:val="20"/>
          <w:szCs w:val="20"/>
          <w:vertAlign w:val="subscript"/>
          <w:lang w:val="en-US"/>
        </w:rPr>
        <w:t>2i</w:t>
      </w:r>
      <w:r w:rsidRPr="00467B53">
        <w:rPr>
          <w:rFonts w:ascii="Arial" w:hAnsi="Arial" w:cs="Arial"/>
          <w:sz w:val="20"/>
          <w:szCs w:val="20"/>
          <w:lang w:val="en-US"/>
        </w:rPr>
        <w:t>,</w:t>
      </w:r>
    </w:p>
    <w:p w:rsidR="00467B53" w:rsidRPr="00467B53" w:rsidRDefault="00467B53" w:rsidP="00467B53">
      <w:pPr>
        <w:autoSpaceDE w:val="0"/>
        <w:autoSpaceDN w:val="0"/>
        <w:adjustRightInd w:val="0"/>
        <w:spacing w:after="0" w:line="240" w:lineRule="auto"/>
        <w:jc w:val="both"/>
        <w:rPr>
          <w:rFonts w:ascii="Arial" w:hAnsi="Arial" w:cs="Arial"/>
          <w:sz w:val="20"/>
          <w:szCs w:val="20"/>
          <w:lang w:val="en-US"/>
        </w:rPr>
      </w:pPr>
    </w:p>
    <w:p w:rsidR="00467B53" w:rsidRPr="00467B53" w:rsidRDefault="00467B53" w:rsidP="00467B53">
      <w:pPr>
        <w:autoSpaceDE w:val="0"/>
        <w:autoSpaceDN w:val="0"/>
        <w:adjustRightInd w:val="0"/>
        <w:spacing w:after="0" w:line="240" w:lineRule="auto"/>
        <w:ind w:firstLine="540"/>
        <w:jc w:val="both"/>
        <w:rPr>
          <w:rFonts w:ascii="Arial" w:hAnsi="Arial" w:cs="Arial"/>
          <w:sz w:val="20"/>
          <w:szCs w:val="20"/>
          <w:lang w:val="en-US"/>
        </w:rPr>
      </w:pPr>
      <w:r w:rsidRPr="00467B53">
        <w:rPr>
          <w:rFonts w:ascii="Arial" w:hAnsi="Arial" w:cs="Arial"/>
          <w:sz w:val="20"/>
          <w:szCs w:val="20"/>
        </w:rPr>
        <w:t>где</w:t>
      </w:r>
      <w:r w:rsidRPr="00467B53">
        <w:rPr>
          <w:rFonts w:ascii="Arial" w:hAnsi="Arial" w:cs="Arial"/>
          <w:sz w:val="20"/>
          <w:szCs w:val="20"/>
          <w:lang w:val="en-US"/>
        </w:rPr>
        <w:t>:</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bookmarkStart w:id="14" w:name="Par123"/>
      <w:bookmarkEnd w:id="14"/>
      <w:proofErr w:type="spellStart"/>
      <w:r w:rsidRPr="00467B53">
        <w:rPr>
          <w:rFonts w:ascii="Arial" w:hAnsi="Arial" w:cs="Arial"/>
          <w:sz w:val="20"/>
          <w:szCs w:val="20"/>
        </w:rPr>
        <w:t>W</w:t>
      </w:r>
      <w:r w:rsidRPr="00467B53">
        <w:rPr>
          <w:rFonts w:ascii="Arial" w:hAnsi="Arial" w:cs="Arial"/>
          <w:sz w:val="20"/>
          <w:szCs w:val="20"/>
          <w:vertAlign w:val="subscript"/>
        </w:rPr>
        <w:t>min</w:t>
      </w:r>
      <w:proofErr w:type="spellEnd"/>
      <w:r w:rsidRPr="00467B53">
        <w:rPr>
          <w:rFonts w:ascii="Arial" w:hAnsi="Arial" w:cs="Arial"/>
          <w:sz w:val="20"/>
          <w:szCs w:val="20"/>
        </w:rPr>
        <w:t xml:space="preserve"> - минимальный объем субсидии, предоставляемой бюджету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W</w:t>
      </w:r>
      <w:r w:rsidRPr="00467B53">
        <w:rPr>
          <w:rFonts w:ascii="Arial" w:hAnsi="Arial" w:cs="Arial"/>
          <w:sz w:val="20"/>
          <w:szCs w:val="20"/>
          <w:vertAlign w:val="subscript"/>
        </w:rPr>
        <w:t>1i</w:t>
      </w:r>
      <w:r w:rsidRPr="00467B53">
        <w:rPr>
          <w:rFonts w:ascii="Arial" w:hAnsi="Arial" w:cs="Arial"/>
          <w:sz w:val="20"/>
          <w:szCs w:val="20"/>
        </w:rPr>
        <w:t xml:space="preserve"> - размер субсидии, предоставляемой бюджету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на предоставление грантов "</w:t>
      </w:r>
      <w:proofErr w:type="spellStart"/>
      <w:r w:rsidRPr="00467B53">
        <w:rPr>
          <w:rFonts w:ascii="Arial" w:hAnsi="Arial" w:cs="Arial"/>
          <w:sz w:val="20"/>
          <w:szCs w:val="20"/>
        </w:rPr>
        <w:t>Агростартап</w:t>
      </w:r>
      <w:proofErr w:type="spellEnd"/>
      <w:r w:rsidRPr="00467B53">
        <w:rPr>
          <w:rFonts w:ascii="Arial" w:hAnsi="Arial" w:cs="Arial"/>
          <w:sz w:val="20"/>
          <w:szCs w:val="20"/>
        </w:rPr>
        <w:t>";</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W</w:t>
      </w:r>
      <w:r w:rsidRPr="00467B53">
        <w:rPr>
          <w:rFonts w:ascii="Arial" w:hAnsi="Arial" w:cs="Arial"/>
          <w:sz w:val="20"/>
          <w:szCs w:val="20"/>
          <w:vertAlign w:val="subscript"/>
        </w:rPr>
        <w:t>2i</w:t>
      </w:r>
      <w:r w:rsidRPr="00467B53">
        <w:rPr>
          <w:rFonts w:ascii="Arial" w:hAnsi="Arial" w:cs="Arial"/>
          <w:sz w:val="20"/>
          <w:szCs w:val="20"/>
        </w:rPr>
        <w:t xml:space="preserve"> - размер субсидии, предоставляемой бюджету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на предоставление средств сельскохозяйственным потребительским кооперативам.</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В случае если по состоянию на 1 сентября 2021 г. по субсидии, предоставленной в 2021 году, и начиная с 2022 года - на 1 июля текущего финансового года отношение объема субсидии, предоставленной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40 процентов и менее, то при расчете субсидии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bookmarkStart w:id="15" w:name="Par127"/>
      <w:bookmarkEnd w:id="15"/>
      <w:r w:rsidRPr="00467B53">
        <w:rPr>
          <w:rFonts w:ascii="Arial" w:hAnsi="Arial" w:cs="Arial"/>
          <w:sz w:val="20"/>
          <w:szCs w:val="20"/>
        </w:rPr>
        <w:t>17. Размер субсидии, предоставляемой бюджету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на предоставление грантов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(W</w:t>
      </w:r>
      <w:r w:rsidRPr="00467B53">
        <w:rPr>
          <w:rFonts w:ascii="Arial" w:hAnsi="Arial" w:cs="Arial"/>
          <w:sz w:val="20"/>
          <w:szCs w:val="20"/>
          <w:vertAlign w:val="subscript"/>
        </w:rPr>
        <w:t>1i</w:t>
      </w:r>
      <w:r w:rsidRPr="00467B53">
        <w:rPr>
          <w:rFonts w:ascii="Arial" w:hAnsi="Arial" w:cs="Arial"/>
          <w:sz w:val="20"/>
          <w:szCs w:val="20"/>
        </w:rPr>
        <w:t>), определяется по формуле:</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p>
    <w:p w:rsidR="00467B53" w:rsidRPr="00467B53" w:rsidRDefault="00467B53" w:rsidP="00467B53">
      <w:pPr>
        <w:autoSpaceDE w:val="0"/>
        <w:autoSpaceDN w:val="0"/>
        <w:adjustRightInd w:val="0"/>
        <w:spacing w:after="0" w:line="240" w:lineRule="auto"/>
        <w:jc w:val="center"/>
        <w:rPr>
          <w:rFonts w:ascii="Arial" w:hAnsi="Arial" w:cs="Arial"/>
          <w:sz w:val="20"/>
          <w:szCs w:val="20"/>
        </w:rPr>
      </w:pPr>
      <w:r w:rsidRPr="00467B53">
        <w:rPr>
          <w:rFonts w:ascii="Arial" w:hAnsi="Arial" w:cs="Arial"/>
          <w:noProof/>
          <w:position w:val="-38"/>
          <w:sz w:val="20"/>
          <w:szCs w:val="20"/>
          <w:lang w:eastAsia="ru-RU"/>
        </w:rPr>
        <w:drawing>
          <wp:inline distT="0" distB="0" distL="0" distR="0">
            <wp:extent cx="38004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00475" cy="609600"/>
                    </a:xfrm>
                    <a:prstGeom prst="rect">
                      <a:avLst/>
                    </a:prstGeom>
                    <a:noFill/>
                    <a:ln>
                      <a:noFill/>
                    </a:ln>
                  </pic:spPr>
                </pic:pic>
              </a:graphicData>
            </a:graphic>
          </wp:inline>
        </w:drawing>
      </w:r>
    </w:p>
    <w:p w:rsidR="00467B53" w:rsidRPr="00467B53" w:rsidRDefault="00467B53" w:rsidP="00467B53">
      <w:pPr>
        <w:autoSpaceDE w:val="0"/>
        <w:autoSpaceDN w:val="0"/>
        <w:adjustRightInd w:val="0"/>
        <w:spacing w:after="0" w:line="240" w:lineRule="auto"/>
        <w:jc w:val="both"/>
        <w:rPr>
          <w:rFonts w:ascii="Arial" w:hAnsi="Arial" w:cs="Arial"/>
          <w:sz w:val="20"/>
          <w:szCs w:val="20"/>
        </w:rPr>
      </w:pPr>
    </w:p>
    <w:p w:rsidR="00467B53" w:rsidRPr="00467B53" w:rsidRDefault="00467B53" w:rsidP="00467B53">
      <w:pPr>
        <w:autoSpaceDE w:val="0"/>
        <w:autoSpaceDN w:val="0"/>
        <w:adjustRightInd w:val="0"/>
        <w:spacing w:after="0" w:line="240" w:lineRule="auto"/>
        <w:ind w:firstLine="540"/>
        <w:jc w:val="both"/>
        <w:rPr>
          <w:rFonts w:ascii="Arial" w:hAnsi="Arial" w:cs="Arial"/>
          <w:sz w:val="20"/>
          <w:szCs w:val="20"/>
        </w:rPr>
      </w:pPr>
      <w:r w:rsidRPr="00467B53">
        <w:rPr>
          <w:rFonts w:ascii="Arial" w:hAnsi="Arial" w:cs="Arial"/>
          <w:sz w:val="20"/>
          <w:szCs w:val="20"/>
        </w:rPr>
        <w:t>где:</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proofErr w:type="spellStart"/>
      <w:r w:rsidRPr="00467B53">
        <w:rPr>
          <w:rFonts w:ascii="Arial" w:hAnsi="Arial" w:cs="Arial"/>
          <w:sz w:val="20"/>
          <w:szCs w:val="20"/>
        </w:rPr>
        <w:t>У</w:t>
      </w:r>
      <w:r w:rsidRPr="00467B53">
        <w:rPr>
          <w:rFonts w:ascii="Arial" w:hAnsi="Arial" w:cs="Arial"/>
          <w:sz w:val="20"/>
          <w:szCs w:val="20"/>
          <w:vertAlign w:val="subscript"/>
        </w:rPr>
        <w:t>кфх</w:t>
      </w:r>
      <w:proofErr w:type="spellEnd"/>
      <w:r w:rsidRPr="00467B53">
        <w:rPr>
          <w:rFonts w:ascii="Arial" w:hAnsi="Arial" w:cs="Arial"/>
          <w:sz w:val="20"/>
          <w:szCs w:val="20"/>
        </w:rPr>
        <w:t xml:space="preserve"> - коэффициент для расчета размера субсидии, направляемой на предоставление грантов "</w:t>
      </w:r>
      <w:proofErr w:type="spellStart"/>
      <w:r w:rsidRPr="00467B53">
        <w:rPr>
          <w:rFonts w:ascii="Arial" w:hAnsi="Arial" w:cs="Arial"/>
          <w:sz w:val="20"/>
          <w:szCs w:val="20"/>
        </w:rPr>
        <w:t>Агростартап</w:t>
      </w:r>
      <w:proofErr w:type="spellEnd"/>
      <w:r w:rsidRPr="00467B53">
        <w:rPr>
          <w:rFonts w:ascii="Arial" w:hAnsi="Arial" w:cs="Arial"/>
          <w:sz w:val="20"/>
          <w:szCs w:val="20"/>
        </w:rPr>
        <w:t>" в соответствии с пунктом 15 настоящих Правил;</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W - общий объем бюджетных ассигнований федерального бюджета на предоставление субсидии на соответствующий финансовый год;</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lastRenderedPageBreak/>
        <w:t>n - количество субъектов Российской Федерации, отвечающих условиям, указанным в пунктах 12 и 13 настоящих Правил;</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proofErr w:type="spellStart"/>
      <w:r w:rsidRPr="00467B53">
        <w:rPr>
          <w:rFonts w:ascii="Arial" w:hAnsi="Arial" w:cs="Arial"/>
          <w:sz w:val="20"/>
          <w:szCs w:val="20"/>
        </w:rPr>
        <w:t>К</w:t>
      </w:r>
      <w:r w:rsidRPr="00467B53">
        <w:rPr>
          <w:rFonts w:ascii="Arial" w:hAnsi="Arial" w:cs="Arial"/>
          <w:sz w:val="20"/>
          <w:szCs w:val="20"/>
          <w:vertAlign w:val="subscript"/>
        </w:rPr>
        <w:t>i</w:t>
      </w:r>
      <w:proofErr w:type="spellEnd"/>
      <w:r w:rsidRPr="00467B53">
        <w:rPr>
          <w:rFonts w:ascii="Arial" w:hAnsi="Arial" w:cs="Arial"/>
          <w:sz w:val="20"/>
          <w:szCs w:val="20"/>
        </w:rPr>
        <w:t xml:space="preserve"> - доля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proofErr w:type="spellStart"/>
      <w:r w:rsidRPr="00467B53">
        <w:rPr>
          <w:rFonts w:ascii="Arial" w:hAnsi="Arial" w:cs="Arial"/>
          <w:sz w:val="20"/>
          <w:szCs w:val="20"/>
        </w:rPr>
        <w:t>Z</w:t>
      </w:r>
      <w:r w:rsidRPr="00467B53">
        <w:rPr>
          <w:rFonts w:ascii="Arial" w:hAnsi="Arial" w:cs="Arial"/>
          <w:sz w:val="20"/>
          <w:szCs w:val="20"/>
          <w:vertAlign w:val="subscript"/>
        </w:rPr>
        <w:t>i</w:t>
      </w:r>
      <w:proofErr w:type="spellEnd"/>
      <w:r w:rsidRPr="00467B53">
        <w:rPr>
          <w:rFonts w:ascii="Arial" w:hAnsi="Arial" w:cs="Arial"/>
          <w:sz w:val="20"/>
          <w:szCs w:val="20"/>
        </w:rPr>
        <w:t xml:space="preserve"> - доля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bookmarkStart w:id="16" w:name="Par137"/>
      <w:bookmarkEnd w:id="16"/>
      <w:r w:rsidRPr="00467B53">
        <w:rPr>
          <w:rFonts w:ascii="Arial" w:hAnsi="Arial" w:cs="Arial"/>
          <w:sz w:val="20"/>
          <w:szCs w:val="20"/>
        </w:rPr>
        <w:t>18. Размер субсидии, предоставляемой бюджету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на предоставление средств сельскохозяйственным потребительским кооперативам (W</w:t>
      </w:r>
      <w:r w:rsidRPr="00467B53">
        <w:rPr>
          <w:rFonts w:ascii="Arial" w:hAnsi="Arial" w:cs="Arial"/>
          <w:sz w:val="20"/>
          <w:szCs w:val="20"/>
          <w:vertAlign w:val="subscript"/>
        </w:rPr>
        <w:t>2i</w:t>
      </w:r>
      <w:r w:rsidRPr="00467B53">
        <w:rPr>
          <w:rFonts w:ascii="Arial" w:hAnsi="Arial" w:cs="Arial"/>
          <w:sz w:val="20"/>
          <w:szCs w:val="20"/>
        </w:rPr>
        <w:t>), определяется по формуле:</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p>
    <w:p w:rsidR="00467B53" w:rsidRPr="00467B53" w:rsidRDefault="00467B53" w:rsidP="00467B53">
      <w:pPr>
        <w:autoSpaceDE w:val="0"/>
        <w:autoSpaceDN w:val="0"/>
        <w:adjustRightInd w:val="0"/>
        <w:spacing w:after="0" w:line="240" w:lineRule="auto"/>
        <w:jc w:val="center"/>
        <w:rPr>
          <w:rFonts w:ascii="Arial" w:hAnsi="Arial" w:cs="Arial"/>
          <w:sz w:val="20"/>
          <w:szCs w:val="20"/>
        </w:rPr>
      </w:pPr>
      <w:r w:rsidRPr="00467B53">
        <w:rPr>
          <w:rFonts w:ascii="Arial" w:hAnsi="Arial" w:cs="Arial"/>
          <w:noProof/>
          <w:position w:val="-38"/>
          <w:sz w:val="20"/>
          <w:szCs w:val="20"/>
          <w:lang w:eastAsia="ru-RU"/>
        </w:rPr>
        <w:drawing>
          <wp:inline distT="0" distB="0" distL="0" distR="0">
            <wp:extent cx="461010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0100" cy="609600"/>
                    </a:xfrm>
                    <a:prstGeom prst="rect">
                      <a:avLst/>
                    </a:prstGeom>
                    <a:noFill/>
                    <a:ln>
                      <a:noFill/>
                    </a:ln>
                  </pic:spPr>
                </pic:pic>
              </a:graphicData>
            </a:graphic>
          </wp:inline>
        </w:drawing>
      </w:r>
    </w:p>
    <w:p w:rsidR="00467B53" w:rsidRPr="00467B53" w:rsidRDefault="00467B53" w:rsidP="00467B53">
      <w:pPr>
        <w:autoSpaceDE w:val="0"/>
        <w:autoSpaceDN w:val="0"/>
        <w:adjustRightInd w:val="0"/>
        <w:spacing w:after="0" w:line="240" w:lineRule="auto"/>
        <w:jc w:val="both"/>
        <w:rPr>
          <w:rFonts w:ascii="Arial" w:hAnsi="Arial" w:cs="Arial"/>
          <w:sz w:val="20"/>
          <w:szCs w:val="20"/>
        </w:rPr>
      </w:pPr>
    </w:p>
    <w:p w:rsidR="00467B53" w:rsidRPr="00467B53" w:rsidRDefault="00467B53" w:rsidP="00467B53">
      <w:pPr>
        <w:autoSpaceDE w:val="0"/>
        <w:autoSpaceDN w:val="0"/>
        <w:adjustRightInd w:val="0"/>
        <w:spacing w:after="0" w:line="240" w:lineRule="auto"/>
        <w:ind w:firstLine="540"/>
        <w:jc w:val="both"/>
        <w:rPr>
          <w:rFonts w:ascii="Arial" w:hAnsi="Arial" w:cs="Arial"/>
          <w:sz w:val="20"/>
          <w:szCs w:val="20"/>
        </w:rPr>
      </w:pPr>
      <w:r w:rsidRPr="00467B53">
        <w:rPr>
          <w:rFonts w:ascii="Arial" w:hAnsi="Arial" w:cs="Arial"/>
          <w:sz w:val="20"/>
          <w:szCs w:val="20"/>
        </w:rPr>
        <w:t>где:</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proofErr w:type="spellStart"/>
      <w:r w:rsidRPr="00467B53">
        <w:rPr>
          <w:rFonts w:ascii="Arial" w:hAnsi="Arial" w:cs="Arial"/>
          <w:sz w:val="20"/>
          <w:szCs w:val="20"/>
        </w:rPr>
        <w:t>У</w:t>
      </w:r>
      <w:r w:rsidRPr="00467B53">
        <w:rPr>
          <w:rFonts w:ascii="Arial" w:hAnsi="Arial" w:cs="Arial"/>
          <w:sz w:val="20"/>
          <w:szCs w:val="20"/>
          <w:vertAlign w:val="subscript"/>
        </w:rPr>
        <w:t>спок</w:t>
      </w:r>
      <w:proofErr w:type="spellEnd"/>
      <w:r w:rsidRPr="00467B53">
        <w:rPr>
          <w:rFonts w:ascii="Arial" w:hAnsi="Arial" w:cs="Arial"/>
          <w:sz w:val="20"/>
          <w:szCs w:val="20"/>
        </w:rPr>
        <w:t xml:space="preserve"> - коэффициент для расчета размера субсидии, направляемой на развитие сельскохозяйственной кооперации в соответствии с пунктом 15 настоящих Правил;</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proofErr w:type="spellStart"/>
      <w:r w:rsidRPr="00467B53">
        <w:rPr>
          <w:rFonts w:ascii="Arial" w:hAnsi="Arial" w:cs="Arial"/>
          <w:sz w:val="20"/>
          <w:szCs w:val="20"/>
        </w:rPr>
        <w:t>C</w:t>
      </w:r>
      <w:r w:rsidRPr="00467B53">
        <w:rPr>
          <w:rFonts w:ascii="Arial" w:hAnsi="Arial" w:cs="Arial"/>
          <w:sz w:val="20"/>
          <w:szCs w:val="20"/>
          <w:vertAlign w:val="subscript"/>
        </w:rPr>
        <w:t>i</w:t>
      </w:r>
      <w:proofErr w:type="spellEnd"/>
      <w:r w:rsidRPr="00467B53">
        <w:rPr>
          <w:rFonts w:ascii="Arial" w:hAnsi="Arial" w:cs="Arial"/>
          <w:sz w:val="20"/>
          <w:szCs w:val="20"/>
        </w:rPr>
        <w:t xml:space="preserve"> - доля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proofErr w:type="spellStart"/>
      <w:r w:rsidRPr="00467B53">
        <w:rPr>
          <w:rFonts w:ascii="Arial" w:hAnsi="Arial" w:cs="Arial"/>
          <w:sz w:val="20"/>
          <w:szCs w:val="20"/>
        </w:rPr>
        <w:t>V</w:t>
      </w:r>
      <w:r w:rsidRPr="00467B53">
        <w:rPr>
          <w:rFonts w:ascii="Arial" w:hAnsi="Arial" w:cs="Arial"/>
          <w:sz w:val="20"/>
          <w:szCs w:val="20"/>
          <w:vertAlign w:val="subscript"/>
        </w:rPr>
        <w:t>i</w:t>
      </w:r>
      <w:proofErr w:type="spellEnd"/>
      <w:r w:rsidRPr="00467B53">
        <w:rPr>
          <w:rFonts w:ascii="Arial" w:hAnsi="Arial" w:cs="Arial"/>
          <w:sz w:val="20"/>
          <w:szCs w:val="20"/>
        </w:rPr>
        <w:t xml:space="preserve"> - доля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proofErr w:type="spellStart"/>
      <w:r w:rsidRPr="00467B53">
        <w:rPr>
          <w:rFonts w:ascii="Arial" w:hAnsi="Arial" w:cs="Arial"/>
          <w:sz w:val="20"/>
          <w:szCs w:val="20"/>
        </w:rPr>
        <w:t>H</w:t>
      </w:r>
      <w:r w:rsidRPr="00467B53">
        <w:rPr>
          <w:rFonts w:ascii="Arial" w:hAnsi="Arial" w:cs="Arial"/>
          <w:sz w:val="20"/>
          <w:szCs w:val="20"/>
          <w:vertAlign w:val="subscript"/>
        </w:rPr>
        <w:t>i</w:t>
      </w:r>
      <w:proofErr w:type="spellEnd"/>
      <w:r w:rsidRPr="00467B53">
        <w:rPr>
          <w:rFonts w:ascii="Arial" w:hAnsi="Arial" w:cs="Arial"/>
          <w:sz w:val="20"/>
          <w:szCs w:val="20"/>
        </w:rPr>
        <w:t xml:space="preserve"> - доля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19. Доля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 (</w:t>
      </w:r>
      <w:proofErr w:type="spellStart"/>
      <w:r w:rsidRPr="00467B53">
        <w:rPr>
          <w:rFonts w:ascii="Arial" w:hAnsi="Arial" w:cs="Arial"/>
          <w:sz w:val="20"/>
          <w:szCs w:val="20"/>
        </w:rPr>
        <w:t>K</w:t>
      </w:r>
      <w:r w:rsidRPr="00467B53">
        <w:rPr>
          <w:rFonts w:ascii="Arial" w:hAnsi="Arial" w:cs="Arial"/>
          <w:sz w:val="20"/>
          <w:szCs w:val="20"/>
          <w:vertAlign w:val="subscript"/>
        </w:rPr>
        <w:t>i</w:t>
      </w:r>
      <w:proofErr w:type="spellEnd"/>
      <w:r w:rsidRPr="00467B53">
        <w:rPr>
          <w:rFonts w:ascii="Arial" w:hAnsi="Arial" w:cs="Arial"/>
          <w:sz w:val="20"/>
          <w:szCs w:val="20"/>
        </w:rPr>
        <w:t>) определяется по формуле:</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p>
    <w:p w:rsidR="00467B53" w:rsidRPr="00467B53" w:rsidRDefault="00467B53" w:rsidP="00467B53">
      <w:pPr>
        <w:autoSpaceDE w:val="0"/>
        <w:autoSpaceDN w:val="0"/>
        <w:adjustRightInd w:val="0"/>
        <w:spacing w:after="0" w:line="240" w:lineRule="auto"/>
        <w:jc w:val="center"/>
        <w:rPr>
          <w:rFonts w:ascii="Arial" w:hAnsi="Arial" w:cs="Arial"/>
          <w:sz w:val="20"/>
          <w:szCs w:val="20"/>
        </w:rPr>
      </w:pPr>
      <w:r w:rsidRPr="00467B53">
        <w:rPr>
          <w:rFonts w:ascii="Arial" w:hAnsi="Arial" w:cs="Arial"/>
          <w:noProof/>
          <w:position w:val="-29"/>
          <w:sz w:val="20"/>
          <w:szCs w:val="20"/>
          <w:lang w:eastAsia="ru-RU"/>
        </w:rPr>
        <w:drawing>
          <wp:inline distT="0" distB="0" distL="0" distR="0">
            <wp:extent cx="1552575" cy="504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504825"/>
                    </a:xfrm>
                    <a:prstGeom prst="rect">
                      <a:avLst/>
                    </a:prstGeom>
                    <a:noFill/>
                    <a:ln>
                      <a:noFill/>
                    </a:ln>
                  </pic:spPr>
                </pic:pic>
              </a:graphicData>
            </a:graphic>
          </wp:inline>
        </w:drawing>
      </w:r>
    </w:p>
    <w:p w:rsidR="00467B53" w:rsidRPr="00467B53" w:rsidRDefault="00467B53" w:rsidP="00467B53">
      <w:pPr>
        <w:autoSpaceDE w:val="0"/>
        <w:autoSpaceDN w:val="0"/>
        <w:adjustRightInd w:val="0"/>
        <w:spacing w:after="0" w:line="240" w:lineRule="auto"/>
        <w:jc w:val="both"/>
        <w:rPr>
          <w:rFonts w:ascii="Arial" w:hAnsi="Arial" w:cs="Arial"/>
          <w:sz w:val="20"/>
          <w:szCs w:val="20"/>
        </w:rPr>
      </w:pPr>
    </w:p>
    <w:p w:rsidR="00467B53" w:rsidRPr="00467B53" w:rsidRDefault="00467B53" w:rsidP="00467B53">
      <w:pPr>
        <w:autoSpaceDE w:val="0"/>
        <w:autoSpaceDN w:val="0"/>
        <w:adjustRightInd w:val="0"/>
        <w:spacing w:after="0" w:line="240" w:lineRule="auto"/>
        <w:ind w:firstLine="540"/>
        <w:jc w:val="both"/>
        <w:rPr>
          <w:rFonts w:ascii="Arial" w:hAnsi="Arial" w:cs="Arial"/>
          <w:sz w:val="20"/>
          <w:szCs w:val="20"/>
        </w:rPr>
      </w:pPr>
      <w:r w:rsidRPr="00467B53">
        <w:rPr>
          <w:rFonts w:ascii="Arial" w:hAnsi="Arial" w:cs="Arial"/>
          <w:sz w:val="20"/>
          <w:szCs w:val="20"/>
        </w:rPr>
        <w:t>где:</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proofErr w:type="spellStart"/>
      <w:r w:rsidRPr="00467B53">
        <w:rPr>
          <w:rFonts w:ascii="Arial" w:hAnsi="Arial" w:cs="Arial"/>
          <w:sz w:val="20"/>
          <w:szCs w:val="20"/>
        </w:rPr>
        <w:t>L</w:t>
      </w:r>
      <w:r w:rsidRPr="00467B53">
        <w:rPr>
          <w:rFonts w:ascii="Arial" w:hAnsi="Arial" w:cs="Arial"/>
          <w:sz w:val="20"/>
          <w:szCs w:val="20"/>
          <w:vertAlign w:val="subscript"/>
        </w:rPr>
        <w:t>i</w:t>
      </w:r>
      <w:proofErr w:type="spellEnd"/>
      <w:r w:rsidRPr="00467B53">
        <w:rPr>
          <w:rFonts w:ascii="Arial" w:hAnsi="Arial" w:cs="Arial"/>
          <w:sz w:val="20"/>
          <w:szCs w:val="20"/>
        </w:rP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proofErr w:type="spellStart"/>
      <w:r w:rsidRPr="00467B53">
        <w:rPr>
          <w:rFonts w:ascii="Arial" w:hAnsi="Arial" w:cs="Arial"/>
          <w:sz w:val="20"/>
          <w:szCs w:val="20"/>
        </w:rPr>
        <w:t>Y</w:t>
      </w:r>
      <w:r w:rsidRPr="00467B53">
        <w:rPr>
          <w:rFonts w:ascii="Arial" w:hAnsi="Arial" w:cs="Arial"/>
          <w:sz w:val="20"/>
          <w:szCs w:val="20"/>
          <w:vertAlign w:val="subscript"/>
        </w:rPr>
        <w:t>i</w:t>
      </w:r>
      <w:proofErr w:type="spellEnd"/>
      <w:r w:rsidRPr="00467B53">
        <w:rPr>
          <w:rFonts w:ascii="Arial" w:hAnsi="Arial" w:cs="Arial"/>
          <w:sz w:val="20"/>
          <w:szCs w:val="20"/>
        </w:rPr>
        <w:t xml:space="preserve"> - предельный уровень </w:t>
      </w:r>
      <w:proofErr w:type="spellStart"/>
      <w:r w:rsidRPr="00467B53">
        <w:rPr>
          <w:rFonts w:ascii="Arial" w:hAnsi="Arial" w:cs="Arial"/>
          <w:sz w:val="20"/>
          <w:szCs w:val="20"/>
        </w:rPr>
        <w:t>софинансирования</w:t>
      </w:r>
      <w:proofErr w:type="spellEnd"/>
      <w:r w:rsidRPr="00467B53">
        <w:rPr>
          <w:rFonts w:ascii="Arial" w:hAnsi="Arial" w:cs="Arial"/>
          <w:sz w:val="20"/>
          <w:szCs w:val="20"/>
        </w:rPr>
        <w:t xml:space="preserve"> расходного обязательства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субсидий;</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lastRenderedPageBreak/>
        <w:t>k - коэффициент увеличения показателя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20. Доля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w:t>
      </w:r>
      <w:proofErr w:type="spellStart"/>
      <w:r w:rsidRPr="00467B53">
        <w:rPr>
          <w:rFonts w:ascii="Arial" w:hAnsi="Arial" w:cs="Arial"/>
          <w:sz w:val="20"/>
          <w:szCs w:val="20"/>
        </w:rPr>
        <w:t>Z</w:t>
      </w:r>
      <w:r w:rsidRPr="00467B53">
        <w:rPr>
          <w:rFonts w:ascii="Arial" w:hAnsi="Arial" w:cs="Arial"/>
          <w:sz w:val="20"/>
          <w:szCs w:val="20"/>
          <w:vertAlign w:val="subscript"/>
        </w:rPr>
        <w:t>i</w:t>
      </w:r>
      <w:proofErr w:type="spellEnd"/>
      <w:r w:rsidRPr="00467B53">
        <w:rPr>
          <w:rFonts w:ascii="Arial" w:hAnsi="Arial" w:cs="Arial"/>
          <w:sz w:val="20"/>
          <w:szCs w:val="20"/>
        </w:rP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p>
    <w:p w:rsidR="00467B53" w:rsidRPr="00467B53" w:rsidRDefault="00467B53" w:rsidP="00467B53">
      <w:pPr>
        <w:autoSpaceDE w:val="0"/>
        <w:autoSpaceDN w:val="0"/>
        <w:adjustRightInd w:val="0"/>
        <w:spacing w:after="0" w:line="240" w:lineRule="auto"/>
        <w:jc w:val="center"/>
        <w:rPr>
          <w:rFonts w:ascii="Arial" w:hAnsi="Arial" w:cs="Arial"/>
          <w:sz w:val="20"/>
          <w:szCs w:val="20"/>
        </w:rPr>
      </w:pPr>
      <w:r w:rsidRPr="00467B53">
        <w:rPr>
          <w:rFonts w:ascii="Arial" w:hAnsi="Arial" w:cs="Arial"/>
          <w:noProof/>
          <w:position w:val="-31"/>
          <w:sz w:val="20"/>
          <w:szCs w:val="20"/>
          <w:lang w:eastAsia="ru-RU"/>
        </w:rPr>
        <w:drawing>
          <wp:inline distT="0" distB="0" distL="0" distR="0">
            <wp:extent cx="1552575" cy="523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inline>
        </w:drawing>
      </w:r>
    </w:p>
    <w:p w:rsidR="00467B53" w:rsidRPr="00467B53" w:rsidRDefault="00467B53" w:rsidP="00467B53">
      <w:pPr>
        <w:autoSpaceDE w:val="0"/>
        <w:autoSpaceDN w:val="0"/>
        <w:adjustRightInd w:val="0"/>
        <w:spacing w:after="0" w:line="240" w:lineRule="auto"/>
        <w:jc w:val="both"/>
        <w:rPr>
          <w:rFonts w:ascii="Arial" w:hAnsi="Arial" w:cs="Arial"/>
          <w:sz w:val="20"/>
          <w:szCs w:val="20"/>
        </w:rPr>
      </w:pPr>
    </w:p>
    <w:p w:rsidR="00467B53" w:rsidRPr="00467B53" w:rsidRDefault="00467B53" w:rsidP="00467B53">
      <w:pPr>
        <w:autoSpaceDE w:val="0"/>
        <w:autoSpaceDN w:val="0"/>
        <w:adjustRightInd w:val="0"/>
        <w:spacing w:after="0" w:line="240" w:lineRule="auto"/>
        <w:ind w:firstLine="540"/>
        <w:jc w:val="both"/>
        <w:rPr>
          <w:rFonts w:ascii="Arial" w:hAnsi="Arial" w:cs="Arial"/>
          <w:sz w:val="20"/>
          <w:szCs w:val="20"/>
        </w:rPr>
      </w:pPr>
      <w:r w:rsidRPr="00467B53">
        <w:rPr>
          <w:rFonts w:ascii="Arial" w:hAnsi="Arial" w:cs="Arial"/>
          <w:sz w:val="20"/>
          <w:szCs w:val="20"/>
        </w:rPr>
        <w:t xml:space="preserve">где </w:t>
      </w:r>
      <w:proofErr w:type="spellStart"/>
      <w:r w:rsidRPr="00467B53">
        <w:rPr>
          <w:rFonts w:ascii="Arial" w:hAnsi="Arial" w:cs="Arial"/>
          <w:sz w:val="20"/>
          <w:szCs w:val="20"/>
        </w:rPr>
        <w:t>D</w:t>
      </w:r>
      <w:r w:rsidRPr="00467B53">
        <w:rPr>
          <w:rFonts w:ascii="Arial" w:hAnsi="Arial" w:cs="Arial"/>
          <w:sz w:val="20"/>
          <w:szCs w:val="20"/>
          <w:vertAlign w:val="subscript"/>
        </w:rPr>
        <w:t>i</w:t>
      </w:r>
      <w:proofErr w:type="spellEnd"/>
      <w:r w:rsidRPr="00467B53">
        <w:rPr>
          <w:rFonts w:ascii="Arial" w:hAnsi="Arial" w:cs="Arial"/>
          <w:sz w:val="20"/>
          <w:szCs w:val="20"/>
        </w:rP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21. Доля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w:t>
      </w:r>
      <w:proofErr w:type="spellStart"/>
      <w:r w:rsidRPr="00467B53">
        <w:rPr>
          <w:rFonts w:ascii="Arial" w:hAnsi="Arial" w:cs="Arial"/>
          <w:sz w:val="20"/>
          <w:szCs w:val="20"/>
        </w:rPr>
        <w:t>C</w:t>
      </w:r>
      <w:r w:rsidRPr="00467B53">
        <w:rPr>
          <w:rFonts w:ascii="Arial" w:hAnsi="Arial" w:cs="Arial"/>
          <w:sz w:val="20"/>
          <w:szCs w:val="20"/>
          <w:vertAlign w:val="subscript"/>
        </w:rPr>
        <w:t>i</w:t>
      </w:r>
      <w:proofErr w:type="spellEnd"/>
      <w:r w:rsidRPr="00467B53">
        <w:rPr>
          <w:rFonts w:ascii="Arial" w:hAnsi="Arial" w:cs="Arial"/>
          <w:sz w:val="20"/>
          <w:szCs w:val="20"/>
        </w:rPr>
        <w:t>) определяется по формуле:</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p>
    <w:p w:rsidR="00467B53" w:rsidRPr="00467B53" w:rsidRDefault="00467B53" w:rsidP="00467B53">
      <w:pPr>
        <w:autoSpaceDE w:val="0"/>
        <w:autoSpaceDN w:val="0"/>
        <w:adjustRightInd w:val="0"/>
        <w:spacing w:after="0" w:line="240" w:lineRule="auto"/>
        <w:jc w:val="center"/>
        <w:rPr>
          <w:rFonts w:ascii="Arial" w:hAnsi="Arial" w:cs="Arial"/>
          <w:sz w:val="20"/>
          <w:szCs w:val="20"/>
        </w:rPr>
      </w:pPr>
      <w:r w:rsidRPr="00467B53">
        <w:rPr>
          <w:rFonts w:ascii="Arial" w:hAnsi="Arial" w:cs="Arial"/>
          <w:noProof/>
          <w:position w:val="-31"/>
          <w:sz w:val="20"/>
          <w:szCs w:val="20"/>
          <w:lang w:eastAsia="ru-RU"/>
        </w:rPr>
        <w:drawing>
          <wp:inline distT="0" distB="0" distL="0" distR="0">
            <wp:extent cx="1495425" cy="523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523875"/>
                    </a:xfrm>
                    <a:prstGeom prst="rect">
                      <a:avLst/>
                    </a:prstGeom>
                    <a:noFill/>
                    <a:ln>
                      <a:noFill/>
                    </a:ln>
                  </pic:spPr>
                </pic:pic>
              </a:graphicData>
            </a:graphic>
          </wp:inline>
        </w:drawing>
      </w:r>
    </w:p>
    <w:p w:rsidR="00467B53" w:rsidRPr="00467B53" w:rsidRDefault="00467B53" w:rsidP="00467B53">
      <w:pPr>
        <w:autoSpaceDE w:val="0"/>
        <w:autoSpaceDN w:val="0"/>
        <w:adjustRightInd w:val="0"/>
        <w:spacing w:after="0" w:line="240" w:lineRule="auto"/>
        <w:jc w:val="both"/>
        <w:rPr>
          <w:rFonts w:ascii="Arial" w:hAnsi="Arial" w:cs="Arial"/>
          <w:sz w:val="20"/>
          <w:szCs w:val="20"/>
        </w:rPr>
      </w:pPr>
    </w:p>
    <w:p w:rsidR="00467B53" w:rsidRPr="00467B53" w:rsidRDefault="00467B53" w:rsidP="00467B53">
      <w:pPr>
        <w:autoSpaceDE w:val="0"/>
        <w:autoSpaceDN w:val="0"/>
        <w:adjustRightInd w:val="0"/>
        <w:spacing w:after="0" w:line="240" w:lineRule="auto"/>
        <w:ind w:firstLine="540"/>
        <w:jc w:val="both"/>
        <w:rPr>
          <w:rFonts w:ascii="Arial" w:hAnsi="Arial" w:cs="Arial"/>
          <w:sz w:val="20"/>
          <w:szCs w:val="20"/>
        </w:rPr>
      </w:pPr>
      <w:r w:rsidRPr="00467B53">
        <w:rPr>
          <w:rFonts w:ascii="Arial" w:hAnsi="Arial" w:cs="Arial"/>
          <w:sz w:val="20"/>
          <w:szCs w:val="20"/>
        </w:rPr>
        <w:t xml:space="preserve">где </w:t>
      </w:r>
      <w:proofErr w:type="spellStart"/>
      <w:r w:rsidRPr="00467B53">
        <w:rPr>
          <w:rFonts w:ascii="Arial" w:hAnsi="Arial" w:cs="Arial"/>
          <w:sz w:val="20"/>
          <w:szCs w:val="20"/>
        </w:rPr>
        <w:t>S</w:t>
      </w:r>
      <w:r w:rsidRPr="00467B53">
        <w:rPr>
          <w:rFonts w:ascii="Arial" w:hAnsi="Arial" w:cs="Arial"/>
          <w:sz w:val="20"/>
          <w:szCs w:val="20"/>
          <w:vertAlign w:val="subscript"/>
        </w:rPr>
        <w:t>i</w:t>
      </w:r>
      <w:proofErr w:type="spellEnd"/>
      <w:r w:rsidRPr="00467B53">
        <w:rPr>
          <w:rFonts w:ascii="Arial" w:hAnsi="Arial" w:cs="Arial"/>
          <w:sz w:val="20"/>
          <w:szCs w:val="20"/>
        </w:rP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22. Доля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 (</w:t>
      </w:r>
      <w:proofErr w:type="spellStart"/>
      <w:r w:rsidRPr="00467B53">
        <w:rPr>
          <w:rFonts w:ascii="Arial" w:hAnsi="Arial" w:cs="Arial"/>
          <w:sz w:val="20"/>
          <w:szCs w:val="20"/>
        </w:rPr>
        <w:t>V</w:t>
      </w:r>
      <w:r w:rsidRPr="00467B53">
        <w:rPr>
          <w:rFonts w:ascii="Arial" w:hAnsi="Arial" w:cs="Arial"/>
          <w:sz w:val="20"/>
          <w:szCs w:val="20"/>
          <w:vertAlign w:val="subscript"/>
        </w:rPr>
        <w:t>i</w:t>
      </w:r>
      <w:proofErr w:type="spellEnd"/>
      <w:r w:rsidRPr="00467B53">
        <w:rPr>
          <w:rFonts w:ascii="Arial" w:hAnsi="Arial" w:cs="Arial"/>
          <w:sz w:val="20"/>
          <w:szCs w:val="20"/>
        </w:rPr>
        <w:t>) определяется по формуле:</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p>
    <w:p w:rsidR="00467B53" w:rsidRPr="00467B53" w:rsidRDefault="00467B53" w:rsidP="00467B53">
      <w:pPr>
        <w:autoSpaceDE w:val="0"/>
        <w:autoSpaceDN w:val="0"/>
        <w:adjustRightInd w:val="0"/>
        <w:spacing w:after="0" w:line="240" w:lineRule="auto"/>
        <w:jc w:val="center"/>
        <w:rPr>
          <w:rFonts w:ascii="Arial" w:hAnsi="Arial" w:cs="Arial"/>
          <w:sz w:val="20"/>
          <w:szCs w:val="20"/>
        </w:rPr>
      </w:pPr>
      <w:r w:rsidRPr="00467B53">
        <w:rPr>
          <w:rFonts w:ascii="Arial" w:hAnsi="Arial" w:cs="Arial"/>
          <w:noProof/>
          <w:position w:val="-29"/>
          <w:sz w:val="20"/>
          <w:szCs w:val="20"/>
          <w:lang w:eastAsia="ru-RU"/>
        </w:rPr>
        <w:drawing>
          <wp:inline distT="0" distB="0" distL="0" distR="0">
            <wp:extent cx="1533525" cy="504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p w:rsidR="00467B53" w:rsidRPr="00467B53" w:rsidRDefault="00467B53" w:rsidP="00467B53">
      <w:pPr>
        <w:autoSpaceDE w:val="0"/>
        <w:autoSpaceDN w:val="0"/>
        <w:adjustRightInd w:val="0"/>
        <w:spacing w:after="0" w:line="240" w:lineRule="auto"/>
        <w:jc w:val="both"/>
        <w:rPr>
          <w:rFonts w:ascii="Arial" w:hAnsi="Arial" w:cs="Arial"/>
          <w:sz w:val="20"/>
          <w:szCs w:val="20"/>
        </w:rPr>
      </w:pPr>
    </w:p>
    <w:p w:rsidR="00467B53" w:rsidRPr="00467B53" w:rsidRDefault="00467B53" w:rsidP="00467B53">
      <w:pPr>
        <w:autoSpaceDE w:val="0"/>
        <w:autoSpaceDN w:val="0"/>
        <w:adjustRightInd w:val="0"/>
        <w:spacing w:after="0" w:line="240" w:lineRule="auto"/>
        <w:ind w:firstLine="540"/>
        <w:jc w:val="both"/>
        <w:rPr>
          <w:rFonts w:ascii="Arial" w:hAnsi="Arial" w:cs="Arial"/>
          <w:sz w:val="20"/>
          <w:szCs w:val="20"/>
        </w:rPr>
      </w:pPr>
      <w:r w:rsidRPr="00467B53">
        <w:rPr>
          <w:rFonts w:ascii="Arial" w:hAnsi="Arial" w:cs="Arial"/>
          <w:sz w:val="20"/>
          <w:szCs w:val="20"/>
        </w:rPr>
        <w:t xml:space="preserve">где </w:t>
      </w:r>
      <w:proofErr w:type="spellStart"/>
      <w:r w:rsidRPr="00467B53">
        <w:rPr>
          <w:rFonts w:ascii="Arial" w:hAnsi="Arial" w:cs="Arial"/>
          <w:sz w:val="20"/>
          <w:szCs w:val="20"/>
        </w:rPr>
        <w:t>F</w:t>
      </w:r>
      <w:r w:rsidRPr="00467B53">
        <w:rPr>
          <w:rFonts w:ascii="Arial" w:hAnsi="Arial" w:cs="Arial"/>
          <w:sz w:val="20"/>
          <w:szCs w:val="20"/>
          <w:vertAlign w:val="subscript"/>
        </w:rPr>
        <w:t>i</w:t>
      </w:r>
      <w:proofErr w:type="spellEnd"/>
      <w:r w:rsidRPr="00467B53">
        <w:rPr>
          <w:rFonts w:ascii="Arial" w:hAnsi="Arial" w:cs="Arial"/>
          <w:sz w:val="20"/>
          <w:szCs w:val="20"/>
        </w:rPr>
        <w:t xml:space="preserve"> - количество новых членов сельскохозяйственных потребительских кооперативов, в том числе из числа личных подсобных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23. Доля i-</w:t>
      </w:r>
      <w:proofErr w:type="spellStart"/>
      <w:r w:rsidRPr="00467B53">
        <w:rPr>
          <w:rFonts w:ascii="Arial" w:hAnsi="Arial" w:cs="Arial"/>
          <w:sz w:val="20"/>
          <w:szCs w:val="20"/>
        </w:rPr>
        <w:t>го</w:t>
      </w:r>
      <w:proofErr w:type="spellEnd"/>
      <w:r w:rsidRPr="00467B53">
        <w:rPr>
          <w:rFonts w:ascii="Arial" w:hAnsi="Arial" w:cs="Arial"/>
          <w:sz w:val="20"/>
          <w:szCs w:val="20"/>
        </w:rPr>
        <w:t xml:space="preserve"> субъекта Российской Федерации в общем количестве сельскохозяйственных потребительских кооперативов, зарегистрированных в Российской Федерации (</w:t>
      </w:r>
      <w:proofErr w:type="spellStart"/>
      <w:r w:rsidRPr="00467B53">
        <w:rPr>
          <w:rFonts w:ascii="Arial" w:hAnsi="Arial" w:cs="Arial"/>
          <w:sz w:val="20"/>
          <w:szCs w:val="20"/>
        </w:rPr>
        <w:t>H</w:t>
      </w:r>
      <w:r w:rsidRPr="00467B53">
        <w:rPr>
          <w:rFonts w:ascii="Arial" w:hAnsi="Arial" w:cs="Arial"/>
          <w:sz w:val="20"/>
          <w:szCs w:val="20"/>
          <w:vertAlign w:val="subscript"/>
        </w:rPr>
        <w:t>i</w:t>
      </w:r>
      <w:proofErr w:type="spellEnd"/>
      <w:r w:rsidRPr="00467B53">
        <w:rPr>
          <w:rFonts w:ascii="Arial" w:hAnsi="Arial" w:cs="Arial"/>
          <w:sz w:val="20"/>
          <w:szCs w:val="20"/>
        </w:rP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p>
    <w:p w:rsidR="00467B53" w:rsidRPr="00467B53" w:rsidRDefault="00467B53" w:rsidP="00467B53">
      <w:pPr>
        <w:autoSpaceDE w:val="0"/>
        <w:autoSpaceDN w:val="0"/>
        <w:adjustRightInd w:val="0"/>
        <w:spacing w:after="0" w:line="240" w:lineRule="auto"/>
        <w:jc w:val="center"/>
        <w:rPr>
          <w:rFonts w:ascii="Arial" w:hAnsi="Arial" w:cs="Arial"/>
          <w:sz w:val="20"/>
          <w:szCs w:val="20"/>
        </w:rPr>
      </w:pPr>
      <w:r w:rsidRPr="00467B53">
        <w:rPr>
          <w:rFonts w:ascii="Arial" w:hAnsi="Arial" w:cs="Arial"/>
          <w:noProof/>
          <w:position w:val="-29"/>
          <w:sz w:val="20"/>
          <w:szCs w:val="20"/>
          <w:lang w:eastAsia="ru-RU"/>
        </w:rPr>
        <w:drawing>
          <wp:inline distT="0" distB="0" distL="0" distR="0">
            <wp:extent cx="1571625" cy="504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504825"/>
                    </a:xfrm>
                    <a:prstGeom prst="rect">
                      <a:avLst/>
                    </a:prstGeom>
                    <a:noFill/>
                    <a:ln>
                      <a:noFill/>
                    </a:ln>
                  </pic:spPr>
                </pic:pic>
              </a:graphicData>
            </a:graphic>
          </wp:inline>
        </w:drawing>
      </w:r>
    </w:p>
    <w:p w:rsidR="00467B53" w:rsidRPr="00467B53" w:rsidRDefault="00467B53" w:rsidP="00467B53">
      <w:pPr>
        <w:autoSpaceDE w:val="0"/>
        <w:autoSpaceDN w:val="0"/>
        <w:adjustRightInd w:val="0"/>
        <w:spacing w:after="0" w:line="240" w:lineRule="auto"/>
        <w:jc w:val="both"/>
        <w:rPr>
          <w:rFonts w:ascii="Arial" w:hAnsi="Arial" w:cs="Arial"/>
          <w:sz w:val="20"/>
          <w:szCs w:val="20"/>
        </w:rPr>
      </w:pPr>
    </w:p>
    <w:p w:rsidR="00467B53" w:rsidRPr="00467B53" w:rsidRDefault="00467B53" w:rsidP="00467B53">
      <w:pPr>
        <w:autoSpaceDE w:val="0"/>
        <w:autoSpaceDN w:val="0"/>
        <w:adjustRightInd w:val="0"/>
        <w:spacing w:after="0" w:line="240" w:lineRule="auto"/>
        <w:ind w:firstLine="540"/>
        <w:jc w:val="both"/>
        <w:rPr>
          <w:rFonts w:ascii="Arial" w:hAnsi="Arial" w:cs="Arial"/>
          <w:sz w:val="20"/>
          <w:szCs w:val="20"/>
        </w:rPr>
      </w:pPr>
      <w:r w:rsidRPr="00467B53">
        <w:rPr>
          <w:rFonts w:ascii="Arial" w:hAnsi="Arial" w:cs="Arial"/>
          <w:sz w:val="20"/>
          <w:szCs w:val="20"/>
        </w:rPr>
        <w:lastRenderedPageBreak/>
        <w:t xml:space="preserve">где </w:t>
      </w:r>
      <w:proofErr w:type="spellStart"/>
      <w:r w:rsidRPr="00467B53">
        <w:rPr>
          <w:rFonts w:ascii="Arial" w:hAnsi="Arial" w:cs="Arial"/>
          <w:sz w:val="20"/>
          <w:szCs w:val="20"/>
        </w:rPr>
        <w:t>X</w:t>
      </w:r>
      <w:r w:rsidRPr="00467B53">
        <w:rPr>
          <w:rFonts w:ascii="Arial" w:hAnsi="Arial" w:cs="Arial"/>
          <w:sz w:val="20"/>
          <w:szCs w:val="20"/>
          <w:vertAlign w:val="subscript"/>
        </w:rPr>
        <w:t>i</w:t>
      </w:r>
      <w:proofErr w:type="spellEnd"/>
      <w:r w:rsidRPr="00467B53">
        <w:rPr>
          <w:rFonts w:ascii="Arial" w:hAnsi="Arial" w:cs="Arial"/>
          <w:sz w:val="20"/>
          <w:szCs w:val="20"/>
        </w:rP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bookmarkStart w:id="17" w:name="Par174"/>
      <w:bookmarkEnd w:id="17"/>
      <w:r w:rsidRPr="00467B53">
        <w:rPr>
          <w:rFonts w:ascii="Arial" w:hAnsi="Arial" w:cs="Arial"/>
          <w:sz w:val="20"/>
          <w:szCs w:val="20"/>
        </w:rPr>
        <w:t>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пункте 1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Объем предоставляемой в соответствии с абзацем первым настоящего пункта бюджету субъекта Российской Федерации субсидии не может быть более заявленной субъектом Российской Федерации дополнительной потребности в такой субсидии.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26. Уполномоченный орган представляет в Министерство сельского хозяйства Российской Федерации следующие документы:</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пункте 1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б) документ, содержащий информацию об использовании средств бюджетов субъектов Российской Федерации, которым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в) отчет о финансово-экономическом состоянии получателей средств - по форме и в срок, которые устанавливаются Министерством сельского хозяйства Российской Федерации;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bookmarkStart w:id="18" w:name="Par183"/>
      <w:bookmarkEnd w:id="18"/>
      <w:r w:rsidRPr="00467B53">
        <w:rPr>
          <w:rFonts w:ascii="Arial" w:hAnsi="Arial" w:cs="Arial"/>
          <w:sz w:val="20"/>
          <w:szCs w:val="20"/>
        </w:rPr>
        <w:t>27. Для оценки эффективности использования субсидии применяется результат использования субсидии -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28. Оценка эффективности использования субсидии по результату использования субсидии, предусмотренному пунктом 27 настоящих Правил,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результата использования субсидии, предусмотренного соглашением о предоставлении субсидии, в соответствии с методикой, утверждаемой Министерством.</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 xml:space="preserve">30.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w:t>
      </w:r>
      <w:r w:rsidRPr="00467B53">
        <w:rPr>
          <w:rFonts w:ascii="Arial" w:hAnsi="Arial" w:cs="Arial"/>
          <w:sz w:val="20"/>
          <w:szCs w:val="20"/>
        </w:rPr>
        <w:lastRenderedPageBreak/>
        <w:t>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31.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пунктами 16 - 18 и 20 Правил формирования субсидий.</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467B53" w:rsidRPr="00467B53" w:rsidRDefault="00467B53" w:rsidP="00467B53">
      <w:pPr>
        <w:autoSpaceDE w:val="0"/>
        <w:autoSpaceDN w:val="0"/>
        <w:adjustRightInd w:val="0"/>
        <w:spacing w:before="200" w:after="0" w:line="240" w:lineRule="auto"/>
        <w:ind w:firstLine="540"/>
        <w:jc w:val="both"/>
        <w:rPr>
          <w:rFonts w:ascii="Arial" w:hAnsi="Arial" w:cs="Arial"/>
          <w:sz w:val="20"/>
          <w:szCs w:val="20"/>
        </w:rPr>
      </w:pPr>
      <w:r w:rsidRPr="00467B53">
        <w:rPr>
          <w:rFonts w:ascii="Arial" w:hAnsi="Arial" w:cs="Arial"/>
          <w:sz w:val="20"/>
          <w:szCs w:val="20"/>
        </w:rPr>
        <w:t>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467B53" w:rsidRPr="00467B53" w:rsidRDefault="00467B53" w:rsidP="00467B53">
      <w:pPr>
        <w:autoSpaceDE w:val="0"/>
        <w:autoSpaceDN w:val="0"/>
        <w:adjustRightInd w:val="0"/>
        <w:spacing w:after="0" w:line="240" w:lineRule="auto"/>
        <w:jc w:val="both"/>
        <w:rPr>
          <w:rFonts w:ascii="Arial" w:hAnsi="Arial" w:cs="Arial"/>
          <w:sz w:val="20"/>
          <w:szCs w:val="20"/>
        </w:rPr>
      </w:pPr>
    </w:p>
    <w:p w:rsidR="004A4C7E" w:rsidRPr="00467B53" w:rsidRDefault="00467B53"/>
    <w:sectPr w:rsidR="004A4C7E" w:rsidRPr="00467B53" w:rsidSect="00590A4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53"/>
    <w:rsid w:val="00467B53"/>
    <w:rsid w:val="00AD4D1B"/>
    <w:rsid w:val="00E76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2A46E-8021-453D-8D06-F1631350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8049</Words>
  <Characters>45884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А. Кацупий</dc:creator>
  <cp:keywords/>
  <dc:description/>
  <cp:lastModifiedBy>Эльвира А. Кацупий</cp:lastModifiedBy>
  <cp:revision>1</cp:revision>
  <dcterms:created xsi:type="dcterms:W3CDTF">2022-04-15T10:47:00Z</dcterms:created>
  <dcterms:modified xsi:type="dcterms:W3CDTF">2022-04-15T10:49:00Z</dcterms:modified>
</cp:coreProperties>
</file>