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0E" w:rsidRPr="005C50DC" w:rsidRDefault="00FB5D0E">
      <w:pPr>
        <w:pStyle w:val="ConsPlusTitle"/>
        <w:jc w:val="center"/>
        <w:outlineLvl w:val="0"/>
      </w:pPr>
      <w:r w:rsidRPr="005C50DC">
        <w:t>МИНИСТЕРСТВО СЕЛЬСКОГО ХОЗЯЙСТВА И ТОРГОВЛИ</w:t>
      </w:r>
    </w:p>
    <w:p w:rsidR="00FB5D0E" w:rsidRPr="005C50DC" w:rsidRDefault="00FB5D0E">
      <w:pPr>
        <w:pStyle w:val="ConsPlusTitle"/>
        <w:jc w:val="center"/>
      </w:pPr>
      <w:r w:rsidRPr="005C50DC">
        <w:t>КРАСНОЯРСКОГО КРАЯ</w:t>
      </w:r>
    </w:p>
    <w:p w:rsidR="00FB5D0E" w:rsidRPr="005C50DC" w:rsidRDefault="00FB5D0E">
      <w:pPr>
        <w:pStyle w:val="ConsPlusTitle"/>
        <w:jc w:val="center"/>
      </w:pPr>
    </w:p>
    <w:p w:rsidR="00FB5D0E" w:rsidRPr="005C50DC" w:rsidRDefault="00FB5D0E">
      <w:pPr>
        <w:pStyle w:val="ConsPlusTitle"/>
        <w:jc w:val="center"/>
      </w:pPr>
      <w:r w:rsidRPr="005C50DC">
        <w:t>ПРИКАЗ</w:t>
      </w:r>
    </w:p>
    <w:p w:rsidR="00FB5D0E" w:rsidRPr="005C50DC" w:rsidRDefault="00FB5D0E">
      <w:pPr>
        <w:pStyle w:val="ConsPlusTitle"/>
        <w:jc w:val="center"/>
      </w:pPr>
      <w:r w:rsidRPr="005C50DC">
        <w:t>от 28 мая 2021 г. N 251-о</w:t>
      </w:r>
    </w:p>
    <w:p w:rsidR="00FB5D0E" w:rsidRPr="005C50DC" w:rsidRDefault="00FB5D0E">
      <w:pPr>
        <w:pStyle w:val="ConsPlusTitle"/>
        <w:jc w:val="center"/>
      </w:pPr>
    </w:p>
    <w:p w:rsidR="00FB5D0E" w:rsidRPr="005C50DC" w:rsidRDefault="00FB5D0E">
      <w:pPr>
        <w:pStyle w:val="ConsPlusTitle"/>
        <w:jc w:val="center"/>
      </w:pPr>
      <w:r w:rsidRPr="005C50DC">
        <w:t>ОБ ОПРЕДЕЛЕНИИ ПЕРЕЧНЯ СЕЛЬСКОХОЗЯЙСТВЕННОЙ ТЕХНИКИ,</w:t>
      </w:r>
    </w:p>
    <w:p w:rsidR="00FB5D0E" w:rsidRPr="005C50DC" w:rsidRDefault="00FB5D0E">
      <w:pPr>
        <w:pStyle w:val="ConsPlusTitle"/>
        <w:jc w:val="center"/>
      </w:pPr>
      <w:r w:rsidRPr="005C50DC">
        <w:t>СПЕЦИАЛИЗИРОВАННОГО АВТОТРАНСПОРТА, ОБОРУДОВАНИЯ</w:t>
      </w:r>
    </w:p>
    <w:p w:rsidR="00FB5D0E" w:rsidRPr="005C50DC" w:rsidRDefault="00FB5D0E">
      <w:pPr>
        <w:pStyle w:val="ConsPlusTitle"/>
        <w:jc w:val="center"/>
      </w:pPr>
      <w:r w:rsidRPr="005C50DC">
        <w:t>ДЛЯ ОРГАНИЗАЦИИ ХРАНЕНИЯ, ПЕРЕРАБОТКИ, УПАКОВКИ,</w:t>
      </w:r>
    </w:p>
    <w:p w:rsidR="00FB5D0E" w:rsidRPr="005C50DC" w:rsidRDefault="00FB5D0E">
      <w:pPr>
        <w:pStyle w:val="ConsPlusTitle"/>
        <w:jc w:val="center"/>
      </w:pPr>
      <w:r w:rsidRPr="005C50DC">
        <w:t>МАРКИРОВКИ, ТРАНСПОРТИРОВКИ И РЕАЛИЗАЦИИ</w:t>
      </w:r>
    </w:p>
    <w:p w:rsidR="00FB5D0E" w:rsidRPr="005C50DC" w:rsidRDefault="00FB5D0E">
      <w:pPr>
        <w:pStyle w:val="ConsPlusTitle"/>
        <w:jc w:val="center"/>
      </w:pPr>
      <w:r w:rsidRPr="005C50DC">
        <w:t>СЕЛЬСКОХОЗЯЙСТВЕННОЙ ПРОДУКЦИИ И МОБИЛЬНЫХ ТОРГОВЫХ</w:t>
      </w:r>
    </w:p>
    <w:p w:rsidR="00FB5D0E" w:rsidRPr="005C50DC" w:rsidRDefault="00FB5D0E">
      <w:pPr>
        <w:pStyle w:val="ConsPlusTitle"/>
        <w:jc w:val="center"/>
      </w:pPr>
      <w:r w:rsidRPr="005C50DC">
        <w:t>ОБЪЕКТОВ ДЛЯ ОКАЗАНИЯ УСЛУГ ЧЛЕНАМ СЕЛЬСКОХОЗЯЙСТВЕННОГО</w:t>
      </w:r>
    </w:p>
    <w:p w:rsidR="00FB5D0E" w:rsidRPr="005C50DC" w:rsidRDefault="00FB5D0E">
      <w:pPr>
        <w:pStyle w:val="ConsPlusTitle"/>
        <w:jc w:val="center"/>
      </w:pPr>
      <w:r w:rsidRPr="005C50DC">
        <w:t>ПОТРЕБИТЕЛЬСКОГО КООПЕРАТИВА</w:t>
      </w:r>
    </w:p>
    <w:p w:rsidR="00FB5D0E" w:rsidRPr="005C50DC" w:rsidRDefault="00FB5D0E">
      <w:pPr>
        <w:pStyle w:val="ConsPlusNormal"/>
        <w:jc w:val="both"/>
      </w:pPr>
    </w:p>
    <w:p w:rsidR="00FB5D0E" w:rsidRPr="005C50DC" w:rsidRDefault="008F6934">
      <w:pPr>
        <w:pStyle w:val="ConsPlusNormal"/>
        <w:ind w:firstLine="540"/>
        <w:jc w:val="both"/>
      </w:pPr>
      <w:r>
        <w:rPr>
          <w:szCs w:val="28"/>
        </w:rPr>
        <w:t xml:space="preserve">В соответствии </w:t>
      </w:r>
      <w:r w:rsidRPr="00C1409D">
        <w:rPr>
          <w:szCs w:val="28"/>
        </w:rPr>
        <w:t xml:space="preserve">с </w:t>
      </w:r>
      <w:r w:rsidRPr="004E7FD7">
        <w:rPr>
          <w:szCs w:val="28"/>
        </w:rPr>
        <w:t>подпунктом «в»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>
        <w:rPr>
          <w:szCs w:val="28"/>
        </w:rPr>
        <w:t xml:space="preserve">, </w:t>
      </w:r>
      <w:r w:rsidRPr="00E20A13">
        <w:rPr>
          <w:rFonts w:eastAsiaTheme="minorHAnsi"/>
          <w:szCs w:val="28"/>
          <w:lang w:eastAsia="en-US"/>
        </w:rPr>
        <w:t>приведенны</w:t>
      </w:r>
      <w:r>
        <w:rPr>
          <w:rFonts w:eastAsiaTheme="minorHAnsi"/>
          <w:szCs w:val="28"/>
          <w:lang w:eastAsia="en-US"/>
        </w:rPr>
        <w:t>х</w:t>
      </w:r>
      <w:r w:rsidRPr="00E20A13">
        <w:rPr>
          <w:rFonts w:eastAsiaTheme="minorHAnsi"/>
          <w:szCs w:val="28"/>
          <w:lang w:eastAsia="en-US"/>
        </w:rPr>
        <w:t xml:space="preserve"> в приложении </w:t>
      </w:r>
      <w:r>
        <w:rPr>
          <w:rFonts w:eastAsiaTheme="minorHAnsi"/>
          <w:szCs w:val="28"/>
          <w:lang w:eastAsia="en-US"/>
        </w:rPr>
        <w:t>№</w:t>
      </w:r>
      <w:r w:rsidRPr="00E20A13">
        <w:rPr>
          <w:rFonts w:eastAsiaTheme="minorHAnsi"/>
          <w:szCs w:val="28"/>
          <w:lang w:eastAsia="en-US"/>
        </w:rPr>
        <w:t xml:space="preserve">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eastAsiaTheme="minorHAnsi"/>
          <w:szCs w:val="28"/>
          <w:lang w:eastAsia="en-US"/>
        </w:rPr>
        <w:t>,</w:t>
      </w:r>
      <w:r>
        <w:rPr>
          <w:szCs w:val="28"/>
        </w:rPr>
        <w:t xml:space="preserve"> утвержденной</w:t>
      </w:r>
      <w:r w:rsidRPr="004E7FD7">
        <w:rPr>
          <w:szCs w:val="28"/>
        </w:rPr>
        <w:t xml:space="preserve"> постановлением Правительства Российской Федерации от 14.07.2012 № 717, </w:t>
      </w:r>
      <w:r w:rsidRPr="00F2709C">
        <w:rPr>
          <w:szCs w:val="28"/>
        </w:rPr>
        <w:t>подпунктом «б» пункта 1 статьи</w:t>
      </w:r>
      <w:r w:rsidRPr="004E7FD7">
        <w:rPr>
          <w:bCs/>
          <w:szCs w:val="28"/>
        </w:rPr>
        <w:t xml:space="preserve"> </w:t>
      </w:r>
      <w:r w:rsidRPr="004E7FD7">
        <w:rPr>
          <w:szCs w:val="28"/>
        </w:rPr>
        <w:t>43.1 Закона Красноярского края от 21.02.2006 № 17-4487 «О государственной поддержке агропромышленного комплекса края и развития сельских территорий края», под</w:t>
      </w:r>
      <w:r w:rsidRPr="004E7FD7">
        <w:rPr>
          <w:bCs/>
          <w:color w:val="000000"/>
          <w:szCs w:val="28"/>
        </w:rPr>
        <w:t xml:space="preserve">пунктом </w:t>
      </w:r>
      <w:r w:rsidRPr="00B64600">
        <w:rPr>
          <w:bCs/>
          <w:color w:val="000000"/>
          <w:szCs w:val="28"/>
        </w:rPr>
        <w:t>3</w:t>
      </w:r>
      <w:r w:rsidRPr="004E7FD7">
        <w:rPr>
          <w:bCs/>
          <w:color w:val="000000"/>
          <w:szCs w:val="28"/>
        </w:rPr>
        <w:t xml:space="preserve"> пункта </w:t>
      </w:r>
      <w:r>
        <w:rPr>
          <w:bCs/>
          <w:color w:val="000000"/>
          <w:szCs w:val="28"/>
        </w:rPr>
        <w:t>1.3</w:t>
      </w:r>
      <w:r w:rsidRPr="004E7FD7">
        <w:rPr>
          <w:bCs/>
          <w:color w:val="000000"/>
          <w:szCs w:val="28"/>
        </w:rPr>
        <w:t xml:space="preserve"> </w:t>
      </w:r>
      <w:r w:rsidRPr="00CF1995">
        <w:rPr>
          <w:szCs w:val="28"/>
        </w:rPr>
        <w:t>Порядок и условия</w:t>
      </w:r>
      <w:r w:rsidRPr="00CF1995">
        <w:rPr>
          <w:b/>
          <w:szCs w:val="28"/>
        </w:rPr>
        <w:t xml:space="preserve"> </w:t>
      </w:r>
      <w:r w:rsidRPr="00CF1995">
        <w:rPr>
          <w:szCs w:val="28"/>
        </w:rPr>
        <w:t xml:space="preserve">предоставления субсидий сельскохозяйственным потребительским кооперативам на возмещение части затрат, понесенных в текущем финансовом </w:t>
      </w:r>
      <w:r w:rsidRPr="00F55694">
        <w:rPr>
          <w:szCs w:val="28"/>
        </w:rPr>
        <w:t>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>
        <w:rPr>
          <w:bCs/>
          <w:color w:val="000000"/>
          <w:szCs w:val="28"/>
        </w:rPr>
        <w:t xml:space="preserve">, </w:t>
      </w:r>
      <w:r w:rsidRPr="006A641F">
        <w:rPr>
          <w:bCs/>
          <w:color w:val="000000"/>
          <w:szCs w:val="28"/>
        </w:rPr>
        <w:t>утвержден</w:t>
      </w:r>
      <w:r>
        <w:rPr>
          <w:bCs/>
          <w:color w:val="000000"/>
          <w:szCs w:val="28"/>
        </w:rPr>
        <w:t xml:space="preserve">ного </w:t>
      </w:r>
      <w:r>
        <w:rPr>
          <w:color w:val="000000"/>
          <w:szCs w:val="28"/>
        </w:rPr>
        <w:t>постановлением Правительства Красноярского края от 27.05.2019 № 273-п,</w:t>
      </w:r>
      <w:r>
        <w:rPr>
          <w:bCs/>
          <w:color w:val="000000"/>
          <w:szCs w:val="28"/>
        </w:rPr>
        <w:t xml:space="preserve"> пунктами 3.79, 4.3 Положения о министерстве сельского хозяйства и торговли Красноярского края, </w:t>
      </w:r>
      <w:r>
        <w:rPr>
          <w:szCs w:val="28"/>
        </w:rPr>
        <w:t xml:space="preserve">утвержденного постановлением Правительства Красноярского края </w:t>
      </w:r>
      <w:r>
        <w:rPr>
          <w:bCs/>
          <w:color w:val="000000"/>
          <w:szCs w:val="28"/>
        </w:rPr>
        <w:t xml:space="preserve">от 27.08.2008 № 57-п, </w:t>
      </w:r>
      <w:r>
        <w:rPr>
          <w:szCs w:val="28"/>
        </w:rPr>
        <w:t>ПРИКАЗЫВАЮ:</w:t>
      </w:r>
    </w:p>
    <w:p w:rsidR="00FB5D0E" w:rsidRPr="005C50DC" w:rsidRDefault="00FB5D0E">
      <w:pPr>
        <w:pStyle w:val="ConsPlusNormal"/>
        <w:spacing w:before="220"/>
        <w:ind w:firstLine="540"/>
        <w:jc w:val="both"/>
      </w:pPr>
      <w:r w:rsidRPr="005C50DC">
        <w:t>1. Определить перечень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согласно приложению.</w:t>
      </w:r>
    </w:p>
    <w:p w:rsidR="00FB5D0E" w:rsidRPr="005C50DC" w:rsidRDefault="00FB5D0E">
      <w:pPr>
        <w:pStyle w:val="ConsPlusNormal"/>
        <w:spacing w:before="220"/>
        <w:ind w:firstLine="540"/>
        <w:jc w:val="both"/>
      </w:pPr>
      <w:r w:rsidRPr="005C50DC">
        <w:t>2. Признать утратившим силу Приказ министерства сельского хозяйства и торговли Красноярского края от 11.06.2020 N 350-о "Об утверждении перечня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объектов, приобретаемых сельскохозяйственным потребительским кооперативом для оказания услуг членам сельскохозяйственного потребительского кооператива".</w:t>
      </w:r>
    </w:p>
    <w:p w:rsidR="00FB5D0E" w:rsidRPr="005C50DC" w:rsidRDefault="00FB5D0E">
      <w:pPr>
        <w:pStyle w:val="ConsPlusNormal"/>
        <w:spacing w:before="220"/>
        <w:ind w:firstLine="540"/>
        <w:jc w:val="both"/>
      </w:pPr>
      <w:r w:rsidRPr="005C50DC">
        <w:t>3. Опубликовать Приказ на "Официальном интернет-портале правовой информации Красноярского края" (www.zakon.krskstate.ru).</w:t>
      </w:r>
    </w:p>
    <w:p w:rsidR="00FB5D0E" w:rsidRPr="005C50DC" w:rsidRDefault="00FB5D0E">
      <w:pPr>
        <w:pStyle w:val="ConsPlusNormal"/>
        <w:spacing w:before="220"/>
        <w:ind w:firstLine="540"/>
        <w:jc w:val="both"/>
      </w:pPr>
      <w:r w:rsidRPr="005C50DC">
        <w:t>4. Приказ вступает в силу в день, следующий за днем его официального опубликования.</w:t>
      </w:r>
    </w:p>
    <w:p w:rsidR="00FB5D0E" w:rsidRPr="005C50DC" w:rsidRDefault="00FB5D0E">
      <w:pPr>
        <w:pStyle w:val="ConsPlusNormal"/>
        <w:jc w:val="both"/>
      </w:pPr>
    </w:p>
    <w:p w:rsidR="00FB5D0E" w:rsidRPr="005C50DC" w:rsidRDefault="00FB5D0E">
      <w:pPr>
        <w:pStyle w:val="ConsPlusNormal"/>
        <w:jc w:val="right"/>
      </w:pPr>
      <w:r w:rsidRPr="005C50DC">
        <w:t>Заместитель председателя</w:t>
      </w:r>
    </w:p>
    <w:p w:rsidR="00FB5D0E" w:rsidRPr="005C50DC" w:rsidRDefault="00FB5D0E">
      <w:pPr>
        <w:pStyle w:val="ConsPlusNormal"/>
        <w:jc w:val="right"/>
      </w:pPr>
      <w:r w:rsidRPr="005C50DC">
        <w:t>Правительства Красноярского края -</w:t>
      </w:r>
    </w:p>
    <w:p w:rsidR="00FB5D0E" w:rsidRPr="005C50DC" w:rsidRDefault="00FB5D0E">
      <w:pPr>
        <w:pStyle w:val="ConsPlusNormal"/>
        <w:jc w:val="right"/>
      </w:pPr>
      <w:r w:rsidRPr="005C50DC">
        <w:t>министр сельского хозяйства и торговли</w:t>
      </w:r>
    </w:p>
    <w:p w:rsidR="00FB5D0E" w:rsidRPr="005C50DC" w:rsidRDefault="00FB5D0E">
      <w:pPr>
        <w:pStyle w:val="ConsPlusNormal"/>
        <w:jc w:val="right"/>
      </w:pPr>
      <w:r w:rsidRPr="005C50DC">
        <w:t>Красноярского края</w:t>
      </w:r>
      <w:bookmarkStart w:id="0" w:name="_GoBack"/>
      <w:bookmarkEnd w:id="0"/>
    </w:p>
    <w:p w:rsidR="00FB5D0E" w:rsidRPr="005C50DC" w:rsidRDefault="00FB5D0E">
      <w:pPr>
        <w:pStyle w:val="ConsPlusNormal"/>
        <w:jc w:val="right"/>
      </w:pPr>
      <w:r w:rsidRPr="005C50DC">
        <w:t>Л.Н.ШОРОХОВ</w:t>
      </w:r>
    </w:p>
    <w:p w:rsidR="00FB5D0E" w:rsidRPr="005C50DC" w:rsidRDefault="00FB5D0E">
      <w:pPr>
        <w:pStyle w:val="ConsPlusNormal"/>
        <w:jc w:val="both"/>
      </w:pPr>
    </w:p>
    <w:p w:rsidR="00FB5D0E" w:rsidRPr="005C50DC" w:rsidRDefault="00FB5D0E">
      <w:pPr>
        <w:pStyle w:val="ConsPlusNormal"/>
        <w:jc w:val="right"/>
        <w:outlineLvl w:val="0"/>
      </w:pPr>
      <w:r w:rsidRPr="005C50DC">
        <w:lastRenderedPageBreak/>
        <w:t>Приложение</w:t>
      </w:r>
    </w:p>
    <w:p w:rsidR="00FB5D0E" w:rsidRPr="005C50DC" w:rsidRDefault="00FB5D0E">
      <w:pPr>
        <w:pStyle w:val="ConsPlusNormal"/>
        <w:jc w:val="right"/>
      </w:pPr>
      <w:r w:rsidRPr="005C50DC">
        <w:t>к Приказу</w:t>
      </w:r>
    </w:p>
    <w:p w:rsidR="00FB5D0E" w:rsidRPr="005C50DC" w:rsidRDefault="00FB5D0E">
      <w:pPr>
        <w:pStyle w:val="ConsPlusNormal"/>
        <w:jc w:val="right"/>
      </w:pPr>
      <w:r w:rsidRPr="005C50DC">
        <w:t>министерства сельского хозяйства</w:t>
      </w:r>
    </w:p>
    <w:p w:rsidR="00FB5D0E" w:rsidRPr="005C50DC" w:rsidRDefault="00FB5D0E">
      <w:pPr>
        <w:pStyle w:val="ConsPlusNormal"/>
        <w:jc w:val="right"/>
      </w:pPr>
      <w:r w:rsidRPr="005C50DC">
        <w:t>и торговли Красноярского края</w:t>
      </w:r>
    </w:p>
    <w:p w:rsidR="00FB5D0E" w:rsidRPr="005C50DC" w:rsidRDefault="00FB5D0E">
      <w:pPr>
        <w:pStyle w:val="ConsPlusNormal"/>
        <w:jc w:val="right"/>
      </w:pPr>
      <w:r w:rsidRPr="005C50DC">
        <w:t>от 28 мая 2021 г. N 251-о</w:t>
      </w:r>
    </w:p>
    <w:p w:rsidR="00FB5D0E" w:rsidRPr="005C50DC" w:rsidRDefault="00FB5D0E">
      <w:pPr>
        <w:pStyle w:val="ConsPlusNormal"/>
        <w:jc w:val="both"/>
      </w:pPr>
    </w:p>
    <w:p w:rsidR="00FB5D0E" w:rsidRPr="005C50DC" w:rsidRDefault="00FB5D0E">
      <w:pPr>
        <w:pStyle w:val="ConsPlusTitle"/>
        <w:jc w:val="center"/>
      </w:pPr>
      <w:bookmarkStart w:id="1" w:name="P37"/>
      <w:bookmarkEnd w:id="1"/>
      <w:r w:rsidRPr="005C50DC">
        <w:t>ПЕРЕЧЕНЬ</w:t>
      </w:r>
    </w:p>
    <w:p w:rsidR="00FB5D0E" w:rsidRPr="005C50DC" w:rsidRDefault="00FB5D0E">
      <w:pPr>
        <w:pStyle w:val="ConsPlusTitle"/>
        <w:jc w:val="center"/>
      </w:pPr>
      <w:r w:rsidRPr="005C50DC">
        <w:t>СЕЛЬСКОХОЗЯЙСТВЕННОЙ ТЕХНИКИ, СПЕЦИАЛИЗИРОВАННОГО</w:t>
      </w:r>
    </w:p>
    <w:p w:rsidR="00FB5D0E" w:rsidRPr="005C50DC" w:rsidRDefault="00FB5D0E">
      <w:pPr>
        <w:pStyle w:val="ConsPlusTitle"/>
        <w:jc w:val="center"/>
      </w:pPr>
      <w:r w:rsidRPr="005C50DC">
        <w:t>АВТОТРАНСПОРТА, ОБОРУДОВАНИЯ ДЛЯ ОРГАНИЗАЦИИ ХРАНЕНИЯ,</w:t>
      </w:r>
    </w:p>
    <w:p w:rsidR="00FB5D0E" w:rsidRPr="005C50DC" w:rsidRDefault="00FB5D0E">
      <w:pPr>
        <w:pStyle w:val="ConsPlusTitle"/>
        <w:jc w:val="center"/>
      </w:pPr>
      <w:r w:rsidRPr="005C50DC">
        <w:t>ПЕРЕРАБОТКИ, УПАКОВКИ, МАРКИРОВКИ, ТРАНСПОРТИРОВКИ</w:t>
      </w:r>
    </w:p>
    <w:p w:rsidR="00FB5D0E" w:rsidRPr="005C50DC" w:rsidRDefault="00FB5D0E">
      <w:pPr>
        <w:pStyle w:val="ConsPlusTitle"/>
        <w:jc w:val="center"/>
      </w:pPr>
      <w:r w:rsidRPr="005C50DC">
        <w:t>И РЕАЛИЗАЦИИ СЕЛЬСКОХОЗЯЙСТВЕННОЙ ПРОДУКЦИИ И МОБИЛЬНЫХ</w:t>
      </w:r>
    </w:p>
    <w:p w:rsidR="00FB5D0E" w:rsidRPr="005C50DC" w:rsidRDefault="00FB5D0E">
      <w:pPr>
        <w:pStyle w:val="ConsPlusTitle"/>
        <w:jc w:val="center"/>
      </w:pPr>
      <w:r w:rsidRPr="005C50DC">
        <w:t>ТОРГОВЫХ ОБЪЕКТОВ ДЛЯ ОКАЗАНИЯ УСЛУГ ЧЛЕНАМ</w:t>
      </w:r>
    </w:p>
    <w:p w:rsidR="00FB5D0E" w:rsidRPr="005C50DC" w:rsidRDefault="00FB5D0E">
      <w:pPr>
        <w:pStyle w:val="ConsPlusTitle"/>
        <w:jc w:val="center"/>
      </w:pPr>
      <w:r w:rsidRPr="005C50DC">
        <w:t>СЕЛЬСКОХОЗЯЙСТВЕННОГО ПОТРЕБИТЕЛЬСКОГО КООПЕРАТИВА</w:t>
      </w:r>
    </w:p>
    <w:p w:rsidR="00FB5D0E" w:rsidRPr="005C50DC" w:rsidRDefault="00FB5D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N п/п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Наименование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2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  <w:outlineLvl w:val="1"/>
            </w:pPr>
            <w:r w:rsidRPr="005C50DC">
              <w:t>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Сельскохозяйственная техника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1.1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Тракторы сельскохозяйственные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1.2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Комбайны зерноуборочные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1.3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Комбайны кормоуборочные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1.4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rPr>
                <w:szCs w:val="28"/>
              </w:rPr>
              <w:t>Машины корнеуборочные или клубнеуборочные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 w:rsidP="00FB5D0E">
            <w:pPr>
              <w:pStyle w:val="ConsPlusNormal"/>
            </w:pPr>
            <w:r w:rsidRPr="005C50DC">
              <w:t xml:space="preserve"> 1.5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Опрыскиватели самоходные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 w:rsidP="00FB5D0E">
            <w:pPr>
              <w:pStyle w:val="ConsPlusNormal"/>
            </w:pPr>
            <w:r w:rsidRPr="005C50DC">
              <w:t>1.6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Косилки самоходные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 w:rsidP="00FB5D0E">
            <w:pPr>
              <w:pStyle w:val="ConsPlusNormal"/>
            </w:pPr>
            <w:r w:rsidRPr="005C50DC">
              <w:t>1.7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Погрузчики самоходные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 w:rsidP="00FB5D0E">
            <w:pPr>
              <w:pStyle w:val="ConsPlusNormal"/>
            </w:pPr>
            <w:r w:rsidRPr="005C50DC">
              <w:t>1.8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Шасси самоходные для уборочных машин</w:t>
            </w:r>
          </w:p>
        </w:tc>
      </w:tr>
      <w:tr w:rsidR="005C50DC" w:rsidRPr="005C50DC" w:rsidTr="00483920">
        <w:tc>
          <w:tcPr>
            <w:tcW w:w="1134" w:type="dxa"/>
            <w:vAlign w:val="center"/>
          </w:tcPr>
          <w:p w:rsidR="00FB5D0E" w:rsidRPr="005C50DC" w:rsidRDefault="00FB5D0E" w:rsidP="008F6934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C50DC">
              <w:rPr>
                <w:szCs w:val="28"/>
              </w:rPr>
              <w:t>1.9</w:t>
            </w:r>
          </w:p>
        </w:tc>
        <w:tc>
          <w:tcPr>
            <w:tcW w:w="7937" w:type="dxa"/>
          </w:tcPr>
          <w:p w:rsidR="00FB5D0E" w:rsidRPr="005C50DC" w:rsidRDefault="00FB5D0E" w:rsidP="00FB5D0E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C50DC">
              <w:rPr>
                <w:szCs w:val="28"/>
              </w:rPr>
              <w:t>Сеялки, сажалки и рассадопосадочные машины</w:t>
            </w:r>
          </w:p>
        </w:tc>
      </w:tr>
      <w:tr w:rsidR="005C50DC" w:rsidRPr="005C50DC" w:rsidTr="00483920">
        <w:tc>
          <w:tcPr>
            <w:tcW w:w="1134" w:type="dxa"/>
            <w:vAlign w:val="center"/>
          </w:tcPr>
          <w:p w:rsidR="00FB5D0E" w:rsidRPr="005C50DC" w:rsidRDefault="00FB5D0E" w:rsidP="008F6934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C50DC">
              <w:rPr>
                <w:szCs w:val="28"/>
              </w:rPr>
              <w:t>1.10</w:t>
            </w:r>
          </w:p>
        </w:tc>
        <w:tc>
          <w:tcPr>
            <w:tcW w:w="7937" w:type="dxa"/>
          </w:tcPr>
          <w:p w:rsidR="00FB5D0E" w:rsidRPr="005C50DC" w:rsidRDefault="00FB5D0E" w:rsidP="00FB5D0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5C50DC">
              <w:rPr>
                <w:szCs w:val="28"/>
              </w:rPr>
              <w:t xml:space="preserve">Бороны, скарификаторы, культиваторы, машины для прополки </w:t>
            </w:r>
            <w:r w:rsidRPr="005C50DC">
              <w:rPr>
                <w:szCs w:val="28"/>
              </w:rPr>
              <w:br/>
              <w:t>и пропалыватели</w:t>
            </w:r>
          </w:p>
        </w:tc>
      </w:tr>
      <w:tr w:rsidR="005C50DC" w:rsidRPr="005C50DC" w:rsidTr="00483920">
        <w:tc>
          <w:tcPr>
            <w:tcW w:w="1134" w:type="dxa"/>
            <w:vAlign w:val="center"/>
          </w:tcPr>
          <w:p w:rsidR="00FB5D0E" w:rsidRPr="005C50DC" w:rsidRDefault="00FB5D0E" w:rsidP="008F6934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C50DC">
              <w:rPr>
                <w:szCs w:val="28"/>
              </w:rPr>
              <w:t>1.11</w:t>
            </w:r>
          </w:p>
        </w:tc>
        <w:tc>
          <w:tcPr>
            <w:tcW w:w="7937" w:type="dxa"/>
          </w:tcPr>
          <w:p w:rsidR="00FB5D0E" w:rsidRPr="005C50DC" w:rsidRDefault="00FB5D0E" w:rsidP="00FB5D0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5C50DC">
              <w:rPr>
                <w:szCs w:val="28"/>
              </w:rPr>
              <w:t>Плуги</w:t>
            </w:r>
          </w:p>
        </w:tc>
      </w:tr>
      <w:tr w:rsidR="005C50DC" w:rsidRPr="005C50DC" w:rsidTr="00483920">
        <w:tc>
          <w:tcPr>
            <w:tcW w:w="1134" w:type="dxa"/>
            <w:vAlign w:val="center"/>
          </w:tcPr>
          <w:p w:rsidR="00FB5D0E" w:rsidRPr="005C50DC" w:rsidRDefault="00FB5D0E" w:rsidP="008F6934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 w:rsidRPr="005C50DC">
              <w:rPr>
                <w:szCs w:val="28"/>
              </w:rPr>
              <w:t>1.12</w:t>
            </w:r>
          </w:p>
        </w:tc>
        <w:tc>
          <w:tcPr>
            <w:tcW w:w="7937" w:type="dxa"/>
          </w:tcPr>
          <w:p w:rsidR="00FB5D0E" w:rsidRPr="005C50DC" w:rsidRDefault="00FB5D0E" w:rsidP="00FB5D0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5C50DC">
              <w:rPr>
                <w:szCs w:val="28"/>
              </w:rPr>
              <w:t>Прессы для соломы или сена, включая пресс-подборщики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  <w:outlineLvl w:val="1"/>
            </w:pPr>
            <w:r w:rsidRPr="005C50DC">
              <w:t>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Специализированный автотранспорт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Автопогрузчики, электропогрузчики, электротележки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Автомобили грузовые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Автосамосвалы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Средства транспортные для перевозки пищевых жидкостей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Средства транспортные - фургоны для перевозки пищевых продуктов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lastRenderedPageBreak/>
              <w:t>2.6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2.7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Прицепы и полуприцепы тракторные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Средства транспортные специальные сельскохозяйственного назначения: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прицепы самозагружающиеся и саморазгружающиеся для сельского хозяйства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полуприцепы самозагружающиеся и саморазгружающиеся для сельского хозяйства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платформы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кузова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тележки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2.8.6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средства транспортные специальные для животноводства и кормопроизводства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  <w:outlineLvl w:val="1"/>
            </w:pPr>
            <w:r w:rsidRPr="005C50DC">
              <w:t>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Оборудование для организации хранения, переработки, упаковки, маркировки, транспортировки и реализации сельскохозяйственной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организации хранения сельскохозяйственной продукции: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шкафы холодильные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Камеры холодильные сборные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Системы для обработки и хранения овощей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хранения молока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кондиционирования воздуха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холодильное и морозильное и тепловые насосы, кроме бытового оборудования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3.1.7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и установки для фильтрования или очистки воздуха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3.1.8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Озонаторы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3.1.9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газоочистное и пылеулавливающее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переработки сельскохозяйственной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Технологическое оборудование и линии: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для переработки и консервирования мяса и мясной пищевой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для переработки и консервирования рыбы, ракообразных и моллюсков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для переработки и консервирования ягод, фруктов и овощей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для производства растительных и животных масел и жиров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для переработки масличных культур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lastRenderedPageBreak/>
              <w:t>3.2.2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Котлы-парообразователи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Котлы варочные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Мойки и мойки-корнерезки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обработки и переработки молока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Сепараторы-сливкоотделители центробежные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3.2.7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размола или обработки зерна или сухих овощей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3.2.8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технологическое для мукомольных предприятий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3.2.9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Сушилки для сельскохозяйственных продуктов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3.2.10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Водонагреватели, проточные или аккумулирующего типа, неэлектрические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технологическое для крупяной промышленности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технологическое для комбикормовой промышленности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3.2.14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rPr>
                <w:szCs w:val="28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упаковки сельскохозяйственной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3.3.1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Вакуум-упаковочное оборудование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3.3.2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Запайщики лотков, пакетов, мешкозашивочные машинки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3.3.3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Фасовочное оборудование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3.3.4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Дозаторы весовые для фасовки сельскохозяйственной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3.3.5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маркировки сельскохозяйственной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3.4.1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Датеры маркировочные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3.4.2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Принтеры этикеток для маркировки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3.4.3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Этикетировочное оборудование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3.4.4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Лазер-маркировочное оборудование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транспортировки и реализации сельскохозяйственной продукции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Подъемники и конвейеры пневматические непрерывного действия для товаров или материалов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lastRenderedPageBreak/>
              <w:t>3.5.2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Конвейеры: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ленточные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скребковые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пластинчатые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вибрационные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роликовые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винтовые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3.5.2.7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литейные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Элеваторы: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3.5.3.1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ковшовые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3.5.3.2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специальные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подъемно-транспортное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Загрузчики, разгрузчики сельскохозяйственные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Прилавки, прилавки-витрины холодильные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3.5.7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Витрины холодильные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3.5.8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охлаждения и заморозки жидкостей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3.5.9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Весы настольные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3.5.10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Весы транспортные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3.5.11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Весы платформенные и бункерные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3.5.12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Аппараты контрольно-кассовые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3.5.13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Кассы для маркировки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3.5.14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Терминал сбора данных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3.6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Оборудование для транспортирования молока: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3.6.1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насосы и устройства для перекачивания и транспортирования молока на фермах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  <w:outlineLvl w:val="1"/>
            </w:pPr>
            <w:r w:rsidRPr="005C50DC">
              <w:t>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  <w:jc w:val="center"/>
            </w:pPr>
            <w:r w:rsidRPr="005C50DC">
              <w:t>Мобильные торговые объекты &lt;*&gt;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4.1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Транспортные средства,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средствами: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4.1.1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автомобили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4.1.2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автолавки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lastRenderedPageBreak/>
              <w:t>4.1.3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автомагазины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4.1.4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автоприцепы</w:t>
            </w:r>
          </w:p>
        </w:tc>
      </w:tr>
      <w:tr w:rsidR="005C50DC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4.1.5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автоцистерны</w:t>
            </w:r>
          </w:p>
        </w:tc>
      </w:tr>
      <w:tr w:rsidR="00FB5D0E" w:rsidRPr="005C50DC">
        <w:tc>
          <w:tcPr>
            <w:tcW w:w="1134" w:type="dxa"/>
          </w:tcPr>
          <w:p w:rsidR="00FB5D0E" w:rsidRPr="005C50DC" w:rsidRDefault="00FB5D0E">
            <w:pPr>
              <w:pStyle w:val="ConsPlusNormal"/>
            </w:pPr>
            <w:r w:rsidRPr="005C50DC">
              <w:t>4.2</w:t>
            </w:r>
          </w:p>
        </w:tc>
        <w:tc>
          <w:tcPr>
            <w:tcW w:w="7937" w:type="dxa"/>
          </w:tcPr>
          <w:p w:rsidR="00FB5D0E" w:rsidRPr="005C50DC" w:rsidRDefault="00FB5D0E">
            <w:pPr>
              <w:pStyle w:val="ConsPlusNormal"/>
            </w:pPr>
            <w:r w:rsidRPr="005C50DC">
              <w:t>Мототранспортные средства</w:t>
            </w:r>
          </w:p>
        </w:tc>
      </w:tr>
    </w:tbl>
    <w:p w:rsidR="00FB5D0E" w:rsidRPr="005C50DC" w:rsidRDefault="00FB5D0E">
      <w:pPr>
        <w:pStyle w:val="ConsPlusNormal"/>
        <w:jc w:val="both"/>
      </w:pPr>
    </w:p>
    <w:p w:rsidR="00FB5D0E" w:rsidRPr="005C50DC" w:rsidRDefault="00FB5D0E">
      <w:pPr>
        <w:pStyle w:val="ConsPlusNormal"/>
        <w:ind w:firstLine="540"/>
        <w:jc w:val="both"/>
      </w:pPr>
      <w:r w:rsidRPr="005C50DC">
        <w:t>--------------------------------</w:t>
      </w:r>
    </w:p>
    <w:p w:rsidR="00FB5D0E" w:rsidRPr="005C50DC" w:rsidRDefault="00FB5D0E">
      <w:pPr>
        <w:pStyle w:val="ConsPlusNormal"/>
        <w:spacing w:before="220"/>
        <w:ind w:firstLine="540"/>
        <w:jc w:val="both"/>
      </w:pPr>
      <w:bookmarkStart w:id="2" w:name="P247"/>
      <w:bookmarkEnd w:id="2"/>
      <w:r w:rsidRPr="005C50DC">
        <w:t>&lt;*&gt; Под мобильными торговыми объектами предусматриваются транспортные средства,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автоцистерны, мототранспортные средства),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покупателями.</w:t>
      </w:r>
    </w:p>
    <w:p w:rsidR="00FB5D0E" w:rsidRPr="005C50DC" w:rsidRDefault="00FB5D0E">
      <w:pPr>
        <w:pStyle w:val="ConsPlusNormal"/>
        <w:jc w:val="both"/>
      </w:pPr>
    </w:p>
    <w:p w:rsidR="00FB5D0E" w:rsidRPr="005C50DC" w:rsidRDefault="00FB5D0E">
      <w:pPr>
        <w:pStyle w:val="ConsPlusNormal"/>
        <w:jc w:val="both"/>
      </w:pPr>
    </w:p>
    <w:p w:rsidR="00FB5D0E" w:rsidRPr="005C50DC" w:rsidRDefault="00FB5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E5" w:rsidRPr="005C50DC" w:rsidRDefault="008F6934"/>
    <w:sectPr w:rsidR="001E56E5" w:rsidRPr="005C50DC" w:rsidSect="008F6934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E" w:rsidRDefault="00FB5D0E" w:rsidP="00FB5D0E">
      <w:pPr>
        <w:spacing w:after="0" w:line="240" w:lineRule="auto"/>
      </w:pPr>
      <w:r>
        <w:separator/>
      </w:r>
    </w:p>
  </w:endnote>
  <w:endnote w:type="continuationSeparator" w:id="0">
    <w:p w:rsidR="00FB5D0E" w:rsidRDefault="00FB5D0E" w:rsidP="00F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E" w:rsidRDefault="00FB5D0E" w:rsidP="00FB5D0E">
      <w:pPr>
        <w:spacing w:after="0" w:line="240" w:lineRule="auto"/>
      </w:pPr>
      <w:r>
        <w:separator/>
      </w:r>
    </w:p>
  </w:footnote>
  <w:footnote w:type="continuationSeparator" w:id="0">
    <w:p w:rsidR="00FB5D0E" w:rsidRDefault="00FB5D0E" w:rsidP="00F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288936"/>
      <w:docPartObj>
        <w:docPartGallery w:val="Page Numbers (Top of Page)"/>
        <w:docPartUnique/>
      </w:docPartObj>
    </w:sdtPr>
    <w:sdtEndPr/>
    <w:sdtContent>
      <w:p w:rsidR="00FB5D0E" w:rsidRDefault="005C50D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69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D0E" w:rsidRDefault="00FB5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D0E"/>
    <w:rsid w:val="002366B9"/>
    <w:rsid w:val="005C50DC"/>
    <w:rsid w:val="008A743E"/>
    <w:rsid w:val="008F6934"/>
    <w:rsid w:val="009F2CBD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6B27-2AE6-409E-BFD1-183DF378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D0E"/>
  </w:style>
  <w:style w:type="paragraph" w:styleId="a5">
    <w:name w:val="footer"/>
    <w:basedOn w:val="a"/>
    <w:link w:val="a6"/>
    <w:uiPriority w:val="99"/>
    <w:semiHidden/>
    <w:unhideWhenUsed/>
    <w:rsid w:val="00FB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D0E"/>
  </w:style>
  <w:style w:type="paragraph" w:styleId="a7">
    <w:name w:val="Balloon Text"/>
    <w:basedOn w:val="a"/>
    <w:link w:val="a8"/>
    <w:uiPriority w:val="99"/>
    <w:semiHidden/>
    <w:unhideWhenUsed/>
    <w:rsid w:val="00FB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kacupiy</dc:creator>
  <cp:lastModifiedBy>Эльвира А. Кацупий</cp:lastModifiedBy>
  <cp:revision>3</cp:revision>
  <cp:lastPrinted>2022-03-29T04:37:00Z</cp:lastPrinted>
  <dcterms:created xsi:type="dcterms:W3CDTF">2022-03-29T04:31:00Z</dcterms:created>
  <dcterms:modified xsi:type="dcterms:W3CDTF">2022-04-18T07:55:00Z</dcterms:modified>
</cp:coreProperties>
</file>