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DC" w:rsidRPr="00B510F7" w:rsidRDefault="00EB41DC" w:rsidP="00EB41DC">
      <w:pPr>
        <w:widowControl w:val="0"/>
        <w:autoSpaceDE w:val="0"/>
        <w:autoSpaceDN w:val="0"/>
        <w:ind w:left="4820"/>
      </w:pPr>
      <w:r w:rsidRPr="00B510F7">
        <w:t>Приложение № 3</w:t>
      </w:r>
    </w:p>
    <w:p w:rsidR="00EB41DC" w:rsidRPr="00B510F7" w:rsidRDefault="00EB41DC" w:rsidP="00EB41DC">
      <w:pPr>
        <w:widowControl w:val="0"/>
        <w:autoSpaceDE w:val="0"/>
        <w:autoSpaceDN w:val="0"/>
        <w:ind w:left="4820"/>
      </w:pPr>
      <w:bookmarkStart w:id="0" w:name="P590"/>
      <w:bookmarkEnd w:id="0"/>
      <w:r w:rsidRPr="00B510F7">
        <w:t xml:space="preserve">к Порядку определения объема </w:t>
      </w:r>
      <w:r w:rsidRPr="00B510F7">
        <w:br/>
        <w:t xml:space="preserve">и предоставления садоводческим, огородническим некоммерческим товариществам грантов в форме субсидий на приобретение оборудования, строительных материалов и (или) изделий для проведения работ по ремонту дорог </w:t>
      </w:r>
      <w:r w:rsidRPr="00B510F7">
        <w:br/>
        <w:t xml:space="preserve">и (или) объектов водоснабжения </w:t>
      </w:r>
      <w:r>
        <w:br/>
      </w:r>
      <w:r w:rsidRPr="00B510F7">
        <w:t xml:space="preserve">и (или) электросетевого хозяйства </w:t>
      </w:r>
      <w:r>
        <w:br/>
      </w:r>
      <w:r w:rsidRPr="00B510F7">
        <w:t>в пределах соответствующего садоводческого, огороднического некоммерческого товарищества, в том числе результат</w:t>
      </w:r>
      <w:r>
        <w:t>ам</w:t>
      </w:r>
      <w:r w:rsidRPr="00B510F7">
        <w:t xml:space="preserve"> их предоставления</w:t>
      </w:r>
    </w:p>
    <w:p w:rsidR="00EB41DC" w:rsidRDefault="00EB41DC" w:rsidP="00EB41DC">
      <w:pPr>
        <w:widowControl w:val="0"/>
        <w:autoSpaceDE w:val="0"/>
        <w:autoSpaceDN w:val="0"/>
        <w:jc w:val="center"/>
      </w:pPr>
    </w:p>
    <w:p w:rsidR="00EB41DC" w:rsidRDefault="00EB41DC" w:rsidP="00EB41DC">
      <w:pPr>
        <w:widowControl w:val="0"/>
        <w:autoSpaceDE w:val="0"/>
        <w:autoSpaceDN w:val="0"/>
        <w:jc w:val="center"/>
      </w:pPr>
      <w:bookmarkStart w:id="1" w:name="_GoBack"/>
      <w:r w:rsidRPr="00B510F7">
        <w:t>Смета расходов</w:t>
      </w:r>
    </w:p>
    <w:bookmarkEnd w:id="1"/>
    <w:p w:rsidR="00EB41DC" w:rsidRPr="00B510F7" w:rsidRDefault="00EB41DC" w:rsidP="00EB41DC">
      <w:pPr>
        <w:widowControl w:val="0"/>
        <w:autoSpaceDE w:val="0"/>
        <w:autoSpaceDN w:val="0"/>
        <w:jc w:val="both"/>
      </w:pPr>
      <w:r w:rsidRPr="00B510F7">
        <w:t>________________________________</w:t>
      </w:r>
      <w:r>
        <w:t>__________________________________</w:t>
      </w:r>
    </w:p>
    <w:p w:rsidR="00EB41DC" w:rsidRPr="0084645D" w:rsidRDefault="00EB41DC" w:rsidP="00EB41D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4645D">
        <w:rPr>
          <w:sz w:val="20"/>
          <w:szCs w:val="20"/>
        </w:rPr>
        <w:t>(полное наименование некоммерческого товарищества)</w:t>
      </w:r>
    </w:p>
    <w:p w:rsidR="00EB41DC" w:rsidRPr="0084645D" w:rsidRDefault="00EB41DC" w:rsidP="00EB41D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B41DC" w:rsidRPr="00B510F7" w:rsidRDefault="00EB41DC" w:rsidP="00EB41DC">
      <w:pPr>
        <w:widowControl w:val="0"/>
        <w:autoSpaceDE w:val="0"/>
        <w:autoSpaceDN w:val="0"/>
        <w:ind w:firstLine="708"/>
        <w:jc w:val="both"/>
      </w:pPr>
      <w:r w:rsidRPr="00B510F7">
        <w:t>Наименование работ, для которых требуется приобретение оборудования, строительных материалов и (или) изделий в целях проведения работ по ремонту дорог и (или) объектов водоснабжения и (или) электросетевого хозяйства (далее –</w:t>
      </w:r>
      <w:r>
        <w:t xml:space="preserve"> работы): ____________________________</w:t>
      </w:r>
      <w:r>
        <w:br/>
        <w:t>__________________________________________________________________</w:t>
      </w:r>
    </w:p>
    <w:p w:rsidR="00EB41DC" w:rsidRPr="00B510F7" w:rsidRDefault="00EB41DC" w:rsidP="00EB41DC">
      <w:pPr>
        <w:widowControl w:val="0"/>
        <w:autoSpaceDE w:val="0"/>
        <w:autoSpaceDN w:val="0"/>
        <w:ind w:firstLine="708"/>
        <w:jc w:val="both"/>
      </w:pPr>
      <w:r w:rsidRPr="00B510F7">
        <w:t>Срок выполнения работ ________________________________________</w:t>
      </w:r>
    </w:p>
    <w:p w:rsidR="00EB41DC" w:rsidRPr="00B510F7" w:rsidRDefault="00EB41DC" w:rsidP="00EB41DC">
      <w:pPr>
        <w:widowControl w:val="0"/>
        <w:autoSpaceDE w:val="0"/>
        <w:autoSpaceDN w:val="0"/>
        <w:ind w:firstLine="708"/>
        <w:jc w:val="both"/>
      </w:pPr>
      <w:r w:rsidRPr="00B510F7">
        <w:t>Стоимость оборудования, строительных материалов и (или) изделий,</w:t>
      </w:r>
    </w:p>
    <w:p w:rsidR="00EB41DC" w:rsidRPr="00B510F7" w:rsidRDefault="00EB41DC" w:rsidP="00EB41DC">
      <w:pPr>
        <w:widowControl w:val="0"/>
        <w:autoSpaceDE w:val="0"/>
        <w:autoSpaceDN w:val="0"/>
        <w:jc w:val="both"/>
      </w:pPr>
      <w:r w:rsidRPr="00B510F7">
        <w:t>требующихся для проведения работ</w:t>
      </w:r>
    </w:p>
    <w:p w:rsidR="00EB41DC" w:rsidRPr="0084645D" w:rsidRDefault="00EB41DC" w:rsidP="00EB41DC">
      <w:pPr>
        <w:widowControl w:val="0"/>
        <w:autoSpaceDE w:val="0"/>
        <w:autoSpaceDN w:val="0"/>
        <w:ind w:firstLine="540"/>
        <w:jc w:val="both"/>
        <w:rPr>
          <w:sz w:val="14"/>
          <w:szCs w:val="1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1303"/>
        <w:gridCol w:w="2099"/>
        <w:gridCol w:w="2127"/>
      </w:tblGrid>
      <w:tr w:rsidR="00EB41DC" w:rsidRPr="0084645D" w:rsidTr="001A302E">
        <w:tc>
          <w:tcPr>
            <w:tcW w:w="510" w:type="dxa"/>
            <w:vMerge w:val="restart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3805" w:type="dxa"/>
            <w:vMerge w:val="restart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Наименование оборудования, строительных материалов и (или) изделий, требующихся для проведения работ</w:t>
            </w:r>
            <w:hyperlink w:anchor="P643" w:history="1">
              <w:r w:rsidRPr="0084645D">
                <w:rPr>
                  <w:spacing w:val="-6"/>
                  <w:sz w:val="20"/>
                  <w:szCs w:val="20"/>
                </w:rPr>
                <w:t>*</w:t>
              </w:r>
            </w:hyperlink>
          </w:p>
        </w:tc>
        <w:tc>
          <w:tcPr>
            <w:tcW w:w="5529" w:type="dxa"/>
            <w:gridSpan w:val="3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Финансирование (рублей)</w:t>
            </w:r>
          </w:p>
        </w:tc>
      </w:tr>
      <w:tr w:rsidR="00EB41DC" w:rsidRPr="0084645D" w:rsidTr="001A302E">
        <w:tc>
          <w:tcPr>
            <w:tcW w:w="510" w:type="dxa"/>
            <w:vMerge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spacing w:after="1" w:line="0" w:lineRule="atLeast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805" w:type="dxa"/>
            <w:vMerge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spacing w:after="1" w:line="0" w:lineRule="atLeast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общая стоимость</w:t>
            </w: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 xml:space="preserve">за счет </w:t>
            </w:r>
            <w:r w:rsidRPr="0084645D">
              <w:rPr>
                <w:spacing w:val="-6"/>
                <w:sz w:val="20"/>
                <w:szCs w:val="20"/>
              </w:rPr>
              <w:br/>
              <w:t xml:space="preserve">собственных средств 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за счет средств краевого бюджета (гранта)</w:t>
            </w:r>
            <w:hyperlink w:anchor="P644" w:history="1">
              <w:r w:rsidRPr="0084645D">
                <w:rPr>
                  <w:spacing w:val="-6"/>
                  <w:sz w:val="20"/>
                  <w:szCs w:val="20"/>
                </w:rPr>
                <w:t>**</w:t>
              </w:r>
            </w:hyperlink>
          </w:p>
        </w:tc>
      </w:tr>
      <w:tr w:rsidR="00EB41DC" w:rsidRPr="0084645D" w:rsidTr="001A302E">
        <w:tc>
          <w:tcPr>
            <w:tcW w:w="510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5</w:t>
            </w:r>
          </w:p>
        </w:tc>
      </w:tr>
      <w:tr w:rsidR="00EB41DC" w:rsidRPr="0084645D" w:rsidTr="001A302E">
        <w:tc>
          <w:tcPr>
            <w:tcW w:w="510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EB41DC" w:rsidRPr="0084645D" w:rsidTr="001A302E">
        <w:tc>
          <w:tcPr>
            <w:tcW w:w="510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EB41DC" w:rsidRPr="0084645D" w:rsidTr="001A302E">
        <w:tc>
          <w:tcPr>
            <w:tcW w:w="510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EB41DC" w:rsidRPr="0084645D" w:rsidTr="001A302E">
        <w:tc>
          <w:tcPr>
            <w:tcW w:w="510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...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EB41DC" w:rsidRPr="0084645D" w:rsidTr="001A302E">
        <w:tc>
          <w:tcPr>
            <w:tcW w:w="4315" w:type="dxa"/>
            <w:gridSpan w:val="2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84645D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EB41DC" w:rsidRPr="0084645D" w:rsidRDefault="00EB41DC" w:rsidP="001A302E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</w:tbl>
    <w:p w:rsidR="00EB41DC" w:rsidRPr="0084645D" w:rsidRDefault="00EB41DC" w:rsidP="00EB41DC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  <w:bookmarkStart w:id="2" w:name="P643"/>
      <w:bookmarkEnd w:id="2"/>
      <w:r w:rsidRPr="0084645D">
        <w:rPr>
          <w:sz w:val="20"/>
          <w:szCs w:val="20"/>
        </w:rPr>
        <w:t xml:space="preserve">* Указывается наименование оборудования в соответствии с утвержденным </w:t>
      </w:r>
      <w:hyperlink w:anchor="P685" w:history="1">
        <w:r w:rsidRPr="0084645D">
          <w:rPr>
            <w:sz w:val="20"/>
            <w:szCs w:val="20"/>
          </w:rPr>
          <w:t>перечнем</w:t>
        </w:r>
      </w:hyperlink>
      <w:r w:rsidRPr="0084645D">
        <w:rPr>
          <w:sz w:val="20"/>
          <w:szCs w:val="20"/>
        </w:rPr>
        <w:t xml:space="preserve"> оборудования, строительных материалов и (или) изделий для проведения работ по ремонту дорог и (или) объектов водоснабжения и (или) электросетевого хозяйства в пределах соответствующего некоммерческого товарищества (приложение № 4 к Порядку).</w:t>
      </w:r>
    </w:p>
    <w:p w:rsidR="00EB41DC" w:rsidRPr="0084645D" w:rsidRDefault="00EB41DC" w:rsidP="00EB41DC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  <w:bookmarkStart w:id="3" w:name="P644"/>
      <w:bookmarkEnd w:id="3"/>
      <w:r w:rsidRPr="0084645D">
        <w:rPr>
          <w:sz w:val="20"/>
          <w:szCs w:val="20"/>
        </w:rPr>
        <w:t>** Указывается сумма не более 100 тыс. рублей.</w:t>
      </w:r>
    </w:p>
    <w:p w:rsidR="00EB41DC" w:rsidRDefault="00EB41DC" w:rsidP="00EB41DC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871"/>
        <w:gridCol w:w="757"/>
        <w:gridCol w:w="1485"/>
        <w:gridCol w:w="789"/>
        <w:gridCol w:w="1598"/>
      </w:tblGrid>
      <w:tr w:rsidR="00EB41DC" w:rsidRPr="0084645D" w:rsidTr="001A302E">
        <w:tc>
          <w:tcPr>
            <w:tcW w:w="1855" w:type="dxa"/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both"/>
            </w:pPr>
            <w:r w:rsidRPr="008C2D8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both"/>
            </w:pPr>
          </w:p>
        </w:tc>
      </w:tr>
      <w:tr w:rsidR="00EB41DC" w:rsidRPr="0084645D" w:rsidTr="001A302E">
        <w:tc>
          <w:tcPr>
            <w:tcW w:w="1855" w:type="dxa"/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EB41DC" w:rsidRPr="008C2D86" w:rsidRDefault="00EB41DC" w:rsidP="00EB41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(наименование некоммерческого</w:t>
            </w:r>
          </w:p>
          <w:p w:rsidR="00EB41DC" w:rsidRPr="0084645D" w:rsidRDefault="00EB41DC" w:rsidP="00EB41DC">
            <w:pPr>
              <w:autoSpaceDE w:val="0"/>
              <w:autoSpaceDN w:val="0"/>
              <w:adjustRightInd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товарищества)</w:t>
            </w:r>
          </w:p>
        </w:tc>
        <w:tc>
          <w:tcPr>
            <w:tcW w:w="850" w:type="dxa"/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88" w:type="dxa"/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EB41DC" w:rsidRPr="0084645D" w:rsidRDefault="00EB41DC" w:rsidP="00EB41DC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EB41DC" w:rsidRPr="00B510F7" w:rsidRDefault="00EB41DC" w:rsidP="00EB41DC">
      <w:pPr>
        <w:widowControl w:val="0"/>
        <w:autoSpaceDE w:val="0"/>
        <w:autoSpaceDN w:val="0"/>
        <w:jc w:val="both"/>
      </w:pPr>
      <w:r w:rsidRPr="00B510F7">
        <w:t>М.П.</w:t>
      </w:r>
    </w:p>
    <w:p w:rsidR="00EB41DC" w:rsidRPr="00B510F7" w:rsidRDefault="00EB41DC" w:rsidP="00EB41DC">
      <w:pPr>
        <w:widowControl w:val="0"/>
        <w:autoSpaceDE w:val="0"/>
        <w:autoSpaceDN w:val="0"/>
        <w:jc w:val="both"/>
      </w:pPr>
      <w:r w:rsidRPr="00B510F7">
        <w:t>(при наличии)</w:t>
      </w:r>
    </w:p>
    <w:p w:rsidR="00EB41DC" w:rsidRPr="00B510F7" w:rsidRDefault="00EB41DC" w:rsidP="00EB41DC">
      <w:pPr>
        <w:widowControl w:val="0"/>
        <w:autoSpaceDE w:val="0"/>
        <w:autoSpaceDN w:val="0"/>
        <w:jc w:val="both"/>
      </w:pPr>
      <w:r>
        <w:t>«</w:t>
      </w:r>
      <w:r w:rsidRPr="00B510F7">
        <w:t>__</w:t>
      </w:r>
      <w:r>
        <w:t>»</w:t>
      </w:r>
      <w:r w:rsidRPr="00B510F7">
        <w:t xml:space="preserve"> _____________ 20__ г.</w:t>
      </w:r>
    </w:p>
    <w:sectPr w:rsidR="00EB41DC" w:rsidRPr="00B510F7" w:rsidSect="00EB4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C"/>
    <w:rsid w:val="00EB41DC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6338-5607-43F5-A426-E1E4CEF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2022-09-09T05:23:00Z</dcterms:created>
  <dcterms:modified xsi:type="dcterms:W3CDTF">2022-09-09T05:24:00Z</dcterms:modified>
</cp:coreProperties>
</file>