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EE" w:rsidRPr="00C47CEE" w:rsidRDefault="00C47CEE">
      <w:pPr>
        <w:pStyle w:val="ConsPlusTitle"/>
        <w:jc w:val="center"/>
        <w:outlineLvl w:val="0"/>
      </w:pPr>
      <w:r w:rsidRPr="00C47CEE">
        <w:t>ПРАВИТЕЛЬСТВО КРАСНОЯРСКОГО КРАЯ</w:t>
      </w:r>
    </w:p>
    <w:p w:rsidR="00C47CEE" w:rsidRPr="00C47CEE" w:rsidRDefault="00C47CEE">
      <w:pPr>
        <w:pStyle w:val="ConsPlusTitle"/>
        <w:jc w:val="center"/>
      </w:pPr>
    </w:p>
    <w:p w:rsidR="00C47CEE" w:rsidRPr="00C47CEE" w:rsidRDefault="00C47CEE">
      <w:pPr>
        <w:pStyle w:val="ConsPlusTitle"/>
        <w:jc w:val="center"/>
      </w:pPr>
      <w:r w:rsidRPr="00C47CEE">
        <w:t>ПОСТАНОВЛЕНИЕ</w:t>
      </w:r>
    </w:p>
    <w:p w:rsidR="00C47CEE" w:rsidRPr="00C47CEE" w:rsidRDefault="00C47CEE">
      <w:pPr>
        <w:pStyle w:val="ConsPlusTitle"/>
        <w:jc w:val="center"/>
      </w:pPr>
      <w:r w:rsidRPr="00C47CEE">
        <w:t>от 27 мая 2014 г. N 210-п</w:t>
      </w:r>
    </w:p>
    <w:p w:rsidR="00C47CEE" w:rsidRPr="00C47CEE" w:rsidRDefault="00C47CEE">
      <w:pPr>
        <w:pStyle w:val="ConsPlusTitle"/>
        <w:jc w:val="center"/>
      </w:pPr>
    </w:p>
    <w:p w:rsidR="00C47CEE" w:rsidRPr="00C47CEE" w:rsidRDefault="00C47CEE">
      <w:pPr>
        <w:pStyle w:val="ConsPlusTitle"/>
        <w:jc w:val="center"/>
      </w:pPr>
      <w:r w:rsidRPr="00C47CEE">
        <w:t>ОБ УТВЕРЖДЕНИИ ПОРЯДКА И УСЛОВИЙ ПРЕДОСТАВЛЕНИЯ СОЦИАЛЬНЫХ</w:t>
      </w:r>
    </w:p>
    <w:p w:rsidR="00C47CEE" w:rsidRPr="00C47CEE" w:rsidRDefault="00C47CEE">
      <w:pPr>
        <w:pStyle w:val="ConsPlusTitle"/>
        <w:jc w:val="center"/>
      </w:pPr>
      <w:r w:rsidRPr="00C47CEE">
        <w:t>ВЫПЛАТ НА СТРОИТЕЛЬСТВО (ПРИОБРЕТЕНИЕ) ЖИЛЬЯ ГРАЖДАНАМ,</w:t>
      </w:r>
    </w:p>
    <w:p w:rsidR="00C47CEE" w:rsidRPr="00C47CEE" w:rsidRDefault="00C47CEE">
      <w:pPr>
        <w:pStyle w:val="ConsPlusTitle"/>
        <w:jc w:val="center"/>
      </w:pPr>
      <w:r w:rsidRPr="00C47CEE">
        <w:t>ПРОЖИВАЮЩИМ НА СЕЛЬСКИХ ТЕРРИТОРИЯХ, В ТОМ ЧИСЛЕ КАТЕГОРИИ</w:t>
      </w:r>
    </w:p>
    <w:p w:rsidR="00C47CEE" w:rsidRPr="00C47CEE" w:rsidRDefault="00C47CEE">
      <w:pPr>
        <w:pStyle w:val="ConsPlusTitle"/>
        <w:jc w:val="center"/>
      </w:pPr>
      <w:r w:rsidRPr="00C47CEE">
        <w:t>ОПРЕДЕЛЕНИЯ ПОЛУЧАТЕЛЕЙ СОЦИАЛЬНЫХ ВЫПЛАТ, ПЕРЕЧНЯ И ФОРМ</w:t>
      </w:r>
    </w:p>
    <w:p w:rsidR="00C47CEE" w:rsidRPr="00C47CEE" w:rsidRDefault="00C47CEE">
      <w:pPr>
        <w:pStyle w:val="ConsPlusTitle"/>
        <w:jc w:val="center"/>
      </w:pPr>
      <w:r w:rsidRPr="00C47CEE">
        <w:t>ДОКУМЕНТОВ, НЕОБХОДИМЫХ ДЛЯ ПОЛУЧЕНИЯ СОЦИАЛЬНЫХ ВЫПЛАТ,</w:t>
      </w:r>
    </w:p>
    <w:p w:rsidR="00C47CEE" w:rsidRPr="00C47CEE" w:rsidRDefault="00C47CEE">
      <w:pPr>
        <w:pStyle w:val="ConsPlusTitle"/>
        <w:jc w:val="center"/>
      </w:pPr>
      <w:r w:rsidRPr="00C47CEE">
        <w:t>ПОРЯДКА ВОЗВРАТА СОЦИАЛЬНЫХ ВЫПЛАТ В СЛУЧАЕ НАРУШЕНИЯ</w:t>
      </w:r>
    </w:p>
    <w:p w:rsidR="00C47CEE" w:rsidRPr="00C47CEE" w:rsidRDefault="00C47CEE">
      <w:pPr>
        <w:pStyle w:val="ConsPlusTitle"/>
        <w:jc w:val="center"/>
      </w:pPr>
      <w:r w:rsidRPr="00C47CEE">
        <w:t>УСЛОВИЙ ИХ ПРЕДОСТАВЛЕНИЯ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ind w:firstLine="540"/>
        <w:jc w:val="both"/>
      </w:pPr>
      <w:r w:rsidRPr="00C47CEE">
        <w:t>В соответствии со статьей 103 Устава Красноярского края, подпунктами "а", "г" пункта 2 статьи 4 Закона Красноярского края от 07.07.2022 N 3-1004 "О государственной поддержке агропромышленного комплекса края", подпрограммой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1. Утвердить Порядок и условия предоставления социальных выплат на строительство (приобретение) жилья гражданам, проживающим на сельских территориях, в том числе категории определения получателей социальных выплат, перечень и формы документов, необходимых для получения социальных выплат, порядок возврата социальных выплат в случае нарушения условий их предоставления согласно приложению.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3. Постановление вступает в силу через 10 дней после его официального опубликования.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right"/>
      </w:pPr>
      <w:r w:rsidRPr="00C47CEE">
        <w:t>Исполняющий обязанности</w:t>
      </w:r>
    </w:p>
    <w:p w:rsidR="00C47CEE" w:rsidRPr="00C47CEE" w:rsidRDefault="00C47CEE">
      <w:pPr>
        <w:pStyle w:val="ConsPlusNormal"/>
        <w:jc w:val="right"/>
      </w:pPr>
      <w:r w:rsidRPr="00C47CEE">
        <w:t>первого заместителя</w:t>
      </w:r>
    </w:p>
    <w:p w:rsidR="00C47CEE" w:rsidRPr="00C47CEE" w:rsidRDefault="00C47CEE">
      <w:pPr>
        <w:pStyle w:val="ConsPlusNormal"/>
        <w:jc w:val="right"/>
      </w:pPr>
      <w:r w:rsidRPr="00C47CEE">
        <w:t>Губернатора края -</w:t>
      </w:r>
    </w:p>
    <w:p w:rsidR="00C47CEE" w:rsidRPr="00C47CEE" w:rsidRDefault="00C47CEE">
      <w:pPr>
        <w:pStyle w:val="ConsPlusNormal"/>
        <w:jc w:val="right"/>
      </w:pPr>
      <w:r w:rsidRPr="00C47CEE">
        <w:t>председателя</w:t>
      </w:r>
    </w:p>
    <w:p w:rsidR="00C47CEE" w:rsidRPr="00C47CEE" w:rsidRDefault="00C47CEE">
      <w:pPr>
        <w:pStyle w:val="ConsPlusNormal"/>
        <w:jc w:val="right"/>
      </w:pPr>
      <w:r w:rsidRPr="00C47CEE">
        <w:t>Правительства края</w:t>
      </w:r>
    </w:p>
    <w:p w:rsidR="00C47CEE" w:rsidRPr="00C47CEE" w:rsidRDefault="00C47CEE">
      <w:pPr>
        <w:pStyle w:val="ConsPlusNormal"/>
        <w:jc w:val="right"/>
      </w:pPr>
      <w:r w:rsidRPr="00C47CEE">
        <w:t>В.П.ТОМЕНКО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right"/>
        <w:outlineLvl w:val="0"/>
      </w:pPr>
      <w:r w:rsidRPr="00C47CEE">
        <w:lastRenderedPageBreak/>
        <w:t>Приложение</w:t>
      </w:r>
    </w:p>
    <w:p w:rsidR="00C47CEE" w:rsidRPr="00C47CEE" w:rsidRDefault="00C47CEE">
      <w:pPr>
        <w:pStyle w:val="ConsPlusNormal"/>
        <w:jc w:val="right"/>
      </w:pPr>
      <w:r w:rsidRPr="00C47CEE">
        <w:t>к Постановлению</w:t>
      </w:r>
    </w:p>
    <w:p w:rsidR="00C47CEE" w:rsidRPr="00C47CEE" w:rsidRDefault="00C47CEE">
      <w:pPr>
        <w:pStyle w:val="ConsPlusNormal"/>
        <w:jc w:val="right"/>
      </w:pPr>
      <w:r w:rsidRPr="00C47CEE">
        <w:t>Правительства Красноярского края</w:t>
      </w:r>
    </w:p>
    <w:p w:rsidR="00C47CEE" w:rsidRPr="00C47CEE" w:rsidRDefault="00C47CEE">
      <w:pPr>
        <w:pStyle w:val="ConsPlusNormal"/>
        <w:jc w:val="right"/>
      </w:pPr>
      <w:r w:rsidRPr="00C47CEE">
        <w:t>от 27 мая 2014 г. N 210-п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Title"/>
        <w:jc w:val="center"/>
      </w:pPr>
      <w:bookmarkStart w:id="0" w:name="P35"/>
      <w:bookmarkEnd w:id="0"/>
      <w:r w:rsidRPr="00C47CEE">
        <w:t>ПОРЯДОК</w:t>
      </w:r>
    </w:p>
    <w:p w:rsidR="00C47CEE" w:rsidRPr="00C47CEE" w:rsidRDefault="00C47CEE">
      <w:pPr>
        <w:pStyle w:val="ConsPlusTitle"/>
        <w:jc w:val="center"/>
      </w:pPr>
      <w:r w:rsidRPr="00C47CEE">
        <w:t>И УСЛОВИЯ ПРЕДОСТАВЛЕНИЯ СОЦИАЛЬНЫХ ВЫПЛАТ НА СТРОИТЕЛЬСТВО</w:t>
      </w:r>
    </w:p>
    <w:p w:rsidR="00C47CEE" w:rsidRPr="00C47CEE" w:rsidRDefault="00C47CEE">
      <w:pPr>
        <w:pStyle w:val="ConsPlusTitle"/>
        <w:jc w:val="center"/>
      </w:pPr>
      <w:r w:rsidRPr="00C47CEE">
        <w:t>(ПРИОБРЕТЕНИЕ) ЖИЛЬЯ ГРАЖДАНАМ, ПРОЖИВАЮЩИМ НА СЕЛЬСКИХ</w:t>
      </w:r>
    </w:p>
    <w:p w:rsidR="00C47CEE" w:rsidRPr="00C47CEE" w:rsidRDefault="00C47CEE">
      <w:pPr>
        <w:pStyle w:val="ConsPlusTitle"/>
        <w:jc w:val="center"/>
      </w:pPr>
      <w:r w:rsidRPr="00C47CEE">
        <w:t>ТЕРРИТОРИЯХ, В ТОМ ЧИСЛЕ КАТЕГОРИИ ОПРЕДЕЛЕНИЯ ПОЛУЧАТЕЛЕЙ</w:t>
      </w:r>
    </w:p>
    <w:p w:rsidR="00C47CEE" w:rsidRPr="00C47CEE" w:rsidRDefault="00C47CEE">
      <w:pPr>
        <w:pStyle w:val="ConsPlusTitle"/>
        <w:jc w:val="center"/>
      </w:pPr>
      <w:r w:rsidRPr="00C47CEE">
        <w:t>СОЦИАЛЬНЫХ ВЫПЛАТ, ПЕРЕЧЕНЬ И ФОРМЫ ДОКУМЕНТОВ, НЕОБХОДИМЫХ</w:t>
      </w:r>
    </w:p>
    <w:p w:rsidR="00C47CEE" w:rsidRPr="00C47CEE" w:rsidRDefault="00C47CEE">
      <w:pPr>
        <w:pStyle w:val="ConsPlusTitle"/>
        <w:jc w:val="center"/>
      </w:pPr>
      <w:r w:rsidRPr="00C47CEE">
        <w:t>ДЛЯ ПОЛУЧЕНИЯ СОЦИАЛЬНЫХ ВЫПЛАТ, ПОРЯДОК ВОЗВРАТА СОЦИАЛЬНЫХ</w:t>
      </w:r>
    </w:p>
    <w:p w:rsidR="00C47CEE" w:rsidRPr="00C47CEE" w:rsidRDefault="00C47CEE">
      <w:pPr>
        <w:pStyle w:val="ConsPlusTitle"/>
        <w:jc w:val="center"/>
      </w:pPr>
      <w:r w:rsidRPr="00C47CEE">
        <w:t>ВЫПЛАТ В СЛУЧАЕ НАРУШЕНИЯ УСЛОВИЙ ИХ ПРЕДОСТАВЛЕНИЯ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ind w:firstLine="540"/>
        <w:jc w:val="both"/>
      </w:pPr>
      <w:r w:rsidRPr="00C47CEE">
        <w:t>1. Порядок и условия предоставления социальных выплат на строительство (приобретение) жилья гражданам, проживающим на сельских территориях, в том числе категории определения получателей социальных выплат, перечень и формы документов, необходимых для получения социальных выплат, порядок возврата социальных выплат в случае нарушения условий их предоставления (далее - Порядок), определяет процедуру и условия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- Социальная выплата), являющимся участниками мероприятия "Социальные выплаты на строительство (приобретение) жилья гражданам, проживающим на сельских территориях" подпрограммы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Подпрограмма, Участник мероприятия), в том числе устанавливает категории определения получателей Социальных выплат, перечень и формы документов, необходимых для получения Социальных выплат, порядок возврата Социальных выплат в случае нарушения условий их предоставления.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2. Используемые в настоящем Порядке понятия применяются в значениях, определенных Государственной программой Российской Федерации "Комплексное развитие сельских территорий", утвержденной Постановлением Правительства Российской Федерации от 31.05.2019 N 696 (далее - Государственная программа N 696).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Категории определения Участников мероприятия определены пунктом 5 Положения о предоставлении социальных выплат на строительство (приобретение) жилья гражданам, проживающим на сельских территориях, установленного приложением N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утвержденным Государственной программой N 696 (далее - Положение).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Перечень сельских населенных пунктов и рабочих поселков на территории Красноярского края утверждается министерством сельского хозяйства Красноярского края (далее - Министерство).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3.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выплат, открытый в выбранной Участником мероприятия кредитной организации, заключившей с Министерством соглашение о порядке обслуживания Социальных выплат (далее - соглашение, банк, счет).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Министерство в течение 10 рабочих дней со дня перечисления Социальной выплаты на счет уведомляет Участника мероприятия о поступлении Социальной выплаты на счет.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1" w:name="P49"/>
      <w:bookmarkEnd w:id="1"/>
      <w:r w:rsidRPr="00C47CEE">
        <w:lastRenderedPageBreak/>
        <w:t>3.1. Условиями предоставления Социальной выплаты являются: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социальные выплаты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включение гражданина в сводный список получателей Социальных выплат на текущий год в соответствии с пунктом 8 Порядка формирования, утверждения и изменения сводного списка получателей социальных выплат на строительство (приобретение) жилья гражданам, проживающим на сельских территориях, утвержденного Постановлением Правительства Красноярского края от 27.05.2014 N 211-п;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предоставление достоверной информации, содержащейся в документах, представленных для получения Социальной выплаты, указанных в пункте 7 Порядка;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соблюдение срока оформления в общую собственность всех членов семьи, указанных в свидетельстве о предоставлении Социальной выплаты, установленного пунктом 8.1 Порядка;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не осуществлять реализацию и (или) передачу в аренду третьим лицам жилого помещения (жилого дома) в течение 5 лет со дня оформления права собственности;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осуществление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Социальной выплаты.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4. Участник мероприятия в течение 10 рабочих дней с момента выдачи ему свидетельства о предоставлении Социальной выплаты, но не позднее 1 декабря текущего года представляет его в банк для заключения договора банковского счета и вносит собственные и (или) заемные средства в размере части стоимости строительства (приобретения) жилья, не обеспеченной Социальными выплатами.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5. В случае если Участник мероприятия в качестве своей доли софинансирования строительства жилья использует объект незавершенного жилищного строительства, находящийся в его собственности, свободный от обременения, перечисление Социальной выплаты на счет производится после представления Участником мероприятия в Министерство в течение 10 рабочих дней с момента выдачи ему свидетельства о предоставлении Социальной выплаты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работ. Участник мероприятия вправе по собственной инициативе представить выписку из Единого государственного реестра недвижимости на указанный объект.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если Участник мероприятия в качестве своей доли софинансирования строительства (приобретения) жилья использует средства (часть средств) материнского (семейного) капитала, перечисление Социальной выплаты на его счет производится после представления им в течение 10 рабочих дней с момента выдачи ему свидетельства о предоставлении Социальной выплаты в Министерство государственного сертификата на материнский (семейный) капитал и справки о состоянии финансовой части лицевого счета лица, имеющего право на дополнительные меры государственной поддержки, выданной территориальным органом Пенсионного фонда Российской Федерации.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lastRenderedPageBreak/>
        <w:t>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дома, указанных в локальной смете либо локальном сметном расчете или в других формах сметной документации, в которых указаны объемы и стоимость планируемых к исполнению строительных работ, Участник мероприятия представляет в течение 10 рабочих дней с момента выдачи ему свидетельства о предоставлении Социальной выплаты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работ, а также счета, накладные, документы, подтверждающие расчет с продавцом за приобретенные строительные материалы и оборудование.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ним, Министерство в течение 10 рабочих дней с момента получения от Участника мероприятия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работ, запрашивает ее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(далее - Федеральный закон N 210-ФЗ).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Копии документов, установленные настоящим пунктом,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представления электронных документов,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выявления несоблюдения установленных условий признания ее подлинности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документов и направляет заявителю уведомление об этом в электронной форме. В уведомлении указываются пункты статьи 9 или статьи 11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документов.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Министерство в течение 10 рабочих дней с даты представления Участником мероприятия документов, указанных в настоящем пункте, за исключением документов, полученных в порядке межведомственного информационного взаимодействия в соответствии с Федеральным законом N 210-ФЗ, проверяет достоверность содержащихся в них сведений и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(или) заемных средств.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При выявлении недостоверных сведений, содержащихся в указанных документах, Министерство возвращает их Участнику мероприятия с указанием причин возврата.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 xml:space="preserve">6. Министерство в течение 3 рабочих дней с даты получения уведомления из банка об открытии счетов Участникам мероприятия, составляет сводную справку-расчет размера Социальных выплат по форме согласно </w:t>
      </w:r>
      <w:proofErr w:type="gramStart"/>
      <w:r w:rsidRPr="00C47CEE">
        <w:t>приложению</w:t>
      </w:r>
      <w:proofErr w:type="gramEnd"/>
      <w:r w:rsidRPr="00C47CEE">
        <w:t xml:space="preserve"> к Порядку и направляет ее в министерство финансов Красноярского края для зачисления бюджетных средств на лицевой счет Министерства, открытый в министерстве финансов Красноярского края, для последующего перечисления Социальных выплат на счета Участников мероприятия.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2" w:name="P67"/>
      <w:bookmarkEnd w:id="2"/>
      <w:r w:rsidRPr="00C47CEE">
        <w:t xml:space="preserve">7. Для перечисления средств Социальной выплаты со счета на строительство (приобретение) </w:t>
      </w:r>
      <w:r w:rsidRPr="00C47CEE">
        <w:lastRenderedPageBreak/>
        <w:t>жилья Участник мероприятия подает лично,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следующие документы: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а) при приобретении жилого помещения (жилого дома) на сельских территориях: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купли-продажи жилого помещения (жилого дома) на сельских территориях;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3" w:name="P70"/>
      <w:bookmarkEnd w:id="3"/>
      <w:r w:rsidRPr="00C47CEE">
        <w:t>копию выписки из единого государственного реестра недвижимости о государственной регистрации права собственности на приобретенное жилого помещения (жилого дома) на сельских территориях;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4" w:name="P71"/>
      <w:bookmarkEnd w:id="4"/>
      <w:r w:rsidRPr="00C47CEE">
        <w:t>копию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выданного в соответствии с Положением, утвержденным Постановлением Правительства Российской Федерации от 28.01.2006 N 47;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б) при строительстве жилого дома (создании объекта индивидуального жилищного строительства), реконструкции путем пристраивания жилого помещения к имеющемуся жилому дому (Социальная выплата на реконструкцию может быть использована гражданином, указанным в подпункте "а" пункта 5 Положения) на сельских территориях, в том числе на завершение ранее начатого строительства жилого дома подрядным способом: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подряда на строительство жилого дома;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5" w:name="P74"/>
      <w:bookmarkEnd w:id="5"/>
      <w:r w:rsidRPr="00C47CEE">
        <w:t>копию выписки из Единого государственного реестра недвижимости о государственной регистрации права собственности на земельный участок или договора аренды земельного участка, предоставленного для строительства, заключенного на срок не менее 3 лет и содержащего условие о выкупе земельного участка после завершения строительства;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6" w:name="P75"/>
      <w:bookmarkEnd w:id="6"/>
      <w:r w:rsidRPr="00C47CEE"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копии документов, подтверждающих объем и стоимость выполненных строительных работ, по формам N КС-2 "Акт о приемке выполненных работ" (далее - форма N КС-2) и N КС-3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статьей 9 Федерального закона от 06.12.2011 N 402-ФЗ "О бухгалтерском учете" (далее - формы, утвержденные в соответствии с Федеральным законом N 402-ФЗ);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lastRenderedPageBreak/>
        <w:t>в) при строительстве жилого дома (создании объекта индивидуального жилищного строительства), реконструкции путем пристраивания жилого помещения к имеющемуся жилому дому (Социальная выплата на реконструкцию может быть использована гражданином, указанным в подпункте "а" пункта 5 Положения) на сельских территориях, в том числе на завершение ранее начатого строительства жилого дома собственными силами Участника мероприятия: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7" w:name="P80"/>
      <w:bookmarkEnd w:id="7"/>
      <w:r w:rsidRPr="00C47CEE">
        <w:t>копию выписки из Единого государственного реестра недвижимости о государственной регистрации права собственности на земельный участок или договора аренды земельного участка, предоставленного для строительства, заключенного на срок не менее 3 лет и содержащего условие о выкупе земельного участка после завершения строительства;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8" w:name="P81"/>
      <w:bookmarkEnd w:id="8"/>
      <w:r w:rsidRPr="00C47CEE"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подряда на выполнение отдельных строительных работ (при наличии), а также формы N КС-2 и N КС-3 на эти работы либо формы, утвержденные в соответствии с Федеральным законом N 402-ФЗ;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г) при участии в долевом строительстве жилого дома (квартиры) на сельских территориях: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участия в долевом строительстве жилого дома (квартиры), зарегистрированного в органе, осуществляющем государственную регистрацию прав на недвижимое имущество и сделок с ним;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д)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о жилищном кредите (займе), в том числе ипотечном, и приложений к нему;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жилищным кредитом (займом), в том числе ипотечным;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копию договора купли-продажи жилого помещения или жилого дома;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9" w:name="P91"/>
      <w:bookmarkEnd w:id="9"/>
      <w:r w:rsidRPr="00C47CEE"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приобретенный жилой дом;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lastRenderedPageBreak/>
        <w:t>копию обязательства, заверенную Участником мероприятия,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 о предоставлении Социальной выплаты (в случае использования для софинансирования строительства (приобретения) жилья ипотечного жилищного кредита (займа).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если Участник мероприятия не представил по собственной инициативе документы, указанные в абзацах третьем, четвертом подпункта "а", абзацах третьем, четвертом подпункта "б", абзацах третьем, четвертом подпункта "в", абзаце пятом подпункта "д" настоящего пункта, Министерство в течение 10 рабочих дней запрашивает их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представления документов в электронной форме,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выявления несоблюдения установленных условий признания ее подлинности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статьи 11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7.1. Копии документов, установленных пунктом 7 Порядка,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если Участник мероприятия не представил по собственной инициативе документы, указанные в абзацах третьем, четвертом подпункта "а", абзацах третьем, четвертом подпункта "б", абзацах третьем, четвертом подпункта "в", абзаце пятом подпункта "д" пункта 7 Порядка, Министерство в течение 5 рабочих дней со дня, следующего за днем представления документов, запрашивает их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представления документов в электронной форме,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выявления несоблюдения установленных условий признания ее подлинности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документов и направляет заявителю уведомление об этом в электронной форме. В уведомлении указываются пункты статьи 9 или статьи 11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документов.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lastRenderedPageBreak/>
        <w:t>8. Министерство в течение 10 рабочих дней со дня получения проверяет поступившие от Участника мероприятия документы, указанные в пункте 7 Порядка,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счета: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исполнителю (подрядчику), указанному в договоре подряда на строительство жилого дома для Участника мероприятия либо на выполнение отдельных строительных работ (при наличии);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 xml:space="preserve">на счет </w:t>
      </w:r>
      <w:proofErr w:type="spellStart"/>
      <w:r w:rsidRPr="00C47CEE">
        <w:t>эскроу</w:t>
      </w:r>
      <w:proofErr w:type="spellEnd"/>
      <w:r w:rsidRPr="00C47CEE">
        <w:t>, указанный в договоре участия в долевом строительстве многоквартирного дома, в котором Участник мероприятия является участником долевого строительства, оформленном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продавцу, указанному в договоре купли-продажи материалов, оборудования для строительства жилого дома собственными силами Участника мероприятия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работ;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кредитной организации или юридическому лицу, указанным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При несоответствии сведений, выявлении недостоверной информации в документах, указанных в пункте 7 Порядка, целевому назначению предоставляемой Социальной выплаты Министерство в течение 10 рабочих дней со дня их получения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10" w:name="P106"/>
      <w:bookmarkEnd w:id="10"/>
      <w:r w:rsidRPr="00C47CEE">
        <w:t>8.1. Жилой дом (квартира), построенный (приобретенный) с использованием социальных выплат (за исключением использования для софинансирования строительства (приобретения) жилья средств (части средств) материнского (семейного) капитала), оформляется в общую собственность всех членов семьи, указанных в свидетельстве о предоставлении Социальной выплаты, в равных долях, в течение 14 месяцев с даты предоставления Социальной выплаты - в случае приобретения жилого дома (квартиры), в течение 3 лет с даты предоставления Социальной выплаты - в случае строительства жилого дома (создание объекта индивидуального жилищного строительства или реконструкция путем пристраивания жилого помещения к имеющемуся жилому дому).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общую долевую собственность осуществляется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N 862.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 xml:space="preserve">9. В случае установления факта нарушения Участником мероприятия условий, указанных в пункте 3.1 Порядка, Министерство в течение 30 рабочих дней со дня установления факта нарушения Участником мероприятия условий, указанных в пункте 3.1 Порядка, принимает в форме приказа решение о применении к Участнику мероприятия мер ответственности в виде возврата полученных </w:t>
      </w:r>
      <w:r w:rsidRPr="00C47CEE">
        <w:lastRenderedPageBreak/>
        <w:t>сумм Социальной выплаты в доход краевого бюджета за период, в котором были допущены нарушения, и в течение 10 рабочих дней со дня издания приказа направляет посредством почтового отправления письменное уведомление (требование) о возврате полученных сумм Социальной выплаты в доход краевого бюджета (далее - уведомление (требование)).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bookmarkStart w:id="11" w:name="P109"/>
      <w:bookmarkEnd w:id="11"/>
      <w:r w:rsidRPr="00C47CEE">
        <w:t>Участник мероприятия в течение 10 рабочих дней с момента получения уведомления (требования) обязан произвести возврат в доход краевого бюджета полученных сумм Социальной выплаты, указанных в уведомлении (требовании), в полном объеме.</w:t>
      </w:r>
    </w:p>
    <w:p w:rsidR="00C47CEE" w:rsidRPr="00C47CEE" w:rsidRDefault="00C47CEE">
      <w:pPr>
        <w:pStyle w:val="ConsPlusNormal"/>
        <w:spacing w:before="220"/>
        <w:ind w:firstLine="540"/>
        <w:jc w:val="both"/>
      </w:pPr>
      <w:r w:rsidRPr="00C47CEE">
        <w:t>В случае невыполнения Участником мероприятия требований, указанных в уведомлении (требовании) в срок, установленный абзацем вторым настоящего пункта, Министерство истребует в судебном порядке от Участника мероприятия возврата средств в размере предоставленной Социальной выплаты при нарушении условий, указанных в пункте 3.1 Порядка.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right"/>
        <w:outlineLvl w:val="1"/>
      </w:pPr>
      <w:r w:rsidRPr="00C47CEE">
        <w:t>Приложение</w:t>
      </w:r>
    </w:p>
    <w:p w:rsidR="00C47CEE" w:rsidRPr="00C47CEE" w:rsidRDefault="00C47CEE">
      <w:pPr>
        <w:pStyle w:val="ConsPlusNormal"/>
        <w:jc w:val="right"/>
      </w:pPr>
      <w:r w:rsidRPr="00C47CEE">
        <w:t>к Порядку</w:t>
      </w:r>
    </w:p>
    <w:p w:rsidR="00C47CEE" w:rsidRPr="00C47CEE" w:rsidRDefault="00C47CEE">
      <w:pPr>
        <w:pStyle w:val="ConsPlusNormal"/>
        <w:jc w:val="right"/>
      </w:pPr>
      <w:r w:rsidRPr="00C47CEE">
        <w:t>и условиям предоставления</w:t>
      </w:r>
    </w:p>
    <w:p w:rsidR="00C47CEE" w:rsidRPr="00C47CEE" w:rsidRDefault="00C47CEE">
      <w:pPr>
        <w:pStyle w:val="ConsPlusNormal"/>
        <w:jc w:val="right"/>
      </w:pPr>
      <w:r w:rsidRPr="00C47CEE">
        <w:t>социальных выплат на строительство</w:t>
      </w:r>
    </w:p>
    <w:p w:rsidR="00C47CEE" w:rsidRPr="00C47CEE" w:rsidRDefault="00C47CEE">
      <w:pPr>
        <w:pStyle w:val="ConsPlusNormal"/>
        <w:jc w:val="right"/>
      </w:pPr>
      <w:r w:rsidRPr="00C47CEE">
        <w:t>(приобретение) жилья гражданам,</w:t>
      </w:r>
    </w:p>
    <w:p w:rsidR="00C47CEE" w:rsidRPr="00C47CEE" w:rsidRDefault="00C47CEE">
      <w:pPr>
        <w:pStyle w:val="ConsPlusNormal"/>
        <w:jc w:val="right"/>
      </w:pPr>
      <w:r w:rsidRPr="00C47CEE">
        <w:t>проживающим на сельских территориях,</w:t>
      </w:r>
    </w:p>
    <w:p w:rsidR="00C47CEE" w:rsidRPr="00C47CEE" w:rsidRDefault="00C47CEE">
      <w:pPr>
        <w:pStyle w:val="ConsPlusNormal"/>
        <w:jc w:val="right"/>
      </w:pPr>
      <w:r w:rsidRPr="00C47CEE">
        <w:t>в том числе категориям определения</w:t>
      </w:r>
    </w:p>
    <w:p w:rsidR="00C47CEE" w:rsidRPr="00C47CEE" w:rsidRDefault="00C47CEE">
      <w:pPr>
        <w:pStyle w:val="ConsPlusNormal"/>
        <w:jc w:val="right"/>
      </w:pPr>
      <w:r w:rsidRPr="00C47CEE">
        <w:t>получателей социальных выплат,</w:t>
      </w:r>
    </w:p>
    <w:p w:rsidR="00C47CEE" w:rsidRPr="00C47CEE" w:rsidRDefault="00C47CEE">
      <w:pPr>
        <w:pStyle w:val="ConsPlusNormal"/>
        <w:jc w:val="right"/>
      </w:pPr>
      <w:r w:rsidRPr="00C47CEE">
        <w:t>перечню и формам документов, необходимых</w:t>
      </w:r>
    </w:p>
    <w:p w:rsidR="00C47CEE" w:rsidRPr="00C47CEE" w:rsidRDefault="00C47CEE">
      <w:pPr>
        <w:pStyle w:val="ConsPlusNormal"/>
        <w:jc w:val="right"/>
      </w:pPr>
      <w:r w:rsidRPr="00C47CEE">
        <w:t>для получения социальных выплат,</w:t>
      </w:r>
    </w:p>
    <w:p w:rsidR="00C47CEE" w:rsidRPr="00C47CEE" w:rsidRDefault="00C47CEE">
      <w:pPr>
        <w:pStyle w:val="ConsPlusNormal"/>
        <w:jc w:val="right"/>
      </w:pPr>
      <w:r w:rsidRPr="00C47CEE">
        <w:t>порядку возврата социальных выплат</w:t>
      </w:r>
    </w:p>
    <w:p w:rsidR="00C47CEE" w:rsidRPr="00C47CEE" w:rsidRDefault="00C47CEE">
      <w:pPr>
        <w:pStyle w:val="ConsPlusNormal"/>
        <w:jc w:val="right"/>
      </w:pPr>
      <w:r w:rsidRPr="00C47CEE">
        <w:t>в случае нарушения условий</w:t>
      </w:r>
    </w:p>
    <w:p w:rsidR="00C47CEE" w:rsidRPr="00C47CEE" w:rsidRDefault="00C47CEE">
      <w:pPr>
        <w:pStyle w:val="ConsPlusNormal"/>
        <w:jc w:val="right"/>
      </w:pPr>
      <w:r w:rsidRPr="00C47CEE">
        <w:t>их предоставления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                УТВЕРЖДАЮ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                министр сельского хозяйства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                Красноярского края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                _______________ И.О. Фамилия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                "__" _______________ 20__ г.</w:t>
      </w:r>
    </w:p>
    <w:p w:rsidR="00C47CEE" w:rsidRPr="00C47CEE" w:rsidRDefault="00C47CEE">
      <w:pPr>
        <w:pStyle w:val="ConsPlusNonformat"/>
        <w:jc w:val="both"/>
      </w:pPr>
    </w:p>
    <w:p w:rsidR="00C47CEE" w:rsidRPr="00C47CEE" w:rsidRDefault="00C47CEE">
      <w:pPr>
        <w:pStyle w:val="ConsPlusNonformat"/>
        <w:jc w:val="both"/>
      </w:pPr>
      <w:bookmarkStart w:id="12" w:name="P136"/>
      <w:bookmarkEnd w:id="12"/>
      <w:r w:rsidRPr="00C47CEE">
        <w:t xml:space="preserve">                          Сводная справка-расчет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размера социальных выплат на строительство (приобретение)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       жилья гражданам, проживающим</w:t>
      </w:r>
    </w:p>
    <w:p w:rsidR="00C47CEE" w:rsidRPr="00C47CEE" w:rsidRDefault="00C47CEE">
      <w:pPr>
        <w:pStyle w:val="ConsPlusNonformat"/>
        <w:jc w:val="both"/>
      </w:pPr>
      <w:r w:rsidRPr="00C47CEE">
        <w:t xml:space="preserve">              на сельских территориях, на ___________ 20__ г.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sectPr w:rsidR="00C47CEE" w:rsidRPr="00C47CEE" w:rsidSect="003E1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03"/>
        <w:gridCol w:w="1232"/>
        <w:gridCol w:w="1417"/>
        <w:gridCol w:w="2126"/>
        <w:gridCol w:w="2694"/>
        <w:gridCol w:w="2126"/>
        <w:gridCol w:w="2145"/>
        <w:gridCol w:w="1485"/>
      </w:tblGrid>
      <w:tr w:rsidR="00C47CEE" w:rsidRPr="00C47CEE" w:rsidTr="00C47CEE">
        <w:tc>
          <w:tcPr>
            <w:tcW w:w="421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03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Наименование муниципального образования, сельского населенного пункта</w:t>
            </w:r>
          </w:p>
        </w:tc>
        <w:tc>
          <w:tcPr>
            <w:tcW w:w="1232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ФИО участника мероприятия</w:t>
            </w:r>
          </w:p>
        </w:tc>
        <w:tc>
          <w:tcPr>
            <w:tcW w:w="1417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Количество членов семьи участника мероприятия, чел.</w:t>
            </w:r>
          </w:p>
        </w:tc>
        <w:tc>
          <w:tcPr>
            <w:tcW w:w="2126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2694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Средняя рыночная стоимость 1 кв. м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2126" w:type="dxa"/>
            <w:vMerge w:val="restart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Расчетная стоимость строительства (приобретения) жилья, руб.</w:t>
            </w:r>
          </w:p>
        </w:tc>
        <w:tc>
          <w:tcPr>
            <w:tcW w:w="3630" w:type="dxa"/>
            <w:gridSpan w:val="2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Размер социальной выплаты за счет средств, руб.:</w:t>
            </w:r>
          </w:p>
        </w:tc>
      </w:tr>
      <w:tr w:rsidR="00C47CEE" w:rsidRPr="00C47CEE" w:rsidTr="00C47CEE">
        <w:tc>
          <w:tcPr>
            <w:tcW w:w="421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85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краевого бюджета</w:t>
            </w:r>
          </w:p>
        </w:tc>
      </w:tr>
      <w:tr w:rsidR="00C47CEE" w:rsidRPr="00C47CEE" w:rsidTr="00C47CEE">
        <w:tc>
          <w:tcPr>
            <w:tcW w:w="421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C47CEE" w:rsidRPr="00C47CEE" w:rsidRDefault="00C47CE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9</w:t>
            </w:r>
          </w:p>
        </w:tc>
      </w:tr>
      <w:tr w:rsidR="00C47CEE" w:rsidRPr="00C47CEE" w:rsidTr="00C47CEE">
        <w:tc>
          <w:tcPr>
            <w:tcW w:w="421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47CEE" w:rsidRPr="00C47CEE" w:rsidTr="00C47CEE">
        <w:tc>
          <w:tcPr>
            <w:tcW w:w="421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  <w:r w:rsidRPr="00C47CEE">
              <w:rPr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2126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C47CEE" w:rsidRPr="00C47CEE" w:rsidRDefault="00C47C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nformat"/>
        <w:jc w:val="both"/>
      </w:pPr>
      <w:r w:rsidRPr="00C47CEE">
        <w:t>________________________________________________ __________ _______________</w:t>
      </w:r>
    </w:p>
    <w:p w:rsidR="00C47CEE" w:rsidRPr="00C47CEE" w:rsidRDefault="00C47CEE">
      <w:pPr>
        <w:pStyle w:val="ConsPlusNonformat"/>
        <w:jc w:val="both"/>
      </w:pPr>
      <w:r w:rsidRPr="00C47CEE">
        <w:t>(должность лица, сформировавшего справку-</w:t>
      </w:r>
      <w:proofErr w:type="gramStart"/>
      <w:r w:rsidRPr="00C47CEE">
        <w:t>расчет)  (</w:t>
      </w:r>
      <w:proofErr w:type="gramEnd"/>
      <w:r w:rsidRPr="00C47CEE">
        <w:t>подпись)      (ФИО)</w:t>
      </w: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jc w:val="both"/>
      </w:pPr>
    </w:p>
    <w:p w:rsidR="00C47CEE" w:rsidRPr="00C47CEE" w:rsidRDefault="00C47C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84" w:rsidRDefault="00C47CEE"/>
    <w:sectPr w:rsidR="0084208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E"/>
    <w:rsid w:val="0063730C"/>
    <w:rsid w:val="006B1754"/>
    <w:rsid w:val="00C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7B86-0DA7-495C-B84B-2F36778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7C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C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C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4369</Words>
  <Characters>24909</Characters>
  <Application>Microsoft Office Word</Application>
  <DocSecurity>0</DocSecurity>
  <Lines>207</Lines>
  <Paragraphs>58</Paragraphs>
  <ScaleCrop>false</ScaleCrop>
  <Company/>
  <LinksUpToDate>false</LinksUpToDate>
  <CharactersWithSpaces>29220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Г. Неверко</dc:creator>
  <cp:keywords/>
  <dc:description/>
  <cp:lastModifiedBy>Максим Г. Неверко</cp:lastModifiedBy>
  <cp:revision>1</cp:revision>
  <dcterms:created xsi:type="dcterms:W3CDTF">2024-03-28T08:36:00Z</dcterms:created>
  <dcterms:modified xsi:type="dcterms:W3CDTF">2024-03-28T08:38:00Z</dcterms:modified>
</cp:coreProperties>
</file>