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225" w:rsidRPr="00BC7041" w:rsidRDefault="00812225">
      <w:pPr>
        <w:pStyle w:val="ConsPlusTitle"/>
        <w:jc w:val="center"/>
        <w:outlineLvl w:val="0"/>
        <w:rPr>
          <w:rFonts w:ascii="Times New Roman" w:hAnsi="Times New Roman" w:cs="Times New Roman"/>
          <w:sz w:val="24"/>
          <w:szCs w:val="24"/>
        </w:rPr>
      </w:pPr>
      <w:bookmarkStart w:id="0" w:name="_GoBack"/>
      <w:bookmarkEnd w:id="0"/>
      <w:r w:rsidRPr="00BC7041">
        <w:rPr>
          <w:rFonts w:ascii="Times New Roman" w:hAnsi="Times New Roman" w:cs="Times New Roman"/>
          <w:sz w:val="24"/>
          <w:szCs w:val="24"/>
        </w:rPr>
        <w:t>ПРАВИТЕЛЬСТВО КРАСНОЯРСКОГО КРАЯ</w:t>
      </w:r>
    </w:p>
    <w:p w:rsidR="00812225" w:rsidRPr="00BC7041" w:rsidRDefault="00812225">
      <w:pPr>
        <w:pStyle w:val="ConsPlusTitle"/>
        <w:jc w:val="center"/>
        <w:rPr>
          <w:rFonts w:ascii="Times New Roman" w:hAnsi="Times New Roman" w:cs="Times New Roman"/>
          <w:sz w:val="24"/>
          <w:szCs w:val="24"/>
        </w:rPr>
      </w:pP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ПОСТАНОВЛЕНИЕ</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от 30 июля 2021 г. N 531-п</w:t>
      </w:r>
    </w:p>
    <w:p w:rsidR="00812225" w:rsidRPr="00BC7041" w:rsidRDefault="00812225">
      <w:pPr>
        <w:pStyle w:val="ConsPlusTitle"/>
        <w:jc w:val="center"/>
        <w:rPr>
          <w:rFonts w:ascii="Times New Roman" w:hAnsi="Times New Roman" w:cs="Times New Roman"/>
          <w:sz w:val="24"/>
          <w:szCs w:val="24"/>
        </w:rPr>
      </w:pP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ОБ УТВЕРЖДЕНИИ ПОРЯДКА ПРЕДОСТАВЛЕНИЯ СУБСИДИЙ НА ВОЗМЕЩЕНИЕ</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ЧАСТИ ФАКТИЧЕСКИ ПОНЕСЕННЫХ ЗАТРАТ, СВЯЗАННЫХ С ОПЛАТОЙ</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ТРУДА И ПРОЖИВАНИЕМ ОБУЧАЮЩИХСЯ В ОБРАЗОВАТЕЛЬНЫХ</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ОРГАНИЗАЦИЯХ, ПРИВЛЕЧЕННЫХ ДЛЯ ПРОХОЖДЕНИЯ ПРАКТИКИ,</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В ТОМ ЧИСЛЕ ПРОИЗВОДСТВЕННОЙ ПРАКТИКИ, И ПРАКТИЧЕСКОЙ</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ПОДГОТОВКИ ИЛИ ОСУЩЕСТВЛЯЮЩИХ ТРУДОВУЮ ДЕЯТЕЛЬНОСТЬ НЕ БОЛЕЕ</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6 МЕСЯЦЕВ, И ПРОВЕДЕНИЯ ОТБОРА ПОЛУЧАТЕЛЕЙ</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УКАЗАННЫХ СУБСИДИЙ</w:t>
      </w:r>
    </w:p>
    <w:p w:rsidR="00812225" w:rsidRPr="00BC7041" w:rsidRDefault="00812225">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7041" w:rsidRPr="00BC70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225" w:rsidRPr="00BC7041" w:rsidRDefault="0081222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2225" w:rsidRPr="00BC7041" w:rsidRDefault="0081222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Список изменяющих документов</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(в ред. Постановлений Правительства Красноярского края</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от 25.05.2022 N 459-п, от 03.10.2022 N 836-п, от 29.05.2023 N 448-п,</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от 18.09.2024 N 655-п)</w:t>
            </w:r>
          </w:p>
        </w:tc>
        <w:tc>
          <w:tcPr>
            <w:tcW w:w="113" w:type="dxa"/>
            <w:tcBorders>
              <w:top w:val="nil"/>
              <w:left w:val="nil"/>
              <w:bottom w:val="nil"/>
              <w:right w:val="nil"/>
            </w:tcBorders>
            <w:shd w:val="clear" w:color="auto" w:fill="F4F3F8"/>
            <w:tcMar>
              <w:top w:w="0" w:type="dxa"/>
              <w:left w:w="0" w:type="dxa"/>
              <w:bottom w:w="0" w:type="dxa"/>
              <w:right w:w="0" w:type="dxa"/>
            </w:tcMar>
          </w:tcPr>
          <w:p w:rsidR="00812225" w:rsidRPr="00BC7041" w:rsidRDefault="00812225">
            <w:pPr>
              <w:pStyle w:val="ConsPlusNormal"/>
              <w:rPr>
                <w:rFonts w:ascii="Times New Roman" w:hAnsi="Times New Roman" w:cs="Times New Roman"/>
                <w:sz w:val="24"/>
                <w:szCs w:val="24"/>
              </w:rPr>
            </w:pPr>
          </w:p>
        </w:tc>
      </w:tr>
    </w:tbl>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r w:rsidRPr="00BC7041">
        <w:rPr>
          <w:rFonts w:ascii="Times New Roman" w:hAnsi="Times New Roman" w:cs="Times New Roman"/>
          <w:sz w:val="24"/>
          <w:szCs w:val="24"/>
        </w:rPr>
        <w:t>В соответствии со статьями 78, 78.1, 78.5 Бюджетного кодекса Российской Федерации,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статьи 4 Закона Красноярского края от 07.07.2022 N 3-1004 "О государственной поддержке агропромышленного комплекса края",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Постановлением Правительства Красноярского края от 28.12.2023 N 1093-п "О реализации пункта 4 статьи 78.5 Бюджетного кодекса Российской Федерации" постановляю:</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(преамбула в ред. Постановления Правительства Красноярского края от 18.09.2024 N 655-п)</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Утвердить Порядок предоставления субсидий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согласно приложению.</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lastRenderedPageBreak/>
        <w:t>(п. 1 в ред. Постановления Правительства Красноярского края от 18.09.2024 N 655-п)</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Опубликовать Постановление на "Официальном интернет-портале правовой информации Красноярского края" (www.zakon.krskstate.ru).</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Постановление вступает в силу в день, следующий за днем его официального опубликования.</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Первый заместитель</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Губернатора края -</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председатель</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Правительства края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Ю.А.ЛАПШИН</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BC7041" w:rsidRPr="00BC7041" w:rsidRDefault="00BC7041">
      <w:pPr>
        <w:pStyle w:val="ConsPlusNormal"/>
        <w:jc w:val="right"/>
        <w:outlineLvl w:val="0"/>
        <w:rPr>
          <w:rFonts w:ascii="Times New Roman" w:hAnsi="Times New Roman" w:cs="Times New Roman"/>
          <w:sz w:val="24"/>
          <w:szCs w:val="24"/>
        </w:rPr>
      </w:pPr>
      <w:r w:rsidRPr="00BC7041">
        <w:rPr>
          <w:rFonts w:ascii="Times New Roman" w:hAnsi="Times New Roman" w:cs="Times New Roman"/>
          <w:sz w:val="24"/>
          <w:szCs w:val="24"/>
        </w:rPr>
        <w:br w:type="page"/>
      </w:r>
    </w:p>
    <w:p w:rsidR="00812225" w:rsidRPr="00BC7041" w:rsidRDefault="00812225">
      <w:pPr>
        <w:pStyle w:val="ConsPlusNormal"/>
        <w:jc w:val="right"/>
        <w:outlineLvl w:val="0"/>
        <w:rPr>
          <w:rFonts w:ascii="Times New Roman" w:hAnsi="Times New Roman" w:cs="Times New Roman"/>
          <w:sz w:val="24"/>
          <w:szCs w:val="24"/>
        </w:rPr>
      </w:pPr>
      <w:r w:rsidRPr="00BC7041">
        <w:rPr>
          <w:rFonts w:ascii="Times New Roman" w:hAnsi="Times New Roman" w:cs="Times New Roman"/>
          <w:sz w:val="24"/>
          <w:szCs w:val="24"/>
        </w:rPr>
        <w:lastRenderedPageBreak/>
        <w:t>Приложение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к Постановлению</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Правительства Красноярского края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от 30 июля 2021 г. N 531-п</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Title"/>
        <w:jc w:val="center"/>
        <w:rPr>
          <w:rFonts w:ascii="Times New Roman" w:hAnsi="Times New Roman" w:cs="Times New Roman"/>
          <w:sz w:val="24"/>
          <w:szCs w:val="24"/>
        </w:rPr>
      </w:pPr>
      <w:bookmarkStart w:id="1" w:name="P41"/>
      <w:bookmarkEnd w:id="1"/>
      <w:r w:rsidRPr="00BC7041">
        <w:rPr>
          <w:rFonts w:ascii="Times New Roman" w:hAnsi="Times New Roman" w:cs="Times New Roman"/>
          <w:sz w:val="24"/>
          <w:szCs w:val="24"/>
        </w:rPr>
        <w:t>ПОРЯДОК</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ПРЕДОСТАВЛЕНИЯ СУБСИДИЙ НА ВОЗМЕЩЕНИЕ ЧАСТИ ФАКТИЧЕСКИ</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ПОНЕСЕННЫХ ЗАТРАТ, СВЯЗАННЫХ С ОПЛАТОЙ ТРУДА И ПРОЖИВАНИЕМ</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ОБУЧАЮЩИХСЯ В ОБРАЗОВАТЕЛЬНЫХ ОРГАНИЗАЦИЯХ, ПРИВЛЕЧЕННЫХ</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ДЛЯ ПРОХОЖДЕНИЯ ПРАКТИКИ, В ТОМ ЧИСЛЕ ПРОИЗВОДСТВЕННОЙ</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ПРАКТИКИ, И ПРАКТИЧЕСКОЙ ПОДГОТОВКИ ИЛИ ОСУЩЕСТВЛЯЮЩИХ</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ТРУДОВУЮ ДЕЯТЕЛЬНОСТЬ НЕ БОЛЕЕ 6 МЕСЯЦЕВ, И ПРОВЕДЕНИЯ</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ОТБОРА ПОЛУЧАТЕЛЕЙ УКАЗАННЫХ СУБСИДИЙ</w:t>
      </w:r>
    </w:p>
    <w:p w:rsidR="00812225" w:rsidRPr="00BC7041" w:rsidRDefault="00812225">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7041" w:rsidRPr="00BC70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225" w:rsidRPr="00BC7041" w:rsidRDefault="0081222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2225" w:rsidRPr="00BC7041" w:rsidRDefault="0081222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Список изменяющих документов</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(в ред. Постановления Правительства Красноярского края</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от 18.09.2024 N 655-п)</w:t>
            </w:r>
          </w:p>
        </w:tc>
        <w:tc>
          <w:tcPr>
            <w:tcW w:w="113" w:type="dxa"/>
            <w:tcBorders>
              <w:top w:val="nil"/>
              <w:left w:val="nil"/>
              <w:bottom w:val="nil"/>
              <w:right w:val="nil"/>
            </w:tcBorders>
            <w:shd w:val="clear" w:color="auto" w:fill="F4F3F8"/>
            <w:tcMar>
              <w:top w:w="0" w:type="dxa"/>
              <w:left w:w="0" w:type="dxa"/>
              <w:bottom w:w="0" w:type="dxa"/>
              <w:right w:w="0" w:type="dxa"/>
            </w:tcMar>
          </w:tcPr>
          <w:p w:rsidR="00812225" w:rsidRPr="00BC7041" w:rsidRDefault="00812225">
            <w:pPr>
              <w:pStyle w:val="ConsPlusNormal"/>
              <w:rPr>
                <w:rFonts w:ascii="Times New Roman" w:hAnsi="Times New Roman" w:cs="Times New Roman"/>
                <w:sz w:val="24"/>
                <w:szCs w:val="24"/>
              </w:rPr>
            </w:pPr>
          </w:p>
        </w:tc>
      </w:tr>
    </w:tbl>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Title"/>
        <w:jc w:val="center"/>
        <w:outlineLvl w:val="1"/>
        <w:rPr>
          <w:rFonts w:ascii="Times New Roman" w:hAnsi="Times New Roman" w:cs="Times New Roman"/>
          <w:sz w:val="24"/>
          <w:szCs w:val="24"/>
        </w:rPr>
      </w:pPr>
      <w:r w:rsidRPr="00BC7041">
        <w:rPr>
          <w:rFonts w:ascii="Times New Roman" w:hAnsi="Times New Roman" w:cs="Times New Roman"/>
          <w:sz w:val="24"/>
          <w:szCs w:val="24"/>
        </w:rPr>
        <w:t>1. ОБЩИЕ ПОЛОЖЕНИЯ</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r w:rsidRPr="00BC7041">
        <w:rPr>
          <w:rFonts w:ascii="Times New Roman" w:hAnsi="Times New Roman" w:cs="Times New Roman"/>
          <w:sz w:val="24"/>
          <w:szCs w:val="24"/>
        </w:rPr>
        <w:t>1.1. Порядок предоставления субсидий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за соблюдением условий и порядка предоставления субсидий и ответственность за их нарушение.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1.2. Под обучающимися в образовательных организациях в рамках Порядка понимаются обучающиеся в образовательных организациях Министерства сельского хозяйства Российской Федерации и обучающиеся в иных образовательных организациях.</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Иные понятия, используемые в Порядке, применяются в значениях, установленных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w:t>
      </w:r>
    </w:p>
    <w:p w:rsidR="00812225" w:rsidRPr="00BC7041" w:rsidRDefault="00812225">
      <w:pPr>
        <w:pStyle w:val="ConsPlusNormal"/>
        <w:spacing w:before="220"/>
        <w:ind w:firstLine="540"/>
        <w:jc w:val="both"/>
        <w:rPr>
          <w:rFonts w:ascii="Times New Roman" w:hAnsi="Times New Roman" w:cs="Times New Roman"/>
          <w:sz w:val="24"/>
          <w:szCs w:val="24"/>
        </w:rPr>
      </w:pPr>
      <w:bookmarkStart w:id="2" w:name="P58"/>
      <w:bookmarkEnd w:id="2"/>
      <w:r w:rsidRPr="00BC7041">
        <w:rPr>
          <w:rFonts w:ascii="Times New Roman" w:hAnsi="Times New Roman" w:cs="Times New Roman"/>
          <w:sz w:val="24"/>
          <w:szCs w:val="24"/>
        </w:rPr>
        <w:t>1.3. Субсидии предоставляются в целях реализации мероприятия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по возмещению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Возмещению подлежит часть фактически понесенных в году предоставления субсидии и (или) в году, предшествующем году предоставления субсидии, затрат, </w:t>
      </w:r>
      <w:r w:rsidRPr="00BC7041">
        <w:rPr>
          <w:rFonts w:ascii="Times New Roman" w:hAnsi="Times New Roman" w:cs="Times New Roman"/>
          <w:sz w:val="24"/>
          <w:szCs w:val="24"/>
        </w:rPr>
        <w:lastRenderedPageBreak/>
        <w:t>указанных в абзаце первом настоящего пункта, которые ранее не возмещались на основании иных нормативных правовых актов Красноярского края (далее - край).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Фактически понесенные затраты включают в себя: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затраты, связанные с оплатой труда обучающихся в образовательных организациях (начисленная заработная плата,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затраты, связанные с проживанием обучающихся в образовательных организациях.</w:t>
      </w:r>
    </w:p>
    <w:p w:rsidR="00812225" w:rsidRPr="00BC7041" w:rsidRDefault="00812225">
      <w:pPr>
        <w:pStyle w:val="ConsPlusNormal"/>
        <w:spacing w:before="220"/>
        <w:ind w:firstLine="540"/>
        <w:jc w:val="both"/>
        <w:rPr>
          <w:rFonts w:ascii="Times New Roman" w:hAnsi="Times New Roman" w:cs="Times New Roman"/>
          <w:sz w:val="24"/>
          <w:szCs w:val="24"/>
        </w:rPr>
      </w:pPr>
      <w:bookmarkStart w:id="3" w:name="P63"/>
      <w:bookmarkEnd w:id="3"/>
      <w:r w:rsidRPr="00BC7041">
        <w:rPr>
          <w:rFonts w:ascii="Times New Roman" w:hAnsi="Times New Roman" w:cs="Times New Roman"/>
          <w:sz w:val="24"/>
          <w:szCs w:val="24"/>
        </w:rPr>
        <w:t>1.4. Предоставление субсидий осуществляется в пределах бюджетных ассигнований, предусмотренных на указанные цели в законе края о краевом бюджете на текущий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1.5. Способом предоставления субсидий является возмещение затрат.</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Title"/>
        <w:jc w:val="center"/>
        <w:outlineLvl w:val="1"/>
        <w:rPr>
          <w:rFonts w:ascii="Times New Roman" w:hAnsi="Times New Roman" w:cs="Times New Roman"/>
          <w:sz w:val="24"/>
          <w:szCs w:val="24"/>
        </w:rPr>
      </w:pPr>
      <w:r w:rsidRPr="00BC7041">
        <w:rPr>
          <w:rFonts w:ascii="Times New Roman" w:hAnsi="Times New Roman" w:cs="Times New Roman"/>
          <w:sz w:val="24"/>
          <w:szCs w:val="24"/>
        </w:rPr>
        <w:t>2. ПОРЯДОК ПРОВЕДЕНИЯ ОТБОРА</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r w:rsidRPr="00BC7041">
        <w:rPr>
          <w:rFonts w:ascii="Times New Roman" w:hAnsi="Times New Roman" w:cs="Times New Roman"/>
          <w:sz w:val="24"/>
          <w:szCs w:val="24"/>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2.3. Проведение отбора осуществляется министерством способом запроса предложений.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812225" w:rsidRPr="00BC7041" w:rsidRDefault="00812225">
      <w:pPr>
        <w:pStyle w:val="ConsPlusNormal"/>
        <w:spacing w:before="220"/>
        <w:ind w:firstLine="540"/>
        <w:jc w:val="both"/>
        <w:rPr>
          <w:rFonts w:ascii="Times New Roman" w:hAnsi="Times New Roman" w:cs="Times New Roman"/>
          <w:sz w:val="24"/>
          <w:szCs w:val="24"/>
        </w:rPr>
      </w:pPr>
      <w:bookmarkStart w:id="4" w:name="P74"/>
      <w:bookmarkEnd w:id="4"/>
      <w:r w:rsidRPr="00BC7041">
        <w:rPr>
          <w:rFonts w:ascii="Times New Roman" w:hAnsi="Times New Roman" w:cs="Times New Roman"/>
          <w:sz w:val="24"/>
          <w:szCs w:val="24"/>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w:t>
      </w:r>
      <w:r w:rsidRPr="00BC7041">
        <w:rPr>
          <w:rFonts w:ascii="Times New Roman" w:hAnsi="Times New Roman" w:cs="Times New Roman"/>
          <w:sz w:val="24"/>
          <w:szCs w:val="24"/>
        </w:rPr>
        <w:lastRenderedPageBreak/>
        <w:t>-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5" w:name="P75"/>
      <w:bookmarkEnd w:id="5"/>
      <w:r w:rsidRPr="00BC7041">
        <w:rPr>
          <w:rFonts w:ascii="Times New Roman" w:hAnsi="Times New Roman" w:cs="Times New Roman"/>
          <w:sz w:val="24"/>
          <w:szCs w:val="24"/>
        </w:rPr>
        <w:t>2.6. Объявление должно содержать следующую информацию:</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дату размещения объявления на едином портале, а также на официальном сайте министерства;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сроки проведения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 наименование, местонахождение, почтовый адрес, адрес электронной почты министерства;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5) результат предоставления субсидии;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6) доменное имя и (или) указатели страниц ГИС "Субсидия АПК24";</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8) категории получателей субсидий;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9) порядок подачи участниками отбора заявок и требования, предъявляемые к форме и содержанию заявок;</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10) порядок отзыва заявок, порядок их возврата, определяющий в том числе основания для возврата заявок, порядок внесения изменений в заявки;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11) правила рассмотрения и оценки заявок;</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12) порядок возврата заявок на доработку;</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13) порядок отклонения заявок, а также информацию об основаниях для отклонения;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14) объем распределяемой субсидии в рамках отбора, порядок расчета размера субсидии, правила распределения субсидии по результатам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15) порядок предоставления участникам отбора разъяснений положений объявления, даты начала и окончания срока такого предоставления;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16) срок, в течение которого победитель (победители) отбора должен (должны) подписать соглашение о предоставлении субсидии (далее - соглашение);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17) условия признания победителя (победителей) отбора уклонившимся (уклонившимися) от заключения соглашения;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18) сроки размещения протокола подведения итогов отбора на едином портале, а также на официальном сайте министерства;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19) условия предоставления субсидий.</w:t>
      </w:r>
    </w:p>
    <w:p w:rsidR="00812225" w:rsidRPr="00BC7041" w:rsidRDefault="00812225">
      <w:pPr>
        <w:pStyle w:val="ConsPlusNormal"/>
        <w:spacing w:before="220"/>
        <w:ind w:firstLine="540"/>
        <w:jc w:val="both"/>
        <w:rPr>
          <w:rFonts w:ascii="Times New Roman" w:hAnsi="Times New Roman" w:cs="Times New Roman"/>
          <w:sz w:val="24"/>
          <w:szCs w:val="24"/>
        </w:rPr>
      </w:pPr>
      <w:bookmarkStart w:id="6" w:name="P95"/>
      <w:bookmarkEnd w:id="6"/>
      <w:r w:rsidRPr="00BC7041">
        <w:rPr>
          <w:rFonts w:ascii="Times New Roman" w:hAnsi="Times New Roman" w:cs="Times New Roman"/>
          <w:sz w:val="24"/>
          <w:szCs w:val="24"/>
        </w:rPr>
        <w:t xml:space="preserve">2.7. Участник отбора вправе обратиться в министерство за разъяснениями положений </w:t>
      </w:r>
      <w:r w:rsidRPr="00BC7041">
        <w:rPr>
          <w:rFonts w:ascii="Times New Roman" w:hAnsi="Times New Roman" w:cs="Times New Roman"/>
          <w:sz w:val="24"/>
          <w:szCs w:val="24"/>
        </w:rPr>
        <w:lastRenderedPageBreak/>
        <w:t>объявления посредством направления запроса на адрес электронной почты министерства, указанный в объявлении.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7" w:name="P97"/>
      <w:bookmarkEnd w:id="7"/>
      <w:r w:rsidRPr="00BC7041">
        <w:rPr>
          <w:rFonts w:ascii="Times New Roman" w:hAnsi="Times New Roman" w:cs="Times New Roman"/>
          <w:sz w:val="24"/>
          <w:szCs w:val="24"/>
        </w:rPr>
        <w:t>2.8. К категории получателей субсидий относятся индивидуальные предприниматели или организации,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законом от 29.12.2006 N 264-ФЗ "О развитии сельского хозяйства".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8" w:name="P98"/>
      <w:bookmarkEnd w:id="8"/>
      <w:r w:rsidRPr="00BC7041">
        <w:rPr>
          <w:rFonts w:ascii="Times New Roman" w:hAnsi="Times New Roman" w:cs="Times New Roman"/>
          <w:sz w:val="24"/>
          <w:szCs w:val="24"/>
        </w:rPr>
        <w:t>2.9. Участник отбора должен соответствовать следующим требованиям:</w:t>
      </w:r>
    </w:p>
    <w:p w:rsidR="00812225" w:rsidRPr="00BC7041" w:rsidRDefault="00812225">
      <w:pPr>
        <w:pStyle w:val="ConsPlusNormal"/>
        <w:spacing w:before="220"/>
        <w:ind w:firstLine="540"/>
        <w:jc w:val="both"/>
        <w:rPr>
          <w:rFonts w:ascii="Times New Roman" w:hAnsi="Times New Roman" w:cs="Times New Roman"/>
          <w:sz w:val="24"/>
          <w:szCs w:val="24"/>
        </w:rPr>
      </w:pPr>
      <w:bookmarkStart w:id="9" w:name="P99"/>
      <w:bookmarkEnd w:id="9"/>
      <w:r w:rsidRPr="00BC7041">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2225" w:rsidRPr="00BC7041" w:rsidRDefault="00812225">
      <w:pPr>
        <w:pStyle w:val="ConsPlusNormal"/>
        <w:spacing w:before="220"/>
        <w:ind w:firstLine="540"/>
        <w:jc w:val="both"/>
        <w:rPr>
          <w:rFonts w:ascii="Times New Roman" w:hAnsi="Times New Roman" w:cs="Times New Roman"/>
          <w:sz w:val="24"/>
          <w:szCs w:val="24"/>
        </w:rPr>
      </w:pPr>
      <w:bookmarkStart w:id="10" w:name="P100"/>
      <w:bookmarkEnd w:id="10"/>
      <w:r w:rsidRPr="00BC7041">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11" w:name="P101"/>
      <w:bookmarkEnd w:id="11"/>
      <w:r w:rsidRPr="00BC7041">
        <w:rPr>
          <w:rFonts w:ascii="Times New Roman" w:hAnsi="Times New Roman" w:cs="Times New Roman"/>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12" w:name="P102"/>
      <w:bookmarkEnd w:id="12"/>
      <w:r w:rsidRPr="00BC7041">
        <w:rPr>
          <w:rFonts w:ascii="Times New Roman" w:hAnsi="Times New Roman" w:cs="Times New Roman"/>
          <w:sz w:val="24"/>
          <w:szCs w:val="24"/>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13" w:name="P103"/>
      <w:bookmarkEnd w:id="13"/>
      <w:r w:rsidRPr="00BC7041">
        <w:rPr>
          <w:rFonts w:ascii="Times New Roman" w:hAnsi="Times New Roman" w:cs="Times New Roman"/>
          <w:sz w:val="24"/>
          <w:szCs w:val="24"/>
        </w:rPr>
        <w:lastRenderedPageBreak/>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14" w:name="P104"/>
      <w:bookmarkEnd w:id="14"/>
      <w:r w:rsidRPr="00BC7041">
        <w:rPr>
          <w:rFonts w:ascii="Times New Roman" w:hAnsi="Times New Roman" w:cs="Times New Roman"/>
          <w:sz w:val="24"/>
          <w:szCs w:val="24"/>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15" w:name="P106"/>
      <w:bookmarkEnd w:id="15"/>
      <w:r w:rsidRPr="00BC7041">
        <w:rPr>
          <w:rFonts w:ascii="Times New Roman" w:hAnsi="Times New Roman" w:cs="Times New Roman"/>
          <w:sz w:val="24"/>
          <w:szCs w:val="24"/>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Красноярского края от 07.07.2022 N 3-1004 "О государственной поддержке агропромышленного комплекса края" (далее - Закон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10) участник отбора соответствует условию, предусматривающему заключение трудового договора с обучающимся в образовательной организации на период прохождения практики, в том числе производственной практики, практической подготовки (далее - практика) и (или) заключение трудового договора с обучающимся в образовательной организации для осуществления трудовой деятельности на срок не более 6 месяцев в году предоставления субсидии или в году, предшествующем году предоставления субсидии, в соответствии с квалификацией, получаемой им в результате освоения образовательной программы.</w:t>
      </w:r>
    </w:p>
    <w:p w:rsidR="00812225" w:rsidRPr="00BC7041" w:rsidRDefault="00812225">
      <w:pPr>
        <w:pStyle w:val="ConsPlusNormal"/>
        <w:spacing w:before="220"/>
        <w:ind w:firstLine="540"/>
        <w:jc w:val="both"/>
        <w:rPr>
          <w:rFonts w:ascii="Times New Roman" w:hAnsi="Times New Roman" w:cs="Times New Roman"/>
          <w:sz w:val="24"/>
          <w:szCs w:val="24"/>
        </w:rPr>
      </w:pPr>
      <w:bookmarkStart w:id="16" w:name="P109"/>
      <w:bookmarkEnd w:id="16"/>
      <w:r w:rsidRPr="00BC7041">
        <w:rPr>
          <w:rFonts w:ascii="Times New Roman" w:hAnsi="Times New Roman" w:cs="Times New Roman"/>
          <w:sz w:val="24"/>
          <w:szCs w:val="24"/>
        </w:rPr>
        <w:t>2.10. Для участия в отборе участник отбора представляет заявку, состоящую из следующих документов:</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заявления на участие в отборе по форме согласно приложению N 1 к Порядку (далее - заявление);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lastRenderedPageBreak/>
        <w:t>2) информации для расчета субсидии по форме согласно приложению N 2 к Порядку;</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электронной копии договора о практической подготовке обучающихся в образовательных организациях, заключенного участником отбора с образовательной организацией Министерства сельского хозяйства Российской Федерации или иной образовательной организацией в соответствии с примерной формой, утвержденной Приказом Минобрнауки России N 885, Минпросвещения России N 390 от 05.08.2020 "О практической подготовке обучающихся" (в отношении обучающихся в образовательных организациях, привлеченных для прохождения практики);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 электронной копии документа образовательной организации Министерства сельского хозяйства Российской Федерации или иной образовательной организации, содержащего сведения о направлении подготовки, специальности или квалификации, получаемых обучающимся в образовательной организации в результате освоения образовательной программы (в отношении обучающихся в образовательных организациях,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5) электронной копии трудового договора, заключенного между участником отбора и обучающимся в образовательной организации;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6) электронной копии согласия обучающегося в образовательной организации или его законного представителя на обработку персональных данных обучающегося в образовательной организации;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7) электронных копий документов, подтверждающих фактические затраты на проживание обучающегося в образовательной организации (счета гостиницы, договоры найма (аренды) жилого помещения для проживания обучающихся в образовательных организациях, калькуляции стоимости проживания обучающегося в образовательной организации в жилом помещении участника отбора и документов, подтверждающих фактическое проживание обучающегося в образовательной организации в данном помещении) (при наличии затрат, связанных с проживанием обучающихся в образовательных организациях);</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8) электронной копии документа, подтверждающего начисление заработной платы обучающемуся в образовательной организации и удержания из начисленной заработной платы;</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9) выписки из табеля учета рабочего времени на обучающегося в образовательной организации;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10) электронных копий документов, подтверждающих выплату заработной платы обучающемуся в образовательной организации (расходный кассовый ордер по унифицированной форме N КО-2, платежная ведомость по унифицированной форме N Т-53 или расчетно-платежная ведомость по унифицированной форме N Т-49) (представляются при выплате денежных средств через кассу участника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11) электронной копии платежного поручения, подтверждающего перечисление заработной платы на текущий лицевой счет обучающегося в образовательной организации, с отметкой банка (представляется при перечислении заработной платы на текущий лицевой счет обучающегося в образовательной организации);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12) электронной копии реестра получателей заработной платы (представляется при </w:t>
      </w:r>
      <w:r w:rsidRPr="00BC7041">
        <w:rPr>
          <w:rFonts w:ascii="Times New Roman" w:hAnsi="Times New Roman" w:cs="Times New Roman"/>
          <w:sz w:val="24"/>
          <w:szCs w:val="24"/>
        </w:rPr>
        <w:lastRenderedPageBreak/>
        <w:t>перечислении заработной платы на текущий лицевой счет обучающегося в образовательной организации);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13) электронных копий документов, подтверждающих перечисление участником отбора налогов и страховых взносов, предусмотренных действующим законодательством Российской Федерации, связанных с выплатой заработной платы обучающемуся в образовательной организации;</w:t>
      </w:r>
    </w:p>
    <w:p w:rsidR="00812225" w:rsidRPr="00BC7041" w:rsidRDefault="00812225">
      <w:pPr>
        <w:pStyle w:val="ConsPlusNormal"/>
        <w:spacing w:before="220"/>
        <w:ind w:firstLine="540"/>
        <w:jc w:val="both"/>
        <w:rPr>
          <w:rFonts w:ascii="Times New Roman" w:hAnsi="Times New Roman" w:cs="Times New Roman"/>
          <w:sz w:val="24"/>
          <w:szCs w:val="24"/>
        </w:rPr>
      </w:pPr>
      <w:bookmarkStart w:id="17" w:name="P123"/>
      <w:bookmarkEnd w:id="17"/>
      <w:r w:rsidRPr="00BC7041">
        <w:rPr>
          <w:rFonts w:ascii="Times New Roman" w:hAnsi="Times New Roman" w:cs="Times New Roman"/>
          <w:sz w:val="24"/>
          <w:szCs w:val="24"/>
        </w:rPr>
        <w:t>14)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812225" w:rsidRPr="00BC7041" w:rsidRDefault="00812225">
      <w:pPr>
        <w:pStyle w:val="ConsPlusNormal"/>
        <w:spacing w:before="220"/>
        <w:ind w:firstLine="540"/>
        <w:jc w:val="both"/>
        <w:rPr>
          <w:rFonts w:ascii="Times New Roman" w:hAnsi="Times New Roman" w:cs="Times New Roman"/>
          <w:sz w:val="24"/>
          <w:szCs w:val="24"/>
        </w:rPr>
      </w:pPr>
      <w:bookmarkStart w:id="18" w:name="P124"/>
      <w:bookmarkEnd w:id="18"/>
      <w:r w:rsidRPr="00BC7041">
        <w:rPr>
          <w:rFonts w:ascii="Times New Roman" w:hAnsi="Times New Roman" w:cs="Times New Roman"/>
          <w:sz w:val="24"/>
          <w:szCs w:val="24"/>
        </w:rPr>
        <w:t>15) выписки из единого государственного реестра юридических лиц (для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по собственной инициативе);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16)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19" w:name="P126"/>
      <w:bookmarkEnd w:id="19"/>
      <w:r w:rsidRPr="00BC7041">
        <w:rPr>
          <w:rFonts w:ascii="Times New Roman" w:hAnsi="Times New Roman" w:cs="Times New Roman"/>
          <w:sz w:val="24"/>
          <w:szCs w:val="24"/>
        </w:rPr>
        <w:t>2.11. Документы, указанные в пункте 2.10 Порядка, должны соответствовать следующим требованиям:</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подписаны в соответствии с требованиями абзаца первого пункта 2.12 Порядка (за исключением документов, предусмотренных подпунктами 14, 15 пункта 2.10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поддаваться прочтению.</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Возмещение получателю субсидии фактически понесенных затрат в году, предшествующем году предоставления субсидии, осуществляется в случае предоставления получателем субсидии заявки для участия в отборе не позднее 30 июня года предоставления субсидии.</w:t>
      </w:r>
    </w:p>
    <w:p w:rsidR="00812225" w:rsidRPr="00BC7041" w:rsidRDefault="00812225">
      <w:pPr>
        <w:pStyle w:val="ConsPlusNormal"/>
        <w:spacing w:before="220"/>
        <w:ind w:firstLine="540"/>
        <w:jc w:val="both"/>
        <w:rPr>
          <w:rFonts w:ascii="Times New Roman" w:hAnsi="Times New Roman" w:cs="Times New Roman"/>
          <w:sz w:val="24"/>
          <w:szCs w:val="24"/>
        </w:rPr>
      </w:pPr>
      <w:bookmarkStart w:id="20" w:name="P132"/>
      <w:bookmarkEnd w:id="20"/>
      <w:r w:rsidRPr="00BC7041">
        <w:rPr>
          <w:rFonts w:ascii="Times New Roman" w:hAnsi="Times New Roman" w:cs="Times New Roman"/>
          <w:sz w:val="24"/>
          <w:szCs w:val="24"/>
        </w:rPr>
        <w:t>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(за исключением документов, предусмотренных подпунктами 14, 15 пункта 2.10 Порядка), через личный кабинет ГИС "Субсидия АПК24" с использованием информационно-телекоммуникационной сети Интернет по ссылке: https://sapk24.krskcit.ru (далее - личный кабинет):</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lastRenderedPageBreak/>
        <w:t>в министерство в случае, если участник отбора зарегистрирован и (или) осуществляет свою деятельность на территории городского округа края.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Регистрация поступивших заявок осуществляется в автоматическом режиме в ГИС "Субсидия АПК24" в порядке очередности их поступления.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21" w:name="P136"/>
      <w:bookmarkEnd w:id="21"/>
      <w:r w:rsidRPr="00BC7041">
        <w:rPr>
          <w:rFonts w:ascii="Times New Roman" w:hAnsi="Times New Roman" w:cs="Times New Roman"/>
          <w:sz w:val="24"/>
          <w:szCs w:val="24"/>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2.14. В случае если участник отбора не представил по собственной инициативе документы, предусмотренные подпунктами 14, 15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пунктом 3 статьи 47 Налогового кодекса Российской Федерации;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w:t>
      </w:r>
      <w:r w:rsidRPr="00BC7041">
        <w:rPr>
          <w:rFonts w:ascii="Times New Roman" w:hAnsi="Times New Roman" w:cs="Times New Roman"/>
          <w:sz w:val="24"/>
          <w:szCs w:val="24"/>
        </w:rPr>
        <w:lastRenderedPageBreak/>
        <w:t>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Сведения о соблюдении участником отбора требований, установленных подпунктами 1, 4,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812225" w:rsidRPr="00BC7041" w:rsidRDefault="00812225">
      <w:pPr>
        <w:pStyle w:val="ConsPlusNormal"/>
        <w:spacing w:before="220"/>
        <w:ind w:firstLine="540"/>
        <w:jc w:val="both"/>
        <w:rPr>
          <w:rFonts w:ascii="Times New Roman" w:hAnsi="Times New Roman" w:cs="Times New Roman"/>
          <w:sz w:val="24"/>
          <w:szCs w:val="24"/>
        </w:rPr>
      </w:pPr>
      <w:bookmarkStart w:id="22" w:name="P148"/>
      <w:bookmarkEnd w:id="22"/>
      <w:r w:rsidRPr="00BC7041">
        <w:rPr>
          <w:rFonts w:ascii="Times New Roman" w:hAnsi="Times New Roman" w:cs="Times New Roman"/>
          <w:sz w:val="24"/>
          <w:szCs w:val="24"/>
        </w:rPr>
        <w:t>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23" w:name="P149"/>
      <w:bookmarkEnd w:id="23"/>
      <w:r w:rsidRPr="00BC7041">
        <w:rPr>
          <w:rFonts w:ascii="Times New Roman" w:hAnsi="Times New Roman" w:cs="Times New Roman"/>
          <w:sz w:val="24"/>
          <w:szCs w:val="24"/>
        </w:rPr>
        <w:t>2.16. Основаниями для отклонения заявки являются: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несоответствие участника отбора категории получателя субсидии, предусмотренной пунктом 2.8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несоответствие участника отбора требованиям к участнику отбора, установленным пунктом 2.9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14, 15 пункта 2.10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6) подача участником отбора заявки после даты и (или) времени, определенных для подачи заявок.</w:t>
      </w:r>
    </w:p>
    <w:p w:rsidR="00812225" w:rsidRPr="00BC7041" w:rsidRDefault="00812225">
      <w:pPr>
        <w:pStyle w:val="ConsPlusNormal"/>
        <w:spacing w:before="220"/>
        <w:ind w:firstLine="540"/>
        <w:jc w:val="both"/>
        <w:rPr>
          <w:rFonts w:ascii="Times New Roman" w:hAnsi="Times New Roman" w:cs="Times New Roman"/>
          <w:sz w:val="24"/>
          <w:szCs w:val="24"/>
        </w:rPr>
      </w:pPr>
      <w:bookmarkStart w:id="24" w:name="P156"/>
      <w:bookmarkEnd w:id="24"/>
      <w:r w:rsidRPr="00BC7041">
        <w:rPr>
          <w:rFonts w:ascii="Times New Roman" w:hAnsi="Times New Roman" w:cs="Times New Roman"/>
          <w:sz w:val="24"/>
          <w:szCs w:val="24"/>
        </w:rP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812225" w:rsidRPr="00BC7041" w:rsidRDefault="00812225">
      <w:pPr>
        <w:pStyle w:val="ConsPlusNormal"/>
        <w:spacing w:before="220"/>
        <w:ind w:firstLine="540"/>
        <w:jc w:val="both"/>
        <w:rPr>
          <w:rFonts w:ascii="Times New Roman" w:hAnsi="Times New Roman" w:cs="Times New Roman"/>
          <w:sz w:val="24"/>
          <w:szCs w:val="24"/>
        </w:rPr>
      </w:pPr>
      <w:bookmarkStart w:id="25" w:name="P157"/>
      <w:bookmarkEnd w:id="25"/>
      <w:r w:rsidRPr="00BC7041">
        <w:rPr>
          <w:rFonts w:ascii="Times New Roman" w:hAnsi="Times New Roman" w:cs="Times New Roman"/>
          <w:sz w:val="24"/>
          <w:szCs w:val="24"/>
        </w:rPr>
        <w:t>1) реестр победителей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реестр участников отбора, не прошедших отбор;</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В реестр победителей отбора включаются участники отбора, прошедшие отбор, в </w:t>
      </w:r>
      <w:r w:rsidRPr="00BC7041">
        <w:rPr>
          <w:rFonts w:ascii="Times New Roman" w:hAnsi="Times New Roman" w:cs="Times New Roman"/>
          <w:sz w:val="24"/>
          <w:szCs w:val="24"/>
        </w:rPr>
        <w:lastRenderedPageBreak/>
        <w:t>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включаются участники отбора, в заявках которых отсутствуют основания для их отклонения, установленные пунктом 2.16 Порядка, и не вошедшие в реестр, установленный подпунктом 1 настоящего пункта.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формируется с учетом очередности поступления заявок и содержит размеры субсидий, планируемых к предоставлению в соответствии с пунктом 3.13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дата, время и место проведения рассмотрения заявок;</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информация об участниках отбора, заявки которых были рассмотрены;</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 наименования получателей субсидий, с которыми заключаются соглашения, и размеры предоставляемых им субсидий;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5) наименования участников отбора, прошедших отбор, субсидия которым не предоставляется в связи с недостаточностью лимитов бюджетных обязательств, и размеры субсидий, планируемых к предоставлению этим участникам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В случае принятия министерством решения об отмене проведения отбора </w:t>
      </w:r>
      <w:r w:rsidRPr="00BC7041">
        <w:rPr>
          <w:rFonts w:ascii="Times New Roman" w:hAnsi="Times New Roman" w:cs="Times New Roman"/>
          <w:sz w:val="24"/>
          <w:szCs w:val="24"/>
        </w:rPr>
        <w:lastRenderedPageBreak/>
        <w:t>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2.21. Отбор признается несостоявшимся в следующих случаях:</w:t>
      </w:r>
    </w:p>
    <w:p w:rsidR="00812225" w:rsidRPr="00BC7041" w:rsidRDefault="00812225">
      <w:pPr>
        <w:pStyle w:val="ConsPlusNormal"/>
        <w:spacing w:before="220"/>
        <w:ind w:firstLine="540"/>
        <w:jc w:val="both"/>
        <w:rPr>
          <w:rFonts w:ascii="Times New Roman" w:hAnsi="Times New Roman" w:cs="Times New Roman"/>
          <w:sz w:val="24"/>
          <w:szCs w:val="24"/>
        </w:rPr>
      </w:pPr>
      <w:bookmarkStart w:id="26" w:name="P174"/>
      <w:bookmarkEnd w:id="26"/>
      <w:r w:rsidRPr="00BC7041">
        <w:rPr>
          <w:rFonts w:ascii="Times New Roman" w:hAnsi="Times New Roman" w:cs="Times New Roman"/>
          <w:sz w:val="24"/>
          <w:szCs w:val="24"/>
        </w:rPr>
        <w:t>1) по окончании срока приема заявок не подано ни одной заявки;</w:t>
      </w:r>
    </w:p>
    <w:p w:rsidR="00812225" w:rsidRPr="00BC7041" w:rsidRDefault="00812225">
      <w:pPr>
        <w:pStyle w:val="ConsPlusNormal"/>
        <w:spacing w:before="220"/>
        <w:ind w:firstLine="540"/>
        <w:jc w:val="both"/>
        <w:rPr>
          <w:rFonts w:ascii="Times New Roman" w:hAnsi="Times New Roman" w:cs="Times New Roman"/>
          <w:sz w:val="24"/>
          <w:szCs w:val="24"/>
        </w:rPr>
      </w:pPr>
      <w:bookmarkStart w:id="27" w:name="P175"/>
      <w:bookmarkEnd w:id="27"/>
      <w:r w:rsidRPr="00BC7041">
        <w:rPr>
          <w:rFonts w:ascii="Times New Roman" w:hAnsi="Times New Roman" w:cs="Times New Roman"/>
          <w:sz w:val="24"/>
          <w:szCs w:val="24"/>
        </w:rPr>
        <w:t>2) по результатам рассмотрения заявок отклонены все заявки по основаниям, предусмотренным пунктом 2.16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28" w:name="P178"/>
      <w:bookmarkEnd w:id="28"/>
      <w:r w:rsidRPr="00BC7041">
        <w:rPr>
          <w:rFonts w:ascii="Times New Roman" w:hAnsi="Times New Roman" w:cs="Times New Roman"/>
          <w:sz w:val="24"/>
          <w:szCs w:val="24"/>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Title"/>
        <w:jc w:val="center"/>
        <w:outlineLvl w:val="1"/>
        <w:rPr>
          <w:rFonts w:ascii="Times New Roman" w:hAnsi="Times New Roman" w:cs="Times New Roman"/>
          <w:sz w:val="24"/>
          <w:szCs w:val="24"/>
        </w:rPr>
      </w:pPr>
      <w:bookmarkStart w:id="29" w:name="P180"/>
      <w:bookmarkEnd w:id="29"/>
      <w:r w:rsidRPr="00BC7041">
        <w:rPr>
          <w:rFonts w:ascii="Times New Roman" w:hAnsi="Times New Roman" w:cs="Times New Roman"/>
          <w:sz w:val="24"/>
          <w:szCs w:val="24"/>
        </w:rPr>
        <w:t>3. УСЛОВИЯ И ПОРЯДОК ПРЕДОСТАВЛЕНИЯ СУБСИДИЙ</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bookmarkStart w:id="30" w:name="P182"/>
      <w:bookmarkEnd w:id="30"/>
      <w:r w:rsidRPr="00BC7041">
        <w:rPr>
          <w:rFonts w:ascii="Times New Roman" w:hAnsi="Times New Roman" w:cs="Times New Roman"/>
          <w:sz w:val="24"/>
          <w:szCs w:val="24"/>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требованию, предусматривающему, что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3.2. Проведение министерством проверки на соответствие получателя субсидии условию, указанному в пункте 3.1 Порядка, осуществляется в течение 5 рабочих дней, следующих за днем издания приказа о результатах отбора, предусмотренного пунктом 2.17 Порядка,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3.3. Для подтверждения соответствия условию, установленному пунктом 3.1 Порядка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w:t>
      </w:r>
      <w:r w:rsidRPr="00BC7041">
        <w:rPr>
          <w:rFonts w:ascii="Times New Roman" w:hAnsi="Times New Roman" w:cs="Times New Roman"/>
          <w:sz w:val="24"/>
          <w:szCs w:val="24"/>
        </w:rPr>
        <w:lastRenderedPageBreak/>
        <w:t>предпринимателей по состоянию на дату не ранее первого числа месяца заключения соглашения.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31" w:name="P185"/>
      <w:bookmarkEnd w:id="31"/>
      <w:r w:rsidRPr="00BC7041">
        <w:rPr>
          <w:rFonts w:ascii="Times New Roman" w:hAnsi="Times New Roman" w:cs="Times New Roman"/>
          <w:sz w:val="24"/>
          <w:szCs w:val="24"/>
        </w:rPr>
        <w:t>3.4. Расчет размера субсидии, предоставляемой i-му получателю субсидии (Wрас), осуществляется министерством в срок, предусмотренный пунктом 2.17 Порядка, по следующей формуле:</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Wрас = (Рот + Рп) x Ст / 100%,</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r w:rsidRPr="00BC7041">
        <w:rPr>
          <w:rFonts w:ascii="Times New Roman" w:hAnsi="Times New Roman" w:cs="Times New Roman"/>
          <w:sz w:val="24"/>
          <w:szCs w:val="24"/>
        </w:rPr>
        <w:t>где: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Рот - фактические затраты, связанные с оплатой труда обучающихся в образовательных организациях (начисленная заработная плата,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рублей;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Рп - фактические затраты, связанные с проживанием обучающихся в образовательных организациях, рублей;</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Ст - ставка субсидирования, указанная в приложении N 3 к Государственной программе N 506-п, %.</w:t>
      </w:r>
    </w:p>
    <w:p w:rsidR="00812225" w:rsidRPr="00BC7041" w:rsidRDefault="00812225">
      <w:pPr>
        <w:pStyle w:val="ConsPlusNormal"/>
        <w:spacing w:before="220"/>
        <w:ind w:firstLine="540"/>
        <w:jc w:val="both"/>
        <w:rPr>
          <w:rFonts w:ascii="Times New Roman" w:hAnsi="Times New Roman" w:cs="Times New Roman"/>
          <w:sz w:val="24"/>
          <w:szCs w:val="24"/>
        </w:rPr>
      </w:pPr>
      <w:bookmarkStart w:id="32" w:name="P193"/>
      <w:bookmarkEnd w:id="32"/>
      <w:r w:rsidRPr="00BC7041">
        <w:rPr>
          <w:rFonts w:ascii="Times New Roman" w:hAnsi="Times New Roman" w:cs="Times New Roman"/>
          <w:sz w:val="24"/>
          <w:szCs w:val="24"/>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 за исключением случая, предусмотренного пунктом 3.15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типовая форма, система "Электронный бюджет"), содержащего следующие обязательные условия: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согласование новых условий соглашения или расторжения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согласие получателя субсидии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 xml:space="preserve">3) принятие получателем субсидии обязательства по достижению результата </w:t>
      </w:r>
      <w:r w:rsidRPr="00BC7041">
        <w:rPr>
          <w:rFonts w:ascii="Times New Roman" w:hAnsi="Times New Roman" w:cs="Times New Roman"/>
          <w:sz w:val="24"/>
          <w:szCs w:val="24"/>
        </w:rPr>
        <w:lastRenderedPageBreak/>
        <w:t>предоставления субсидии в году предоставления субсидии;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 представление отчета о достижении значения результата предоставления субсидии.</w:t>
      </w:r>
    </w:p>
    <w:p w:rsidR="00812225" w:rsidRPr="00BC7041" w:rsidRDefault="00812225">
      <w:pPr>
        <w:pStyle w:val="ConsPlusNormal"/>
        <w:spacing w:before="220"/>
        <w:ind w:firstLine="540"/>
        <w:jc w:val="both"/>
        <w:rPr>
          <w:rFonts w:ascii="Times New Roman" w:hAnsi="Times New Roman" w:cs="Times New Roman"/>
          <w:sz w:val="24"/>
          <w:szCs w:val="24"/>
        </w:rPr>
      </w:pPr>
      <w:bookmarkStart w:id="33" w:name="P199"/>
      <w:bookmarkEnd w:id="33"/>
      <w:r w:rsidRPr="00BC7041">
        <w:rPr>
          <w:rFonts w:ascii="Times New Roman" w:hAnsi="Times New Roman" w:cs="Times New Roman"/>
          <w:sz w:val="24"/>
          <w:szCs w:val="24"/>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системе "Электронный бюджет" проект соглашения для подписания.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"Электронный бюджет" поступает в министерство для подписания.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34" w:name="P201"/>
      <w:bookmarkEnd w:id="34"/>
      <w:r w:rsidRPr="00BC7041">
        <w:rPr>
          <w:rFonts w:ascii="Times New Roman" w:hAnsi="Times New Roman" w:cs="Times New Roman"/>
          <w:sz w:val="24"/>
          <w:szCs w:val="24"/>
        </w:rPr>
        <w:t>3.8. Основаниями для отказа получателю субсидии в предоставлении субсидии являются: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14, 15 пункта 2.10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установление факта недостоверности представленной получателем субсидии информации;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 несоответствие получателя субсидии условиям, указанным в пункте 3.1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 признание получателя субсидии уклонившимся от заключения соглашения.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3.9. Условиями признания получателя субсидии уклонившимся от заключения соглашения являются: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1) нарушение получателем субсидии срока подписания проекта соглашения, установленного пунктом 3.7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2) отказ получателя субсидии от заключения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уведомления, содержащего причины отказа.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3.10. В случае наличия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3.11. В случае отсутствия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lastRenderedPageBreak/>
        <w:t>3.12. Результат предоставления субсидии в соответствии с Государственной программой N 506-п: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тыс. человек.</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Значение результата предоставления субсидии должно быть достигнуто на дату подачи заявки. В соглашении указываются значение результата предоставления субсидии и дата его достижения до заключения соглашения.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35" w:name="P213"/>
      <w:bookmarkEnd w:id="35"/>
      <w:r w:rsidRPr="00BC7041">
        <w:rPr>
          <w:rFonts w:ascii="Times New Roman" w:hAnsi="Times New Roman" w:cs="Times New Roman"/>
          <w:sz w:val="24"/>
          <w:szCs w:val="24"/>
        </w:rPr>
        <w:t>3.13.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N 3 к Порядку.</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36" w:name="P215"/>
      <w:bookmarkEnd w:id="36"/>
      <w:r w:rsidRPr="00BC7041">
        <w:rPr>
          <w:rFonts w:ascii="Times New Roman" w:hAnsi="Times New Roman" w:cs="Times New Roman"/>
          <w:sz w:val="24"/>
          <w:szCs w:val="24"/>
        </w:rPr>
        <w:t>3.14.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812225" w:rsidRPr="00BC7041" w:rsidRDefault="00812225">
      <w:pPr>
        <w:pStyle w:val="ConsPlusNormal"/>
        <w:spacing w:before="220"/>
        <w:ind w:firstLine="540"/>
        <w:jc w:val="both"/>
        <w:rPr>
          <w:rFonts w:ascii="Times New Roman" w:hAnsi="Times New Roman" w:cs="Times New Roman"/>
          <w:sz w:val="24"/>
          <w:szCs w:val="24"/>
        </w:rPr>
      </w:pPr>
      <w:bookmarkStart w:id="37" w:name="P216"/>
      <w:bookmarkEnd w:id="37"/>
      <w:r w:rsidRPr="00BC7041">
        <w:rPr>
          <w:rFonts w:ascii="Times New Roman" w:hAnsi="Times New Roman" w:cs="Times New Roman"/>
          <w:sz w:val="24"/>
          <w:szCs w:val="24"/>
        </w:rPr>
        <w:t>3.15.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(далее в настоящем пункте - реестр), осуществляется в порядке, предусмотренном пунктами 3.1 - 3.14 Порядка, без повторного прохождения отбора.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При предоставлении субсидий в текущем финансовом году министерство принимает решение о предоставлении субсидии в форме приказа, подписывает соглашение со своей стороны и направляет получателю субсидии проект соглашения в системе:</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наличия нераспределенных и (или) высвобождающихся лимитов бюджетных обязательств, указанных в пункте 1.4 Порядка, - в течение 10 рабочих дней со дня, следующего за днем установления факта наличия нераспределенных и (или) высвобождающихся лимитов бюджетных обязательств, указанных в пункте 1.4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увеличения лимитов бюджетных обязательств, доведенных в установленном порядке министерству, - в течение 10 рабочих дней со дня вступления в силу изменений в Государственную программу N 506-п или внесения изменения в сводную бюджетную роспись расходов краевого бюджета, предусматривающих лимиты бюджетных ассигнований на цели, установленные пунктом 1.3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В случае если нераспределенных и (или) высвободившихся лимитов бюджетных обязательств, лимитов бюджетных обязательств, доведенных в установленном порядке министерству, недостаточно для предоставления субсидий участнику отбора, состоящему первым по очереди в реестре, министерство направляет проект соглашения в системе "Электронный бюджет" очередному участнику отбора, размер субсидии которого не превышает сумму нераспределенных и (или) высвободившихся лимитов бюджетных обязательств либо сумму увеличенных лимитов бюджетных обязательств, доведенных в установленном порядке министерству в текущем финансовом году.</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lastRenderedPageBreak/>
        <w:t>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 в случае доведения бюджетных ассигнований, предусмотренных на указанные цели в законе о краевом бюджете на очередной финансовый год и плановый период, министерство направляет получателю субсидии проект соглашения в системе "Электронный бюджет" в срок до 1 апреля очередного финансового года.</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Title"/>
        <w:jc w:val="center"/>
        <w:outlineLvl w:val="1"/>
        <w:rPr>
          <w:rFonts w:ascii="Times New Roman" w:hAnsi="Times New Roman" w:cs="Times New Roman"/>
          <w:sz w:val="24"/>
          <w:szCs w:val="24"/>
        </w:rPr>
      </w:pPr>
      <w:r w:rsidRPr="00BC7041">
        <w:rPr>
          <w:rFonts w:ascii="Times New Roman" w:hAnsi="Times New Roman" w:cs="Times New Roman"/>
          <w:sz w:val="24"/>
          <w:szCs w:val="24"/>
        </w:rPr>
        <w:t>4. ТРЕБОВАНИЯ В ЧАСТИ ПРЕДСТАВЛЕНИЯ ОТЧЕТНОСТИ,</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ОСУЩЕСТВЛЕНИЯ КОНТРОЛЯ ЗА СОБЛЮДЕНИЕМ УСЛОВИЙ И ПОРЯДКА</w:t>
      </w:r>
    </w:p>
    <w:p w:rsidR="00812225" w:rsidRPr="00BC7041" w:rsidRDefault="00812225">
      <w:pPr>
        <w:pStyle w:val="ConsPlusTitle"/>
        <w:jc w:val="center"/>
        <w:rPr>
          <w:rFonts w:ascii="Times New Roman" w:hAnsi="Times New Roman" w:cs="Times New Roman"/>
          <w:sz w:val="24"/>
          <w:szCs w:val="24"/>
        </w:rPr>
      </w:pPr>
      <w:r w:rsidRPr="00BC7041">
        <w:rPr>
          <w:rFonts w:ascii="Times New Roman" w:hAnsi="Times New Roman" w:cs="Times New Roman"/>
          <w:sz w:val="24"/>
          <w:szCs w:val="24"/>
        </w:rPr>
        <w:t>ПРЕДОСТАВЛЕНИЯ СУБСИДИЙ И ОТВЕТСТВЕННОСТЬ ЗА ИХ НАРУШЕНИЕ</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bookmarkStart w:id="38" w:name="P227"/>
      <w:bookmarkEnd w:id="38"/>
      <w:r w:rsidRPr="00BC7041">
        <w:rPr>
          <w:rFonts w:ascii="Times New Roman" w:hAnsi="Times New Roman" w:cs="Times New Roman"/>
          <w:sz w:val="24"/>
          <w:szCs w:val="24"/>
        </w:rPr>
        <w:t>4.1. Для подтверждения достижения значения результата предоставления субсидии получатель субсидии не позднее 10-го рабочего дня первого месяца года, следующего за годом получения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4.2. Проверка и принятие представленных в соответствии с пунктом 4.1 Порядка отчетов осуществляются министерством в срок, не превышающий 14 рабочих дней со дня их поступления.</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4.4. Мерой ответственности за нарушение условий и порядка предоставления субсидии, в том числе за недостижение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39" w:name="P232"/>
      <w:bookmarkEnd w:id="39"/>
      <w:r w:rsidRPr="00BC7041">
        <w:rPr>
          <w:rFonts w:ascii="Times New Roman" w:hAnsi="Times New Roman" w:cs="Times New Roman"/>
          <w:sz w:val="24"/>
          <w:szCs w:val="24"/>
        </w:rPr>
        <w:t>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812225" w:rsidRPr="00BC7041" w:rsidRDefault="00812225">
      <w:pPr>
        <w:pStyle w:val="ConsPlusNormal"/>
        <w:spacing w:before="220"/>
        <w:ind w:firstLine="540"/>
        <w:jc w:val="both"/>
        <w:rPr>
          <w:rFonts w:ascii="Times New Roman" w:hAnsi="Times New Roman" w:cs="Times New Roman"/>
          <w:sz w:val="24"/>
          <w:szCs w:val="24"/>
        </w:rPr>
      </w:pPr>
      <w:r w:rsidRPr="00BC7041">
        <w:rPr>
          <w:rFonts w:ascii="Times New Roman" w:hAnsi="Times New Roman" w:cs="Times New Roman"/>
          <w:sz w:val="24"/>
          <w:szCs w:val="24"/>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BC7041" w:rsidRPr="00BC7041" w:rsidRDefault="00BC7041">
      <w:pPr>
        <w:pStyle w:val="ConsPlusNormal"/>
        <w:jc w:val="right"/>
        <w:outlineLvl w:val="1"/>
        <w:rPr>
          <w:rFonts w:ascii="Times New Roman" w:hAnsi="Times New Roman" w:cs="Times New Roman"/>
          <w:sz w:val="24"/>
          <w:szCs w:val="24"/>
        </w:rPr>
      </w:pPr>
      <w:r w:rsidRPr="00BC7041">
        <w:rPr>
          <w:rFonts w:ascii="Times New Roman" w:hAnsi="Times New Roman" w:cs="Times New Roman"/>
          <w:sz w:val="24"/>
          <w:szCs w:val="24"/>
        </w:rPr>
        <w:br w:type="page"/>
      </w:r>
    </w:p>
    <w:p w:rsidR="00812225" w:rsidRPr="00BC7041" w:rsidRDefault="00812225">
      <w:pPr>
        <w:pStyle w:val="ConsPlusNormal"/>
        <w:jc w:val="right"/>
        <w:outlineLvl w:val="1"/>
        <w:rPr>
          <w:rFonts w:ascii="Times New Roman" w:hAnsi="Times New Roman" w:cs="Times New Roman"/>
          <w:sz w:val="24"/>
          <w:szCs w:val="24"/>
        </w:rPr>
      </w:pPr>
      <w:r w:rsidRPr="00BC7041">
        <w:rPr>
          <w:rFonts w:ascii="Times New Roman" w:hAnsi="Times New Roman" w:cs="Times New Roman"/>
          <w:sz w:val="24"/>
          <w:szCs w:val="24"/>
        </w:rPr>
        <w:lastRenderedPageBreak/>
        <w:t>Приложение N 1</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к Порядку</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предоставления субсидий на возмещение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части фактически понесенных затрат,</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связанных с оплатой труда</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проживанием обучающихся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в образовательных организациях,</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привлеченных для прохождения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практики, в том числе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производственной практики,</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практической подготовки</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или осуществляющих трудовую</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деятельность не более 6 месяцев,</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проведения отбора</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получателей указанных субсидий</w:t>
      </w:r>
    </w:p>
    <w:p w:rsidR="00812225" w:rsidRPr="00BC7041" w:rsidRDefault="0081222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3"/>
        <w:gridCol w:w="4558"/>
      </w:tblGrid>
      <w:tr w:rsidR="00BC7041" w:rsidRPr="00BC7041">
        <w:tc>
          <w:tcPr>
            <w:tcW w:w="4513"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4558"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В министерство сельского хозяйства</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Красноярского края</w:t>
            </w:r>
          </w:p>
        </w:tc>
      </w:tr>
      <w:tr w:rsidR="00BC7041" w:rsidRPr="00BC7041">
        <w:tc>
          <w:tcPr>
            <w:tcW w:w="9071" w:type="dxa"/>
            <w:gridSpan w:val="2"/>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9071" w:type="dxa"/>
            <w:gridSpan w:val="2"/>
            <w:tcBorders>
              <w:top w:val="nil"/>
              <w:left w:val="nil"/>
              <w:bottom w:val="nil"/>
              <w:right w:val="nil"/>
            </w:tcBorders>
          </w:tcPr>
          <w:p w:rsidR="00812225" w:rsidRPr="00BC7041" w:rsidRDefault="00812225">
            <w:pPr>
              <w:pStyle w:val="ConsPlusNormal"/>
              <w:jc w:val="center"/>
              <w:rPr>
                <w:rFonts w:ascii="Times New Roman" w:hAnsi="Times New Roman" w:cs="Times New Roman"/>
                <w:sz w:val="24"/>
                <w:szCs w:val="24"/>
              </w:rPr>
            </w:pPr>
            <w:bookmarkStart w:id="40" w:name="P260"/>
            <w:bookmarkEnd w:id="40"/>
            <w:r w:rsidRPr="00BC7041">
              <w:rPr>
                <w:rFonts w:ascii="Times New Roman" w:hAnsi="Times New Roman" w:cs="Times New Roman"/>
                <w:sz w:val="24"/>
                <w:szCs w:val="24"/>
              </w:rPr>
              <w:t>Заявление на участие в отборе получателей субсидии</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на возмещение части фактически понесенных затрат, связанных</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 оплатой труда и проживанием обучающихся в образовательных</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организациях, привлеченных для прохождения практики, в том</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числе производственной практики, и практической подготовки</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или осуществляющих трудовую деятельность не более 6 месяцев</w:t>
            </w:r>
          </w:p>
        </w:tc>
      </w:tr>
      <w:tr w:rsidR="00BC7041" w:rsidRPr="00BC7041">
        <w:tc>
          <w:tcPr>
            <w:tcW w:w="9071" w:type="dxa"/>
            <w:gridSpan w:val="2"/>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Настоящим заявляется о намерении участвовать в отборе получателей субсидии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(далее - отбор, субсидия), в соответствии с Порядком предоставления субсидий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и проведения отбора получателей указанных субсидий, утвержденным Постановлением Правительства Красноярского края 30.07.2021 N 531-п (далее - Порядок), в том числе:</w:t>
            </w:r>
          </w:p>
        </w:tc>
      </w:tr>
    </w:tbl>
    <w:p w:rsidR="00812225" w:rsidRPr="00BC7041" w:rsidRDefault="008122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1914"/>
        <w:gridCol w:w="1914"/>
        <w:gridCol w:w="1814"/>
      </w:tblGrid>
      <w:tr w:rsidR="00BC7041" w:rsidRPr="00BC7041">
        <w:tc>
          <w:tcPr>
            <w:tcW w:w="510"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N п/п</w:t>
            </w:r>
          </w:p>
        </w:tc>
        <w:tc>
          <w:tcPr>
            <w:tcW w:w="2891"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Фамилия, имя, отчество, гражданство обучающегося</w:t>
            </w:r>
          </w:p>
        </w:tc>
        <w:tc>
          <w:tcPr>
            <w:tcW w:w="191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Образовательная организация</w:t>
            </w:r>
          </w:p>
        </w:tc>
        <w:tc>
          <w:tcPr>
            <w:tcW w:w="191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Период субсидирования (дд.мм.гггг - дд.мм.гггг)</w:t>
            </w:r>
          </w:p>
        </w:tc>
        <w:tc>
          <w:tcPr>
            <w:tcW w:w="181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Сумма субсидии на 20__ год, рублей</w:t>
            </w:r>
          </w:p>
        </w:tc>
      </w:tr>
      <w:tr w:rsidR="00BC7041" w:rsidRPr="00BC7041">
        <w:tc>
          <w:tcPr>
            <w:tcW w:w="510" w:type="dxa"/>
          </w:tcPr>
          <w:p w:rsidR="00812225" w:rsidRPr="00BC7041" w:rsidRDefault="00812225">
            <w:pPr>
              <w:pStyle w:val="ConsPlusNormal"/>
              <w:rPr>
                <w:rFonts w:ascii="Times New Roman" w:hAnsi="Times New Roman" w:cs="Times New Roman"/>
                <w:sz w:val="24"/>
                <w:szCs w:val="24"/>
              </w:rPr>
            </w:pPr>
          </w:p>
        </w:tc>
        <w:tc>
          <w:tcPr>
            <w:tcW w:w="2891" w:type="dxa"/>
          </w:tcPr>
          <w:p w:rsidR="00812225" w:rsidRPr="00BC7041" w:rsidRDefault="00812225">
            <w:pPr>
              <w:pStyle w:val="ConsPlusNormal"/>
              <w:rPr>
                <w:rFonts w:ascii="Times New Roman" w:hAnsi="Times New Roman" w:cs="Times New Roman"/>
                <w:sz w:val="24"/>
                <w:szCs w:val="24"/>
              </w:rPr>
            </w:pPr>
          </w:p>
        </w:tc>
        <w:tc>
          <w:tcPr>
            <w:tcW w:w="1914" w:type="dxa"/>
          </w:tcPr>
          <w:p w:rsidR="00812225" w:rsidRPr="00BC7041" w:rsidRDefault="00812225">
            <w:pPr>
              <w:pStyle w:val="ConsPlusNormal"/>
              <w:rPr>
                <w:rFonts w:ascii="Times New Roman" w:hAnsi="Times New Roman" w:cs="Times New Roman"/>
                <w:sz w:val="24"/>
                <w:szCs w:val="24"/>
              </w:rPr>
            </w:pPr>
          </w:p>
        </w:tc>
        <w:tc>
          <w:tcPr>
            <w:tcW w:w="1914" w:type="dxa"/>
          </w:tcPr>
          <w:p w:rsidR="00812225" w:rsidRPr="00BC7041" w:rsidRDefault="00812225">
            <w:pPr>
              <w:pStyle w:val="ConsPlusNormal"/>
              <w:rPr>
                <w:rFonts w:ascii="Times New Roman" w:hAnsi="Times New Roman" w:cs="Times New Roman"/>
                <w:sz w:val="24"/>
                <w:szCs w:val="24"/>
              </w:rPr>
            </w:pPr>
          </w:p>
        </w:tc>
        <w:tc>
          <w:tcPr>
            <w:tcW w:w="1814" w:type="dxa"/>
          </w:tcPr>
          <w:p w:rsidR="00812225" w:rsidRPr="00BC7041" w:rsidRDefault="00812225">
            <w:pPr>
              <w:pStyle w:val="ConsPlusNormal"/>
              <w:rPr>
                <w:rFonts w:ascii="Times New Roman" w:hAnsi="Times New Roman" w:cs="Times New Roman"/>
                <w:sz w:val="24"/>
                <w:szCs w:val="24"/>
              </w:rPr>
            </w:pPr>
          </w:p>
        </w:tc>
      </w:tr>
    </w:tbl>
    <w:p w:rsidR="00812225" w:rsidRPr="00BC7041" w:rsidRDefault="0081222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1"/>
        <w:gridCol w:w="2790"/>
      </w:tblGrid>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 Информация об участнике отбора:</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lastRenderedPageBreak/>
              <w:t>1) полное наименование участника отбора (заполняется юридическим лицом (далее - ЮЛ):</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2) сокращенное наименование участника отбора (заполняется ЮЛ):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3) фамилия, имя, отчество (при наличии) (заполняется индивидуальным предпринимателем (далее - ИП): _____________________________________________</w:t>
            </w:r>
          </w:p>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5)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6) основной государственный регистрационный номер участника отбора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7) идентификационный номер налогоплательщика 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8) дата постановки на учет в налоговом органе (заполняется ИП)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9) дата и код причины постановки на учет в налоговом органе (заполняется ЮЛ)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10) дата государственной регистрации физического лица в качестве ИП (заполняется ИП) 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11) дата и место рождения (заполняется ИП) _________________________________</w:t>
            </w:r>
          </w:p>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12) страховой номер индивидуального лицевого счета (заполняется ИП)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13) адрес ЮЛ (заполняется ЮЛ) &lt;2&gt; _______________________________________</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14) адрес регистрации (заполняется ИП) ____________________________________</w:t>
            </w:r>
          </w:p>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15) номер контактного телефона для направления юридически значимых сообщений: 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16) почтовый адрес для направления юридически значимых сообщений: ________________________________________________________________________</w:t>
            </w:r>
          </w:p>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17) адрес электронной почты для направления юридически значимых сообщений: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18) информация о руководителе ЮЛ (заполняется ЮЛ):</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lastRenderedPageBreak/>
              <w:t>а) фамилия, имя, отчество (при наличии) ____________________________________</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б) идентификационный номер налогоплательщика 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в) должность 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19) перечень основных и дополнительных видов деятельности, которые участник отбора вправе осуществлять:</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а) в соответствии с учредительными документами ЮЛ (заполняется ЮЛ): ________________________________________________________________________;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б) в соответствии со сведениями из единого государственного реестра ИП (заполняется ИП): 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20) информация о счетах в соответствии с законодательством Российской Федерации для перечисления субсидии:</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а) наименование банка 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б) БИК банка ___________________________________________________________;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в) расчетный счет _______________________________________________________;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г) корреспондентский счет _______________________________________________;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21) информация о лице, уполномоченном на подписание соглашения о предоставлении субсидии (далее - соглашение):</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а) фамилия, имя, отчество (при наличии) 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б) должность (при наличии) ______________________________________________;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в) реквизиты документа о полномочиях (дата, номер) &lt;3&gt; _____________________.</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2. Настоящим подтверждается соответствие следующим требованиям, указанным в пункте 2.9 Порядка:</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 xml:space="preserve">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w:t>
            </w:r>
            <w:r w:rsidRPr="00BC7041">
              <w:rPr>
                <w:rFonts w:ascii="Times New Roman" w:hAnsi="Times New Roman" w:cs="Times New Roman"/>
                <w:sz w:val="24"/>
                <w:szCs w:val="24"/>
              </w:rPr>
              <w:lastRenderedPageBreak/>
              <w:t>числа месяца, в котором направляется заявка;</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lastRenderedPageBreak/>
              <w:t>4)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3.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4.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5. Настоящим подтверждается полнота и достоверность сведений, содержащихся в заявке.</w:t>
            </w:r>
          </w:p>
        </w:tc>
      </w:tr>
      <w:tr w:rsidR="00BC7041" w:rsidRPr="00BC7041">
        <w:tc>
          <w:tcPr>
            <w:tcW w:w="9071" w:type="dxa"/>
            <w:gridSpan w:val="2"/>
            <w:tcBorders>
              <w:top w:val="nil"/>
              <w:left w:val="nil"/>
              <w:bottom w:val="nil"/>
              <w:right w:val="nil"/>
            </w:tcBorders>
          </w:tcPr>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6. В соответствии со статьей 9 Федерального закона от 27.07.2006 N 152-ФЗ "О персональных данных" (далее - Федеральный закон N 152-ФЗ) выражаю свое согласие министерству (юридический адрес: 660009, г. Красноярск, ул. Ленина, д. 125) и _________________________________________________________________________</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(наименование исполнительно-распорядительного органа муниципального района, муниципального округа Красноярского края)</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(юридический адрес: __________________________________________________) &lt;4&gt;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Цель обработки персональных данных: реализация министерством полномочий, связанных с предоставлением субсидии.</w:t>
            </w:r>
          </w:p>
          <w:p w:rsidR="00812225" w:rsidRPr="00BC7041" w:rsidRDefault="00812225">
            <w:pPr>
              <w:pStyle w:val="ConsPlusNormal"/>
              <w:ind w:firstLine="283"/>
              <w:jc w:val="both"/>
              <w:rPr>
                <w:rFonts w:ascii="Times New Roman" w:hAnsi="Times New Roman" w:cs="Times New Roman"/>
                <w:sz w:val="24"/>
                <w:szCs w:val="24"/>
              </w:rPr>
            </w:pPr>
            <w:r w:rsidRPr="00BC7041">
              <w:rPr>
                <w:rFonts w:ascii="Times New Roman" w:hAnsi="Times New Roman" w:cs="Times New Roman"/>
                <w:sz w:val="24"/>
                <w:szCs w:val="24"/>
              </w:rPr>
              <w:t>Согласие действует с даты подписания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&lt;5&gt;.</w:t>
            </w:r>
          </w:p>
        </w:tc>
      </w:tr>
      <w:tr w:rsidR="00BC7041" w:rsidRPr="00BC7041">
        <w:tc>
          <w:tcPr>
            <w:tcW w:w="9071" w:type="dxa"/>
            <w:gridSpan w:val="2"/>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6281" w:type="dxa"/>
            <w:tcBorders>
              <w:top w:val="nil"/>
              <w:left w:val="nil"/>
              <w:bottom w:val="nil"/>
              <w:right w:val="nil"/>
            </w:tcBorders>
          </w:tcPr>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Участник отбора</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или уполномоченное им лицо</w:t>
            </w:r>
          </w:p>
        </w:tc>
        <w:tc>
          <w:tcPr>
            <w:tcW w:w="2790" w:type="dxa"/>
            <w:tcBorders>
              <w:top w:val="nil"/>
              <w:left w:val="nil"/>
              <w:bottom w:val="single" w:sz="4" w:space="0" w:color="auto"/>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6281"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790" w:type="dxa"/>
            <w:tcBorders>
              <w:top w:val="single" w:sz="4" w:space="0" w:color="auto"/>
              <w:left w:val="nil"/>
              <w:bottom w:val="nil"/>
              <w:right w:val="nil"/>
            </w:tcBorders>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(ФИО)</w:t>
            </w:r>
          </w:p>
        </w:tc>
      </w:tr>
      <w:tr w:rsidR="00BC7041" w:rsidRPr="00BC7041">
        <w:tc>
          <w:tcPr>
            <w:tcW w:w="6281"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79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9071" w:type="dxa"/>
            <w:gridSpan w:val="2"/>
            <w:tcBorders>
              <w:top w:val="nil"/>
              <w:left w:val="nil"/>
              <w:bottom w:val="nil"/>
              <w:right w:val="nil"/>
            </w:tcBorders>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lastRenderedPageBreak/>
              <w:t>Электронная подпись</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"__" _______ 20__ г.</w:t>
            </w:r>
          </w:p>
        </w:tc>
      </w:tr>
    </w:tbl>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r w:rsidRPr="00BC7041">
        <w:rPr>
          <w:rFonts w:ascii="Times New Roman" w:hAnsi="Times New Roman" w:cs="Times New Roman"/>
          <w:sz w:val="24"/>
          <w:szCs w:val="24"/>
        </w:rPr>
        <w:t>--------------------------------</w:t>
      </w:r>
    </w:p>
    <w:p w:rsidR="00812225" w:rsidRPr="00BC7041" w:rsidRDefault="00812225">
      <w:pPr>
        <w:pStyle w:val="ConsPlusNormal"/>
        <w:spacing w:before="220"/>
        <w:ind w:firstLine="540"/>
        <w:jc w:val="both"/>
        <w:rPr>
          <w:rFonts w:ascii="Times New Roman" w:hAnsi="Times New Roman" w:cs="Times New Roman"/>
          <w:sz w:val="24"/>
          <w:szCs w:val="24"/>
        </w:rPr>
      </w:pPr>
      <w:bookmarkStart w:id="41" w:name="P345"/>
      <w:bookmarkEnd w:id="41"/>
      <w:r w:rsidRPr="00BC7041">
        <w:rPr>
          <w:rFonts w:ascii="Times New Roman" w:hAnsi="Times New Roman" w:cs="Times New Roman"/>
          <w:sz w:val="24"/>
          <w:szCs w:val="24"/>
        </w:rPr>
        <w:t>&lt;1&gt; Наименование муниципального района, муниципального округа, городского округа.</w:t>
      </w:r>
    </w:p>
    <w:p w:rsidR="00812225" w:rsidRPr="00BC7041" w:rsidRDefault="00812225">
      <w:pPr>
        <w:pStyle w:val="ConsPlusNormal"/>
        <w:spacing w:before="220"/>
        <w:ind w:firstLine="540"/>
        <w:jc w:val="both"/>
        <w:rPr>
          <w:rFonts w:ascii="Times New Roman" w:hAnsi="Times New Roman" w:cs="Times New Roman"/>
          <w:sz w:val="24"/>
          <w:szCs w:val="24"/>
        </w:rPr>
      </w:pPr>
      <w:bookmarkStart w:id="42" w:name="P346"/>
      <w:bookmarkEnd w:id="42"/>
      <w:r w:rsidRPr="00BC7041">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812225" w:rsidRPr="00BC7041" w:rsidRDefault="00812225">
      <w:pPr>
        <w:pStyle w:val="ConsPlusNormal"/>
        <w:spacing w:before="220"/>
        <w:ind w:firstLine="540"/>
        <w:jc w:val="both"/>
        <w:rPr>
          <w:rFonts w:ascii="Times New Roman" w:hAnsi="Times New Roman" w:cs="Times New Roman"/>
          <w:sz w:val="24"/>
          <w:szCs w:val="24"/>
        </w:rPr>
      </w:pPr>
      <w:bookmarkStart w:id="43" w:name="P347"/>
      <w:bookmarkEnd w:id="43"/>
      <w:r w:rsidRPr="00BC7041">
        <w:rPr>
          <w:rFonts w:ascii="Times New Roman" w:hAnsi="Times New Roman" w:cs="Times New Roman"/>
          <w:sz w:val="24"/>
          <w:szCs w:val="24"/>
        </w:rPr>
        <w:t>&lt;3&gt; Заполняется в случае подписания соглашения уполномоченным лицом.</w:t>
      </w:r>
    </w:p>
    <w:p w:rsidR="00812225" w:rsidRPr="00BC7041" w:rsidRDefault="00812225">
      <w:pPr>
        <w:pStyle w:val="ConsPlusNormal"/>
        <w:spacing w:before="220"/>
        <w:ind w:firstLine="540"/>
        <w:jc w:val="both"/>
        <w:rPr>
          <w:rFonts w:ascii="Times New Roman" w:hAnsi="Times New Roman" w:cs="Times New Roman"/>
          <w:sz w:val="24"/>
          <w:szCs w:val="24"/>
        </w:rPr>
      </w:pPr>
      <w:bookmarkStart w:id="44" w:name="P348"/>
      <w:bookmarkEnd w:id="44"/>
      <w:r w:rsidRPr="00BC7041">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812225" w:rsidRPr="00BC7041" w:rsidRDefault="00812225">
      <w:pPr>
        <w:pStyle w:val="ConsPlusNormal"/>
        <w:spacing w:before="220"/>
        <w:ind w:firstLine="540"/>
        <w:jc w:val="both"/>
        <w:rPr>
          <w:rFonts w:ascii="Times New Roman" w:hAnsi="Times New Roman" w:cs="Times New Roman"/>
          <w:sz w:val="24"/>
          <w:szCs w:val="24"/>
        </w:rPr>
      </w:pPr>
      <w:bookmarkStart w:id="45" w:name="P349"/>
      <w:bookmarkEnd w:id="45"/>
      <w:r w:rsidRPr="00BC7041">
        <w:rPr>
          <w:rFonts w:ascii="Times New Roman" w:hAnsi="Times New Roman" w:cs="Times New Roman"/>
          <w:sz w:val="24"/>
          <w:szCs w:val="24"/>
        </w:rPr>
        <w:t>&lt;5&gt; Заполняется физическим лицом, в том числе ИП, а также уполномоченным лицом участника отбора.</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right"/>
        <w:outlineLvl w:val="1"/>
        <w:rPr>
          <w:rFonts w:ascii="Times New Roman" w:hAnsi="Times New Roman" w:cs="Times New Roman"/>
          <w:sz w:val="24"/>
          <w:szCs w:val="24"/>
        </w:rPr>
      </w:pPr>
      <w:r w:rsidRPr="00BC7041">
        <w:rPr>
          <w:rFonts w:ascii="Times New Roman" w:hAnsi="Times New Roman" w:cs="Times New Roman"/>
          <w:sz w:val="24"/>
          <w:szCs w:val="24"/>
        </w:rPr>
        <w:br w:type="page"/>
      </w:r>
    </w:p>
    <w:p w:rsidR="00812225" w:rsidRPr="00BC7041" w:rsidRDefault="00812225">
      <w:pPr>
        <w:pStyle w:val="ConsPlusNormal"/>
        <w:jc w:val="right"/>
        <w:outlineLvl w:val="1"/>
        <w:rPr>
          <w:rFonts w:ascii="Times New Roman" w:hAnsi="Times New Roman" w:cs="Times New Roman"/>
          <w:sz w:val="24"/>
          <w:szCs w:val="24"/>
        </w:rPr>
      </w:pPr>
      <w:r w:rsidRPr="00BC7041">
        <w:rPr>
          <w:rFonts w:ascii="Times New Roman" w:hAnsi="Times New Roman" w:cs="Times New Roman"/>
          <w:sz w:val="24"/>
          <w:szCs w:val="24"/>
        </w:rPr>
        <w:lastRenderedPageBreak/>
        <w:t>Приложение N 2</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к Порядку</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предоставления субсидий на возмещение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части фактически понесенных затрат,</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связанных с оплатой труда</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проживанием обучающихся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в образовательных организациях,</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привлеченных для прохождения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практики, в том числе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производственной практики,</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практической подготовки</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или осуществляющих трудовую</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деятельность не более 6 месяцев,</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проведения отбора</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получателей указанных субсидий</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center"/>
        <w:rPr>
          <w:rFonts w:ascii="Times New Roman" w:hAnsi="Times New Roman" w:cs="Times New Roman"/>
          <w:sz w:val="24"/>
          <w:szCs w:val="24"/>
        </w:rPr>
      </w:pPr>
      <w:bookmarkStart w:id="46" w:name="P371"/>
      <w:bookmarkEnd w:id="46"/>
      <w:r w:rsidRPr="00BC7041">
        <w:rPr>
          <w:rFonts w:ascii="Times New Roman" w:hAnsi="Times New Roman" w:cs="Times New Roman"/>
          <w:sz w:val="24"/>
          <w:szCs w:val="24"/>
        </w:rPr>
        <w:t>Информация для расчета субсидии на возмещение части</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фактически понесенных затрат, связанных с оплатой труда</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 проживанием обучающихся в образовательных организациях,</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привлеченных для прохождения практики, в том числе</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производственной практики, и практической подготовки</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или осуществляющих трудовую деятельность не более 6 месяцев,</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за период с "__" ______ 20__ г. по "__" ______ 20__ г.</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___________________________________________________________</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(наименование юридического лица, фамилия, имя, отчество</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индивидуального предпринимателя (далее - участник отбора)</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ИНН _________________________________________________________________________</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rPr>
          <w:rFonts w:ascii="Times New Roman" w:hAnsi="Times New Roman" w:cs="Times New Roman"/>
          <w:sz w:val="24"/>
          <w:szCs w:val="24"/>
        </w:rPr>
        <w:sectPr w:rsidR="00812225" w:rsidRPr="00BC7041" w:rsidSect="00465E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664"/>
        <w:gridCol w:w="1429"/>
        <w:gridCol w:w="2239"/>
        <w:gridCol w:w="1399"/>
        <w:gridCol w:w="1849"/>
        <w:gridCol w:w="1144"/>
      </w:tblGrid>
      <w:tr w:rsidR="00BC7041" w:rsidRPr="00BC7041">
        <w:tc>
          <w:tcPr>
            <w:tcW w:w="1849"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lastRenderedPageBreak/>
              <w:t>Фамилия, имя, отчество обучающегося в образовательной организации</w:t>
            </w:r>
          </w:p>
        </w:tc>
        <w:tc>
          <w:tcPr>
            <w:tcW w:w="5731" w:type="dxa"/>
            <w:gridSpan w:val="4"/>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Затраты, руб.</w:t>
            </w:r>
          </w:p>
        </w:tc>
        <w:tc>
          <w:tcPr>
            <w:tcW w:w="1849"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Ставка субсидирования, %</w:t>
            </w:r>
          </w:p>
        </w:tc>
        <w:tc>
          <w:tcPr>
            <w:tcW w:w="1144"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Расчетная сумма субсидии, руб. (гр. 2 x гр. 6 / 100%)</w:t>
            </w:r>
          </w:p>
        </w:tc>
      </w:tr>
      <w:tr w:rsidR="00BC7041" w:rsidRPr="00BC7041">
        <w:tc>
          <w:tcPr>
            <w:tcW w:w="1849" w:type="dxa"/>
            <w:vMerge/>
          </w:tcPr>
          <w:p w:rsidR="00812225" w:rsidRPr="00BC7041" w:rsidRDefault="00812225">
            <w:pPr>
              <w:pStyle w:val="ConsPlusNormal"/>
              <w:rPr>
                <w:rFonts w:ascii="Times New Roman" w:hAnsi="Times New Roman" w:cs="Times New Roman"/>
                <w:sz w:val="24"/>
                <w:szCs w:val="24"/>
              </w:rPr>
            </w:pPr>
          </w:p>
        </w:tc>
        <w:tc>
          <w:tcPr>
            <w:tcW w:w="664"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всего (гр. 3 + гр. 4 + гр. 5)</w:t>
            </w:r>
          </w:p>
        </w:tc>
        <w:tc>
          <w:tcPr>
            <w:tcW w:w="3668" w:type="dxa"/>
            <w:gridSpan w:val="2"/>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на оплату труда</w:t>
            </w:r>
          </w:p>
        </w:tc>
        <w:tc>
          <w:tcPr>
            <w:tcW w:w="1399"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затраты на проживание</w:t>
            </w:r>
          </w:p>
        </w:tc>
        <w:tc>
          <w:tcPr>
            <w:tcW w:w="1849" w:type="dxa"/>
            <w:vMerge/>
          </w:tcPr>
          <w:p w:rsidR="00812225" w:rsidRPr="00BC7041" w:rsidRDefault="00812225">
            <w:pPr>
              <w:pStyle w:val="ConsPlusNormal"/>
              <w:rPr>
                <w:rFonts w:ascii="Times New Roman" w:hAnsi="Times New Roman" w:cs="Times New Roman"/>
                <w:sz w:val="24"/>
                <w:szCs w:val="24"/>
              </w:rPr>
            </w:pPr>
          </w:p>
        </w:tc>
        <w:tc>
          <w:tcPr>
            <w:tcW w:w="1144" w:type="dxa"/>
            <w:vMerge/>
          </w:tcPr>
          <w:p w:rsidR="00812225" w:rsidRPr="00BC7041" w:rsidRDefault="00812225">
            <w:pPr>
              <w:pStyle w:val="ConsPlusNormal"/>
              <w:rPr>
                <w:rFonts w:ascii="Times New Roman" w:hAnsi="Times New Roman" w:cs="Times New Roman"/>
                <w:sz w:val="24"/>
                <w:szCs w:val="24"/>
              </w:rPr>
            </w:pPr>
          </w:p>
        </w:tc>
      </w:tr>
      <w:tr w:rsidR="00BC7041" w:rsidRPr="00BC7041">
        <w:tc>
          <w:tcPr>
            <w:tcW w:w="1849" w:type="dxa"/>
            <w:vMerge/>
          </w:tcPr>
          <w:p w:rsidR="00812225" w:rsidRPr="00BC7041" w:rsidRDefault="00812225">
            <w:pPr>
              <w:pStyle w:val="ConsPlusNormal"/>
              <w:rPr>
                <w:rFonts w:ascii="Times New Roman" w:hAnsi="Times New Roman" w:cs="Times New Roman"/>
                <w:sz w:val="24"/>
                <w:szCs w:val="24"/>
              </w:rPr>
            </w:pPr>
          </w:p>
        </w:tc>
        <w:tc>
          <w:tcPr>
            <w:tcW w:w="664" w:type="dxa"/>
            <w:vMerge/>
          </w:tcPr>
          <w:p w:rsidR="00812225" w:rsidRPr="00BC7041" w:rsidRDefault="00812225">
            <w:pPr>
              <w:pStyle w:val="ConsPlusNormal"/>
              <w:rPr>
                <w:rFonts w:ascii="Times New Roman" w:hAnsi="Times New Roman" w:cs="Times New Roman"/>
                <w:sz w:val="24"/>
                <w:szCs w:val="24"/>
              </w:rPr>
            </w:pPr>
          </w:p>
        </w:tc>
        <w:tc>
          <w:tcPr>
            <w:tcW w:w="142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начисленная заработная плата</w:t>
            </w:r>
          </w:p>
        </w:tc>
        <w:tc>
          <w:tcPr>
            <w:tcW w:w="223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начисления на оплату труда, включая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399" w:type="dxa"/>
            <w:vMerge/>
          </w:tcPr>
          <w:p w:rsidR="00812225" w:rsidRPr="00BC7041" w:rsidRDefault="00812225">
            <w:pPr>
              <w:pStyle w:val="ConsPlusNormal"/>
              <w:rPr>
                <w:rFonts w:ascii="Times New Roman" w:hAnsi="Times New Roman" w:cs="Times New Roman"/>
                <w:sz w:val="24"/>
                <w:szCs w:val="24"/>
              </w:rPr>
            </w:pPr>
          </w:p>
        </w:tc>
        <w:tc>
          <w:tcPr>
            <w:tcW w:w="1849" w:type="dxa"/>
            <w:vMerge/>
          </w:tcPr>
          <w:p w:rsidR="00812225" w:rsidRPr="00BC7041" w:rsidRDefault="00812225">
            <w:pPr>
              <w:pStyle w:val="ConsPlusNormal"/>
              <w:rPr>
                <w:rFonts w:ascii="Times New Roman" w:hAnsi="Times New Roman" w:cs="Times New Roman"/>
                <w:sz w:val="24"/>
                <w:szCs w:val="24"/>
              </w:rPr>
            </w:pPr>
          </w:p>
        </w:tc>
        <w:tc>
          <w:tcPr>
            <w:tcW w:w="1144" w:type="dxa"/>
            <w:vMerge/>
          </w:tcPr>
          <w:p w:rsidR="00812225" w:rsidRPr="00BC7041" w:rsidRDefault="00812225">
            <w:pPr>
              <w:pStyle w:val="ConsPlusNormal"/>
              <w:rPr>
                <w:rFonts w:ascii="Times New Roman" w:hAnsi="Times New Roman" w:cs="Times New Roman"/>
                <w:sz w:val="24"/>
                <w:szCs w:val="24"/>
              </w:rPr>
            </w:pPr>
          </w:p>
        </w:tc>
      </w:tr>
      <w:tr w:rsidR="00BC7041" w:rsidRPr="00BC7041">
        <w:tc>
          <w:tcPr>
            <w:tcW w:w="184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1</w:t>
            </w:r>
          </w:p>
        </w:tc>
        <w:tc>
          <w:tcPr>
            <w:tcW w:w="66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2</w:t>
            </w:r>
          </w:p>
        </w:tc>
        <w:tc>
          <w:tcPr>
            <w:tcW w:w="142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3</w:t>
            </w:r>
          </w:p>
        </w:tc>
        <w:tc>
          <w:tcPr>
            <w:tcW w:w="223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4</w:t>
            </w:r>
          </w:p>
        </w:tc>
        <w:tc>
          <w:tcPr>
            <w:tcW w:w="139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5</w:t>
            </w:r>
          </w:p>
        </w:tc>
        <w:tc>
          <w:tcPr>
            <w:tcW w:w="184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6</w:t>
            </w:r>
          </w:p>
        </w:tc>
        <w:tc>
          <w:tcPr>
            <w:tcW w:w="114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7</w:t>
            </w:r>
          </w:p>
        </w:tc>
      </w:tr>
      <w:tr w:rsidR="00BC7041" w:rsidRPr="00BC7041">
        <w:tc>
          <w:tcPr>
            <w:tcW w:w="1849" w:type="dxa"/>
          </w:tcPr>
          <w:p w:rsidR="00812225" w:rsidRPr="00BC7041" w:rsidRDefault="00812225">
            <w:pPr>
              <w:pStyle w:val="ConsPlusNormal"/>
              <w:rPr>
                <w:rFonts w:ascii="Times New Roman" w:hAnsi="Times New Roman" w:cs="Times New Roman"/>
                <w:sz w:val="24"/>
                <w:szCs w:val="24"/>
              </w:rPr>
            </w:pPr>
          </w:p>
        </w:tc>
        <w:tc>
          <w:tcPr>
            <w:tcW w:w="664" w:type="dxa"/>
          </w:tcPr>
          <w:p w:rsidR="00812225" w:rsidRPr="00BC7041" w:rsidRDefault="00812225">
            <w:pPr>
              <w:pStyle w:val="ConsPlusNormal"/>
              <w:rPr>
                <w:rFonts w:ascii="Times New Roman" w:hAnsi="Times New Roman" w:cs="Times New Roman"/>
                <w:sz w:val="24"/>
                <w:szCs w:val="24"/>
              </w:rPr>
            </w:pPr>
          </w:p>
        </w:tc>
        <w:tc>
          <w:tcPr>
            <w:tcW w:w="1429" w:type="dxa"/>
          </w:tcPr>
          <w:p w:rsidR="00812225" w:rsidRPr="00BC7041" w:rsidRDefault="00812225">
            <w:pPr>
              <w:pStyle w:val="ConsPlusNormal"/>
              <w:rPr>
                <w:rFonts w:ascii="Times New Roman" w:hAnsi="Times New Roman" w:cs="Times New Roman"/>
                <w:sz w:val="24"/>
                <w:szCs w:val="24"/>
              </w:rPr>
            </w:pPr>
          </w:p>
        </w:tc>
        <w:tc>
          <w:tcPr>
            <w:tcW w:w="2239" w:type="dxa"/>
          </w:tcPr>
          <w:p w:rsidR="00812225" w:rsidRPr="00BC7041" w:rsidRDefault="00812225">
            <w:pPr>
              <w:pStyle w:val="ConsPlusNormal"/>
              <w:rPr>
                <w:rFonts w:ascii="Times New Roman" w:hAnsi="Times New Roman" w:cs="Times New Roman"/>
                <w:sz w:val="24"/>
                <w:szCs w:val="24"/>
              </w:rPr>
            </w:pPr>
          </w:p>
        </w:tc>
        <w:tc>
          <w:tcPr>
            <w:tcW w:w="1399" w:type="dxa"/>
          </w:tcPr>
          <w:p w:rsidR="00812225" w:rsidRPr="00BC7041" w:rsidRDefault="00812225">
            <w:pPr>
              <w:pStyle w:val="ConsPlusNormal"/>
              <w:rPr>
                <w:rFonts w:ascii="Times New Roman" w:hAnsi="Times New Roman" w:cs="Times New Roman"/>
                <w:sz w:val="24"/>
                <w:szCs w:val="24"/>
              </w:rPr>
            </w:pPr>
          </w:p>
        </w:tc>
        <w:tc>
          <w:tcPr>
            <w:tcW w:w="1849" w:type="dxa"/>
          </w:tcPr>
          <w:p w:rsidR="00812225" w:rsidRPr="00BC7041" w:rsidRDefault="00812225">
            <w:pPr>
              <w:pStyle w:val="ConsPlusNormal"/>
              <w:rPr>
                <w:rFonts w:ascii="Times New Roman" w:hAnsi="Times New Roman" w:cs="Times New Roman"/>
                <w:sz w:val="24"/>
                <w:szCs w:val="24"/>
              </w:rPr>
            </w:pPr>
          </w:p>
        </w:tc>
        <w:tc>
          <w:tcPr>
            <w:tcW w:w="1144" w:type="dxa"/>
          </w:tcPr>
          <w:p w:rsidR="00812225" w:rsidRPr="00BC7041" w:rsidRDefault="00812225">
            <w:pPr>
              <w:pStyle w:val="ConsPlusNormal"/>
              <w:rPr>
                <w:rFonts w:ascii="Times New Roman" w:hAnsi="Times New Roman" w:cs="Times New Roman"/>
                <w:sz w:val="24"/>
                <w:szCs w:val="24"/>
              </w:rPr>
            </w:pPr>
          </w:p>
        </w:tc>
      </w:tr>
    </w:tbl>
    <w:p w:rsidR="00812225" w:rsidRPr="00BC7041" w:rsidRDefault="00812225">
      <w:pPr>
        <w:pStyle w:val="ConsPlusNormal"/>
        <w:rPr>
          <w:rFonts w:ascii="Times New Roman" w:hAnsi="Times New Roman" w:cs="Times New Roman"/>
          <w:sz w:val="24"/>
          <w:szCs w:val="24"/>
        </w:rPr>
        <w:sectPr w:rsidR="00812225" w:rsidRPr="00BC7041">
          <w:pgSz w:w="16838" w:h="11905" w:orient="landscape"/>
          <w:pgMar w:top="1701" w:right="1134" w:bottom="850" w:left="1134" w:header="0" w:footer="0" w:gutter="0"/>
          <w:cols w:space="720"/>
          <w:titlePg/>
        </w:sectPr>
      </w:pPr>
    </w:p>
    <w:p w:rsidR="00812225" w:rsidRPr="00BC7041" w:rsidRDefault="0081222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1"/>
        <w:gridCol w:w="2790"/>
      </w:tblGrid>
      <w:tr w:rsidR="00BC7041" w:rsidRPr="00BC7041">
        <w:tc>
          <w:tcPr>
            <w:tcW w:w="6281" w:type="dxa"/>
            <w:tcBorders>
              <w:top w:val="nil"/>
              <w:left w:val="nil"/>
              <w:bottom w:val="nil"/>
              <w:right w:val="nil"/>
            </w:tcBorders>
          </w:tcPr>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Участник отбора</w:t>
            </w: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t>или уполномоченное им лицо</w:t>
            </w:r>
          </w:p>
        </w:tc>
        <w:tc>
          <w:tcPr>
            <w:tcW w:w="2790" w:type="dxa"/>
            <w:tcBorders>
              <w:top w:val="nil"/>
              <w:left w:val="nil"/>
              <w:bottom w:val="single" w:sz="4" w:space="0" w:color="auto"/>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6281"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790" w:type="dxa"/>
            <w:tcBorders>
              <w:top w:val="single" w:sz="4" w:space="0" w:color="auto"/>
              <w:left w:val="nil"/>
              <w:bottom w:val="nil"/>
              <w:right w:val="nil"/>
            </w:tcBorders>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(ФИО)</w:t>
            </w:r>
          </w:p>
        </w:tc>
      </w:tr>
      <w:tr w:rsidR="00BC7041" w:rsidRPr="00BC7041">
        <w:tc>
          <w:tcPr>
            <w:tcW w:w="6281"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79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9071" w:type="dxa"/>
            <w:gridSpan w:val="2"/>
            <w:tcBorders>
              <w:top w:val="nil"/>
              <w:left w:val="nil"/>
              <w:bottom w:val="nil"/>
              <w:right w:val="nil"/>
            </w:tcBorders>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Электронная подпись</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"__" _______ 20__ г.</w:t>
            </w:r>
          </w:p>
        </w:tc>
      </w:tr>
    </w:tbl>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r w:rsidRPr="00BC7041">
        <w:rPr>
          <w:rFonts w:ascii="Times New Roman" w:hAnsi="Times New Roman" w:cs="Times New Roman"/>
          <w:sz w:val="24"/>
          <w:szCs w:val="24"/>
        </w:rPr>
        <w:br w:type="page"/>
      </w:r>
    </w:p>
    <w:p w:rsidR="00812225" w:rsidRPr="00BC7041" w:rsidRDefault="00812225">
      <w:pPr>
        <w:pStyle w:val="ConsPlusNormal"/>
        <w:jc w:val="right"/>
        <w:outlineLvl w:val="1"/>
        <w:rPr>
          <w:rFonts w:ascii="Times New Roman" w:hAnsi="Times New Roman" w:cs="Times New Roman"/>
          <w:sz w:val="24"/>
          <w:szCs w:val="24"/>
        </w:rPr>
      </w:pPr>
      <w:r w:rsidRPr="00BC7041">
        <w:rPr>
          <w:rFonts w:ascii="Times New Roman" w:hAnsi="Times New Roman" w:cs="Times New Roman"/>
          <w:sz w:val="24"/>
          <w:szCs w:val="24"/>
        </w:rPr>
        <w:lastRenderedPageBreak/>
        <w:t>Приложение N 3</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к Порядку</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предоставления субсидий на возмещение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части фактически понесенных затрат,</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связанных с оплатой труда</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проживанием обучающихся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в образовательных организациях,</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привлеченных для прохождения</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практики, в том числе</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производственной практики,</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практической подготовки</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или осуществляющих трудовую</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деятельность не более 6 месяцев,</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и проведения отбора</w:t>
      </w:r>
    </w:p>
    <w:p w:rsidR="00812225" w:rsidRPr="00BC7041" w:rsidRDefault="00812225">
      <w:pPr>
        <w:pStyle w:val="ConsPlusNormal"/>
        <w:jc w:val="right"/>
        <w:rPr>
          <w:rFonts w:ascii="Times New Roman" w:hAnsi="Times New Roman" w:cs="Times New Roman"/>
          <w:sz w:val="24"/>
          <w:szCs w:val="24"/>
        </w:rPr>
      </w:pPr>
      <w:r w:rsidRPr="00BC7041">
        <w:rPr>
          <w:rFonts w:ascii="Times New Roman" w:hAnsi="Times New Roman" w:cs="Times New Roman"/>
          <w:sz w:val="24"/>
          <w:szCs w:val="24"/>
        </w:rPr>
        <w:t>получателей указанных субсидий</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center"/>
        <w:rPr>
          <w:rFonts w:ascii="Times New Roman" w:hAnsi="Times New Roman" w:cs="Times New Roman"/>
          <w:sz w:val="24"/>
          <w:szCs w:val="24"/>
        </w:rPr>
      </w:pPr>
      <w:bookmarkStart w:id="47" w:name="P439"/>
      <w:bookmarkEnd w:id="47"/>
      <w:r w:rsidRPr="00BC7041">
        <w:rPr>
          <w:rFonts w:ascii="Times New Roman" w:hAnsi="Times New Roman" w:cs="Times New Roman"/>
          <w:sz w:val="24"/>
          <w:szCs w:val="24"/>
        </w:rPr>
        <w:t>Сводная справка-расчет субсидии на возмещение части</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фактически понесенных затрат, связанных с оплатой труда</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 проживанием обучающихся в образовательных организациях,</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привлеченных для прохождения практики, в том числе</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производственной практики, и практической подготовки</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или осуществляющих трудовую деятельность не более 6 месяцев</w:t>
      </w:r>
    </w:p>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(далее - фактически понесенные затраты), N ___ за 20__ год</w:t>
      </w: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rPr>
          <w:rFonts w:ascii="Times New Roman" w:hAnsi="Times New Roman" w:cs="Times New Roman"/>
          <w:sz w:val="24"/>
          <w:szCs w:val="24"/>
        </w:rPr>
        <w:sectPr w:rsidR="00812225" w:rsidRPr="00BC70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014"/>
        <w:gridCol w:w="1369"/>
        <w:gridCol w:w="1849"/>
        <w:gridCol w:w="1474"/>
        <w:gridCol w:w="1504"/>
        <w:gridCol w:w="1084"/>
      </w:tblGrid>
      <w:tr w:rsidR="00BC7041" w:rsidRPr="00BC7041">
        <w:tc>
          <w:tcPr>
            <w:tcW w:w="1879"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lastRenderedPageBreak/>
              <w:t>Муниципальный район, муниципальный или городской округ</w:t>
            </w:r>
          </w:p>
        </w:tc>
        <w:tc>
          <w:tcPr>
            <w:tcW w:w="2014"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ФИО индивидуального предпринимателя, полное наименование юридического лица</w:t>
            </w:r>
          </w:p>
        </w:tc>
        <w:tc>
          <w:tcPr>
            <w:tcW w:w="1369"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Фактически понесенные затраты, руб.</w:t>
            </w:r>
          </w:p>
        </w:tc>
        <w:tc>
          <w:tcPr>
            <w:tcW w:w="1849"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Ставка субсидирования, %</w:t>
            </w:r>
          </w:p>
        </w:tc>
        <w:tc>
          <w:tcPr>
            <w:tcW w:w="1474" w:type="dxa"/>
            <w:vMerge w:val="restart"/>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Сумма начисленной субсидии, руб. &lt;*&gt;</w:t>
            </w:r>
          </w:p>
        </w:tc>
        <w:tc>
          <w:tcPr>
            <w:tcW w:w="2588" w:type="dxa"/>
            <w:gridSpan w:val="2"/>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В том числе:</w:t>
            </w:r>
          </w:p>
        </w:tc>
      </w:tr>
      <w:tr w:rsidR="00BC7041" w:rsidRPr="00BC7041">
        <w:tc>
          <w:tcPr>
            <w:tcW w:w="1879" w:type="dxa"/>
            <w:vMerge/>
          </w:tcPr>
          <w:p w:rsidR="00812225" w:rsidRPr="00BC7041" w:rsidRDefault="00812225">
            <w:pPr>
              <w:pStyle w:val="ConsPlusNormal"/>
              <w:rPr>
                <w:rFonts w:ascii="Times New Roman" w:hAnsi="Times New Roman" w:cs="Times New Roman"/>
                <w:sz w:val="24"/>
                <w:szCs w:val="24"/>
              </w:rPr>
            </w:pPr>
          </w:p>
        </w:tc>
        <w:tc>
          <w:tcPr>
            <w:tcW w:w="2014" w:type="dxa"/>
            <w:vMerge/>
          </w:tcPr>
          <w:p w:rsidR="00812225" w:rsidRPr="00BC7041" w:rsidRDefault="00812225">
            <w:pPr>
              <w:pStyle w:val="ConsPlusNormal"/>
              <w:rPr>
                <w:rFonts w:ascii="Times New Roman" w:hAnsi="Times New Roman" w:cs="Times New Roman"/>
                <w:sz w:val="24"/>
                <w:szCs w:val="24"/>
              </w:rPr>
            </w:pPr>
          </w:p>
        </w:tc>
        <w:tc>
          <w:tcPr>
            <w:tcW w:w="1369" w:type="dxa"/>
            <w:vMerge/>
          </w:tcPr>
          <w:p w:rsidR="00812225" w:rsidRPr="00BC7041" w:rsidRDefault="00812225">
            <w:pPr>
              <w:pStyle w:val="ConsPlusNormal"/>
              <w:rPr>
                <w:rFonts w:ascii="Times New Roman" w:hAnsi="Times New Roman" w:cs="Times New Roman"/>
                <w:sz w:val="24"/>
                <w:szCs w:val="24"/>
              </w:rPr>
            </w:pPr>
          </w:p>
        </w:tc>
        <w:tc>
          <w:tcPr>
            <w:tcW w:w="1849" w:type="dxa"/>
            <w:vMerge/>
          </w:tcPr>
          <w:p w:rsidR="00812225" w:rsidRPr="00BC7041" w:rsidRDefault="00812225">
            <w:pPr>
              <w:pStyle w:val="ConsPlusNormal"/>
              <w:rPr>
                <w:rFonts w:ascii="Times New Roman" w:hAnsi="Times New Roman" w:cs="Times New Roman"/>
                <w:sz w:val="24"/>
                <w:szCs w:val="24"/>
              </w:rPr>
            </w:pPr>
          </w:p>
        </w:tc>
        <w:tc>
          <w:tcPr>
            <w:tcW w:w="1474" w:type="dxa"/>
            <w:vMerge/>
          </w:tcPr>
          <w:p w:rsidR="00812225" w:rsidRPr="00BC7041" w:rsidRDefault="00812225">
            <w:pPr>
              <w:pStyle w:val="ConsPlusNormal"/>
              <w:rPr>
                <w:rFonts w:ascii="Times New Roman" w:hAnsi="Times New Roman" w:cs="Times New Roman"/>
                <w:sz w:val="24"/>
                <w:szCs w:val="24"/>
              </w:rPr>
            </w:pPr>
          </w:p>
        </w:tc>
        <w:tc>
          <w:tcPr>
            <w:tcW w:w="150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за счет средств федерального бюджета, руб.</w:t>
            </w:r>
          </w:p>
        </w:tc>
        <w:tc>
          <w:tcPr>
            <w:tcW w:w="108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за счет средств краевого бюджета, руб.</w:t>
            </w:r>
          </w:p>
        </w:tc>
      </w:tr>
      <w:tr w:rsidR="00BC7041" w:rsidRPr="00BC7041">
        <w:tc>
          <w:tcPr>
            <w:tcW w:w="187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1</w:t>
            </w:r>
          </w:p>
        </w:tc>
        <w:tc>
          <w:tcPr>
            <w:tcW w:w="201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2</w:t>
            </w:r>
          </w:p>
        </w:tc>
        <w:tc>
          <w:tcPr>
            <w:tcW w:w="136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3</w:t>
            </w:r>
          </w:p>
        </w:tc>
        <w:tc>
          <w:tcPr>
            <w:tcW w:w="1849"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4</w:t>
            </w:r>
          </w:p>
        </w:tc>
        <w:tc>
          <w:tcPr>
            <w:tcW w:w="147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5</w:t>
            </w:r>
          </w:p>
        </w:tc>
        <w:tc>
          <w:tcPr>
            <w:tcW w:w="150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6</w:t>
            </w:r>
          </w:p>
        </w:tc>
        <w:tc>
          <w:tcPr>
            <w:tcW w:w="1084" w:type="dxa"/>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7</w:t>
            </w:r>
          </w:p>
        </w:tc>
      </w:tr>
      <w:tr w:rsidR="00BC7041" w:rsidRPr="00BC7041">
        <w:tc>
          <w:tcPr>
            <w:tcW w:w="1879" w:type="dxa"/>
          </w:tcPr>
          <w:p w:rsidR="00812225" w:rsidRPr="00BC7041" w:rsidRDefault="00812225">
            <w:pPr>
              <w:pStyle w:val="ConsPlusNormal"/>
              <w:rPr>
                <w:rFonts w:ascii="Times New Roman" w:hAnsi="Times New Roman" w:cs="Times New Roman"/>
                <w:sz w:val="24"/>
                <w:szCs w:val="24"/>
              </w:rPr>
            </w:pPr>
          </w:p>
        </w:tc>
        <w:tc>
          <w:tcPr>
            <w:tcW w:w="2014" w:type="dxa"/>
          </w:tcPr>
          <w:p w:rsidR="00812225" w:rsidRPr="00BC7041" w:rsidRDefault="00812225">
            <w:pPr>
              <w:pStyle w:val="ConsPlusNormal"/>
              <w:rPr>
                <w:rFonts w:ascii="Times New Roman" w:hAnsi="Times New Roman" w:cs="Times New Roman"/>
                <w:sz w:val="24"/>
                <w:szCs w:val="24"/>
              </w:rPr>
            </w:pPr>
          </w:p>
        </w:tc>
        <w:tc>
          <w:tcPr>
            <w:tcW w:w="1369" w:type="dxa"/>
          </w:tcPr>
          <w:p w:rsidR="00812225" w:rsidRPr="00BC7041" w:rsidRDefault="00812225">
            <w:pPr>
              <w:pStyle w:val="ConsPlusNormal"/>
              <w:rPr>
                <w:rFonts w:ascii="Times New Roman" w:hAnsi="Times New Roman" w:cs="Times New Roman"/>
                <w:sz w:val="24"/>
                <w:szCs w:val="24"/>
              </w:rPr>
            </w:pPr>
          </w:p>
        </w:tc>
        <w:tc>
          <w:tcPr>
            <w:tcW w:w="1849" w:type="dxa"/>
          </w:tcPr>
          <w:p w:rsidR="00812225" w:rsidRPr="00BC7041" w:rsidRDefault="00812225">
            <w:pPr>
              <w:pStyle w:val="ConsPlusNormal"/>
              <w:rPr>
                <w:rFonts w:ascii="Times New Roman" w:hAnsi="Times New Roman" w:cs="Times New Roman"/>
                <w:sz w:val="24"/>
                <w:szCs w:val="24"/>
              </w:rPr>
            </w:pPr>
          </w:p>
        </w:tc>
        <w:tc>
          <w:tcPr>
            <w:tcW w:w="1474" w:type="dxa"/>
          </w:tcPr>
          <w:p w:rsidR="00812225" w:rsidRPr="00BC7041" w:rsidRDefault="00812225">
            <w:pPr>
              <w:pStyle w:val="ConsPlusNormal"/>
              <w:rPr>
                <w:rFonts w:ascii="Times New Roman" w:hAnsi="Times New Roman" w:cs="Times New Roman"/>
                <w:sz w:val="24"/>
                <w:szCs w:val="24"/>
              </w:rPr>
            </w:pPr>
          </w:p>
        </w:tc>
        <w:tc>
          <w:tcPr>
            <w:tcW w:w="1504" w:type="dxa"/>
          </w:tcPr>
          <w:p w:rsidR="00812225" w:rsidRPr="00BC7041" w:rsidRDefault="00812225">
            <w:pPr>
              <w:pStyle w:val="ConsPlusNormal"/>
              <w:rPr>
                <w:rFonts w:ascii="Times New Roman" w:hAnsi="Times New Roman" w:cs="Times New Roman"/>
                <w:sz w:val="24"/>
                <w:szCs w:val="24"/>
              </w:rPr>
            </w:pPr>
          </w:p>
        </w:tc>
        <w:tc>
          <w:tcPr>
            <w:tcW w:w="1084" w:type="dxa"/>
          </w:tcPr>
          <w:p w:rsidR="00812225" w:rsidRPr="00BC7041" w:rsidRDefault="00812225">
            <w:pPr>
              <w:pStyle w:val="ConsPlusNormal"/>
              <w:rPr>
                <w:rFonts w:ascii="Times New Roman" w:hAnsi="Times New Roman" w:cs="Times New Roman"/>
                <w:sz w:val="24"/>
                <w:szCs w:val="24"/>
              </w:rPr>
            </w:pPr>
          </w:p>
        </w:tc>
      </w:tr>
    </w:tbl>
    <w:p w:rsidR="00812225" w:rsidRPr="00BC7041" w:rsidRDefault="00812225">
      <w:pPr>
        <w:pStyle w:val="ConsPlusNormal"/>
        <w:rPr>
          <w:rFonts w:ascii="Times New Roman" w:hAnsi="Times New Roman" w:cs="Times New Roman"/>
          <w:sz w:val="24"/>
          <w:szCs w:val="24"/>
        </w:rPr>
        <w:sectPr w:rsidR="00812225" w:rsidRPr="00BC7041">
          <w:pgSz w:w="16838" w:h="11905" w:orient="landscape"/>
          <w:pgMar w:top="1701" w:right="1134" w:bottom="850" w:left="1134" w:header="0" w:footer="0" w:gutter="0"/>
          <w:cols w:space="720"/>
          <w:titlePg/>
        </w:sect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ind w:firstLine="540"/>
        <w:jc w:val="both"/>
        <w:rPr>
          <w:rFonts w:ascii="Times New Roman" w:hAnsi="Times New Roman" w:cs="Times New Roman"/>
          <w:sz w:val="24"/>
          <w:szCs w:val="24"/>
        </w:rPr>
      </w:pPr>
      <w:r w:rsidRPr="00BC7041">
        <w:rPr>
          <w:rFonts w:ascii="Times New Roman" w:hAnsi="Times New Roman" w:cs="Times New Roman"/>
          <w:sz w:val="24"/>
          <w:szCs w:val="24"/>
        </w:rPr>
        <w:t>--------------------------------</w:t>
      </w:r>
    </w:p>
    <w:p w:rsidR="00812225" w:rsidRPr="00BC7041" w:rsidRDefault="00812225">
      <w:pPr>
        <w:pStyle w:val="ConsPlusNormal"/>
        <w:spacing w:before="220"/>
        <w:ind w:firstLine="540"/>
        <w:jc w:val="both"/>
        <w:rPr>
          <w:rFonts w:ascii="Times New Roman" w:hAnsi="Times New Roman" w:cs="Times New Roman"/>
          <w:sz w:val="24"/>
          <w:szCs w:val="24"/>
        </w:rPr>
      </w:pPr>
      <w:bookmarkStart w:id="48" w:name="P471"/>
      <w:bookmarkEnd w:id="48"/>
      <w:r w:rsidRPr="00BC7041">
        <w:rPr>
          <w:rFonts w:ascii="Times New Roman" w:hAnsi="Times New Roman" w:cs="Times New Roman"/>
          <w:sz w:val="24"/>
          <w:szCs w:val="24"/>
        </w:rPr>
        <w:t>&lt;*&gt; Сумма начисленной субсидии распределяется на средства федерального и краевого бюджетов исходя из уровня софинансирования,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812225" w:rsidRPr="00BC7041" w:rsidRDefault="0081222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1928"/>
        <w:gridCol w:w="340"/>
        <w:gridCol w:w="2324"/>
      </w:tblGrid>
      <w:tr w:rsidR="00BC7041" w:rsidRPr="00BC7041">
        <w:tc>
          <w:tcPr>
            <w:tcW w:w="4082"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Министр сельского хозяйства</w:t>
            </w:r>
          </w:p>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Красноярского края</w:t>
            </w:r>
          </w:p>
          <w:p w:rsidR="00812225" w:rsidRPr="00BC7041" w:rsidRDefault="00812225">
            <w:pPr>
              <w:pStyle w:val="ConsPlusNormal"/>
              <w:rPr>
                <w:rFonts w:ascii="Times New Roman" w:hAnsi="Times New Roman" w:cs="Times New Roman"/>
                <w:sz w:val="24"/>
                <w:szCs w:val="24"/>
              </w:rPr>
            </w:pPr>
            <w:r w:rsidRPr="00BC7041">
              <w:rPr>
                <w:rFonts w:ascii="Times New Roman" w:hAnsi="Times New Roman" w:cs="Times New Roman"/>
                <w:sz w:val="24"/>
                <w:szCs w:val="24"/>
              </w:rPr>
              <w:t>или уполномоченное им лицо</w:t>
            </w:r>
          </w:p>
        </w:tc>
        <w:tc>
          <w:tcPr>
            <w:tcW w:w="34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rsidR="00812225" w:rsidRPr="00BC7041" w:rsidRDefault="00812225">
            <w:pPr>
              <w:pStyle w:val="ConsPlusNormal"/>
              <w:rPr>
                <w:rFonts w:ascii="Times New Roman" w:hAnsi="Times New Roman" w:cs="Times New Roman"/>
                <w:sz w:val="24"/>
                <w:szCs w:val="24"/>
              </w:rPr>
            </w:pPr>
          </w:p>
        </w:tc>
        <w:tc>
          <w:tcPr>
            <w:tcW w:w="34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812225" w:rsidRPr="00BC7041" w:rsidRDefault="00812225">
            <w:pPr>
              <w:pStyle w:val="ConsPlusNormal"/>
              <w:rPr>
                <w:rFonts w:ascii="Times New Roman" w:hAnsi="Times New Roman" w:cs="Times New Roman"/>
                <w:sz w:val="24"/>
                <w:szCs w:val="24"/>
              </w:rPr>
            </w:pPr>
          </w:p>
        </w:tc>
      </w:tr>
      <w:tr w:rsidR="00BC7041" w:rsidRPr="00BC7041">
        <w:tc>
          <w:tcPr>
            <w:tcW w:w="4082"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34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(подпись)</w:t>
            </w:r>
          </w:p>
        </w:tc>
        <w:tc>
          <w:tcPr>
            <w:tcW w:w="34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812225" w:rsidRPr="00BC7041" w:rsidRDefault="00812225">
            <w:pPr>
              <w:pStyle w:val="ConsPlusNormal"/>
              <w:jc w:val="center"/>
              <w:rPr>
                <w:rFonts w:ascii="Times New Roman" w:hAnsi="Times New Roman" w:cs="Times New Roman"/>
                <w:sz w:val="24"/>
                <w:szCs w:val="24"/>
              </w:rPr>
            </w:pPr>
            <w:r w:rsidRPr="00BC7041">
              <w:rPr>
                <w:rFonts w:ascii="Times New Roman" w:hAnsi="Times New Roman" w:cs="Times New Roman"/>
                <w:sz w:val="24"/>
                <w:szCs w:val="24"/>
              </w:rPr>
              <w:t>(И.О. Фамилия)</w:t>
            </w:r>
          </w:p>
        </w:tc>
      </w:tr>
      <w:tr w:rsidR="00BC7041" w:rsidRPr="00BC7041">
        <w:tc>
          <w:tcPr>
            <w:tcW w:w="4082"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34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1928"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340"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c>
          <w:tcPr>
            <w:tcW w:w="2324" w:type="dxa"/>
            <w:tcBorders>
              <w:top w:val="nil"/>
              <w:left w:val="nil"/>
              <w:bottom w:val="nil"/>
              <w:right w:val="nil"/>
            </w:tcBorders>
          </w:tcPr>
          <w:p w:rsidR="00812225" w:rsidRPr="00BC7041" w:rsidRDefault="00812225">
            <w:pPr>
              <w:pStyle w:val="ConsPlusNormal"/>
              <w:rPr>
                <w:rFonts w:ascii="Times New Roman" w:hAnsi="Times New Roman" w:cs="Times New Roman"/>
                <w:sz w:val="24"/>
                <w:szCs w:val="24"/>
              </w:rPr>
            </w:pPr>
          </w:p>
        </w:tc>
      </w:tr>
    </w:tbl>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jc w:val="both"/>
        <w:rPr>
          <w:rFonts w:ascii="Times New Roman" w:hAnsi="Times New Roman" w:cs="Times New Roman"/>
          <w:sz w:val="24"/>
          <w:szCs w:val="24"/>
        </w:rPr>
      </w:pPr>
    </w:p>
    <w:p w:rsidR="00812225" w:rsidRPr="00BC7041" w:rsidRDefault="00812225">
      <w:pPr>
        <w:pStyle w:val="ConsPlusNormal"/>
        <w:pBdr>
          <w:bottom w:val="single" w:sz="6" w:space="0" w:color="auto"/>
        </w:pBdr>
        <w:spacing w:before="100" w:after="100"/>
        <w:jc w:val="both"/>
        <w:rPr>
          <w:rFonts w:ascii="Times New Roman" w:hAnsi="Times New Roman" w:cs="Times New Roman"/>
          <w:sz w:val="24"/>
          <w:szCs w:val="24"/>
        </w:rPr>
      </w:pPr>
    </w:p>
    <w:p w:rsidR="00470071" w:rsidRPr="00BC7041" w:rsidRDefault="00470071">
      <w:pPr>
        <w:rPr>
          <w:rFonts w:ascii="Times New Roman" w:hAnsi="Times New Roman" w:cs="Times New Roman"/>
          <w:sz w:val="24"/>
          <w:szCs w:val="24"/>
        </w:rPr>
      </w:pPr>
    </w:p>
    <w:sectPr w:rsidR="00470071" w:rsidRPr="00BC704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25"/>
    <w:rsid w:val="00470071"/>
    <w:rsid w:val="00812225"/>
    <w:rsid w:val="00BC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70DA"/>
  <w15:chartTrackingRefBased/>
  <w15:docId w15:val="{C27A81AB-6466-4024-8CE7-61CE3CBC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2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2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22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2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22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22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22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22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9212</Words>
  <Characters>52515</Characters>
  <Application>Microsoft Office Word</Application>
  <DocSecurity>0</DocSecurity>
  <Lines>437</Lines>
  <Paragraphs>123</Paragraphs>
  <ScaleCrop>false</ScaleCrop>
  <Company>HP Inc.</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Мария Александровна</dc:creator>
  <cp:keywords/>
  <dc:description/>
  <cp:lastModifiedBy>Тюрина Мария Александровна</cp:lastModifiedBy>
  <cp:revision>2</cp:revision>
  <dcterms:created xsi:type="dcterms:W3CDTF">2025-01-31T08:35:00Z</dcterms:created>
  <dcterms:modified xsi:type="dcterms:W3CDTF">2025-01-31T08:45:00Z</dcterms:modified>
</cp:coreProperties>
</file>