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33E" w:rsidRPr="00A4733E" w:rsidRDefault="00A4733E">
      <w:pPr>
        <w:jc w:val="center"/>
        <w:rPr>
          <w:b/>
          <w:sz w:val="28"/>
          <w:szCs w:val="28"/>
        </w:rPr>
      </w:pPr>
      <w:r w:rsidRPr="00A4733E">
        <w:rPr>
          <w:b/>
          <w:sz w:val="28"/>
          <w:szCs w:val="28"/>
        </w:rPr>
        <w:t>МИНИСТЕРСТВО СЕЛЬСКОГО ХОЗЯЙСТВА</w:t>
      </w:r>
    </w:p>
    <w:p w:rsidR="00C6671A" w:rsidRPr="00A4733E" w:rsidRDefault="00A4733E">
      <w:pPr>
        <w:jc w:val="center"/>
        <w:rPr>
          <w:b/>
          <w:sz w:val="28"/>
          <w:szCs w:val="28"/>
        </w:rPr>
      </w:pPr>
      <w:r w:rsidRPr="00A4733E">
        <w:rPr>
          <w:b/>
          <w:sz w:val="28"/>
          <w:szCs w:val="28"/>
        </w:rPr>
        <w:t>КРАСНОЯРСКОГО КРАЯ</w:t>
      </w:r>
    </w:p>
    <w:p w:rsidR="00C6671A" w:rsidRPr="00A4733E" w:rsidRDefault="00C6671A">
      <w:pPr>
        <w:rPr>
          <w:sz w:val="28"/>
          <w:szCs w:val="28"/>
        </w:rPr>
      </w:pPr>
    </w:p>
    <w:p w:rsidR="00C6671A" w:rsidRPr="00A4733E" w:rsidRDefault="00A4733E">
      <w:pPr>
        <w:pStyle w:val="4"/>
        <w:jc w:val="center"/>
        <w:rPr>
          <w:rFonts w:ascii="Times New Roman" w:hAnsi="Times New Roman"/>
          <w:b/>
          <w:i w:val="0"/>
          <w:color w:val="auto"/>
          <w:sz w:val="28"/>
          <w:szCs w:val="28"/>
        </w:rPr>
      </w:pPr>
      <w:r w:rsidRPr="00A4733E">
        <w:rPr>
          <w:rFonts w:ascii="Times New Roman" w:hAnsi="Times New Roman"/>
          <w:b/>
          <w:i w:val="0"/>
          <w:color w:val="auto"/>
          <w:sz w:val="28"/>
          <w:szCs w:val="28"/>
        </w:rPr>
        <w:t>ПРИКА</w:t>
      </w:r>
      <w:r w:rsidR="00B77CE2" w:rsidRPr="00A4733E">
        <w:rPr>
          <w:rFonts w:ascii="Times New Roman" w:hAnsi="Times New Roman"/>
          <w:b/>
          <w:i w:val="0"/>
          <w:color w:val="auto"/>
          <w:sz w:val="28"/>
          <w:szCs w:val="28"/>
        </w:rPr>
        <w:t>З</w:t>
      </w:r>
    </w:p>
    <w:p w:rsidR="00A4733E" w:rsidRPr="00A4733E" w:rsidRDefault="00A4733E" w:rsidP="00A4733E">
      <w:pPr>
        <w:jc w:val="center"/>
        <w:rPr>
          <w:b/>
          <w:sz w:val="28"/>
          <w:szCs w:val="28"/>
          <w:lang w:eastAsia="en-US"/>
        </w:rPr>
      </w:pPr>
      <w:r w:rsidRPr="00A4733E">
        <w:rPr>
          <w:b/>
          <w:sz w:val="28"/>
          <w:szCs w:val="28"/>
          <w:lang w:eastAsia="en-US"/>
        </w:rPr>
        <w:t>от 22 июля 2026 г. № 79-540-о</w:t>
      </w:r>
    </w:p>
    <w:p w:rsidR="00C6671A" w:rsidRPr="00A4733E" w:rsidRDefault="00C6671A">
      <w:pPr>
        <w:jc w:val="both"/>
        <w:rPr>
          <w:sz w:val="28"/>
          <w:szCs w:val="28"/>
        </w:rPr>
      </w:pPr>
    </w:p>
    <w:p w:rsidR="00C6671A" w:rsidRPr="00A4733E" w:rsidRDefault="00A4733E" w:rsidP="00A4733E">
      <w:pPr>
        <w:jc w:val="center"/>
        <w:outlineLvl w:val="1"/>
        <w:rPr>
          <w:b/>
          <w:sz w:val="28"/>
          <w:szCs w:val="28"/>
        </w:rPr>
      </w:pPr>
      <w:r w:rsidRPr="00A4733E">
        <w:rPr>
          <w:b/>
          <w:sz w:val="28"/>
          <w:szCs w:val="28"/>
        </w:rPr>
        <w:t>ОБ УТВЕРЖДЕНИИ ПОРЯДКА ПРЕДОСТАВЛЕНИЯ ГРАНТА</w:t>
      </w:r>
      <w:r>
        <w:rPr>
          <w:b/>
          <w:sz w:val="28"/>
          <w:szCs w:val="28"/>
        </w:rPr>
        <w:br/>
      </w:r>
      <w:r w:rsidRPr="00A4733E">
        <w:rPr>
          <w:b/>
          <w:sz w:val="28"/>
          <w:szCs w:val="28"/>
        </w:rPr>
        <w:t>В ФОРМЕ СУБСИДИЙ НА ФИНАНСОВОЕ ОБЕСПЕЧЕНИЕ ЗАТРАТ НА РАЗВИТИЕ ФЕРМЕРСКОГО ХОЗЯЙСТВА И ПРОВЕДЕНИЯ ОТБОРА ПОЛУЧАТЕЛЕЙ УКАЗАННЫХ ГРАНТОВ В ФОРМЕ СУБСИДИЙ</w:t>
      </w:r>
    </w:p>
    <w:p w:rsidR="00C6671A" w:rsidRPr="00A4733E" w:rsidRDefault="00C6671A">
      <w:pPr>
        <w:ind w:firstLine="709"/>
        <w:jc w:val="both"/>
        <w:outlineLvl w:val="1"/>
        <w:rPr>
          <w:bCs/>
          <w:strike/>
          <w:sz w:val="28"/>
          <w:szCs w:val="28"/>
        </w:rPr>
      </w:pPr>
    </w:p>
    <w:p w:rsidR="00C6671A" w:rsidRDefault="00B77CE2" w:rsidP="00A4733E">
      <w:pPr>
        <w:pStyle w:val="ConsPlusNormal"/>
        <w:spacing w:before="240"/>
        <w:ind w:firstLine="709"/>
        <w:jc w:val="both"/>
        <w:rPr>
          <w:rFonts w:ascii="Times New Roman" w:hAnsi="Times New Roman" w:cs="Times New Roman"/>
          <w:sz w:val="28"/>
          <w:szCs w:val="28"/>
        </w:rPr>
      </w:pPr>
      <w:proofErr w:type="gramStart"/>
      <w:r w:rsidRPr="00A4733E">
        <w:rPr>
          <w:rFonts w:ascii="Times New Roman" w:hAnsi="Times New Roman" w:cs="Times New Roman"/>
          <w:sz w:val="28"/>
          <w:szCs w:val="28"/>
        </w:rPr>
        <w:t>В соответствии со статьями 78, 78.5 Бюджетного кодекса Российской Федерации, приложением № 22(4)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Российской Федерации, местных</w:t>
      </w:r>
      <w:proofErr w:type="gramEnd"/>
      <w:r w:rsidRPr="00A4733E">
        <w:rPr>
          <w:rFonts w:ascii="Times New Roman" w:hAnsi="Times New Roman" w:cs="Times New Roman"/>
          <w:sz w:val="28"/>
          <w:szCs w:val="28"/>
        </w:rPr>
        <w:t xml:space="preserve"> </w:t>
      </w:r>
      <w:proofErr w:type="gramStart"/>
      <w:r w:rsidRPr="00A4733E">
        <w:rPr>
          <w:rFonts w:ascii="Times New Roman" w:hAnsi="Times New Roman" w:cs="Times New Roman"/>
          <w:sz w:val="28"/>
          <w:szCs w:val="28"/>
        </w:rPr>
        <w:t>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w:t>
      </w:r>
      <w:r>
        <w:rPr>
          <w:rFonts w:ascii="Times New Roman" w:hAnsi="Times New Roman" w:cs="Times New Roman"/>
          <w:sz w:val="28"/>
          <w:szCs w:val="28"/>
        </w:rPr>
        <w:t xml:space="preserve"> грантов в форме субсидий», пунктом 3.79, подпунктом 2 пункта 4.3 Положения о министерстве сельского хозяйства Красноярского края, утвержденного постановлением Правительства Красноярского края от 27.08.2008 № 57-п, постановлением Правительства Красноярского края от 23.10.2024 № 811-п «О расходных обязательствах Красноярского</w:t>
      </w:r>
      <w:proofErr w:type="gramEnd"/>
      <w:r>
        <w:rPr>
          <w:rFonts w:ascii="Times New Roman" w:hAnsi="Times New Roman" w:cs="Times New Roman"/>
          <w:sz w:val="28"/>
          <w:szCs w:val="28"/>
        </w:rPr>
        <w:t xml:space="preserve"> края, подлежащих исполнению в 2026 году </w:t>
      </w:r>
      <w:r>
        <w:rPr>
          <w:rFonts w:ascii="Times New Roman" w:hAnsi="Times New Roman" w:cs="Times New Roman"/>
          <w:sz w:val="28"/>
          <w:szCs w:val="28"/>
        </w:rPr>
        <w:br/>
        <w:t xml:space="preserve">и плановом периоде 2027 – 2028 годов в рамках реализации мероприятий государственной программы Красноярского края «Развитие сельского хозяйства и регулирование рынков сельскохозяйственной продукции, сырья </w:t>
      </w:r>
      <w:r>
        <w:rPr>
          <w:rFonts w:ascii="Times New Roman" w:hAnsi="Times New Roman" w:cs="Times New Roman"/>
          <w:sz w:val="28"/>
          <w:szCs w:val="28"/>
        </w:rPr>
        <w:br/>
        <w:t xml:space="preserve">и продовольствия», постановлением Правительства Красноярского края </w:t>
      </w:r>
      <w:r>
        <w:rPr>
          <w:rFonts w:ascii="Times New Roman" w:hAnsi="Times New Roman" w:cs="Times New Roman"/>
          <w:sz w:val="28"/>
          <w:szCs w:val="28"/>
        </w:rPr>
        <w:br/>
        <w:t xml:space="preserve">от 24.10.2024 № 829-п «Об осуществлении отдельных полномочий в сфере государственной поддержки агропромышленного комплекса Красноярского края» ПРИКАЗЫВАЮ: </w:t>
      </w:r>
    </w:p>
    <w:p w:rsidR="00C6671A" w:rsidRDefault="00B77CE2" w:rsidP="00A4733E">
      <w:pPr>
        <w:pStyle w:val="ConsPlusNormal"/>
        <w:spacing w:before="240"/>
        <w:ind w:firstLine="709"/>
        <w:jc w:val="both"/>
        <w:rPr>
          <w:rFonts w:ascii="Times New Roman" w:hAnsi="Times New Roman" w:cs="Times New Roman"/>
          <w:sz w:val="28"/>
          <w:szCs w:val="28"/>
        </w:rPr>
      </w:pPr>
      <w:r>
        <w:rPr>
          <w:rFonts w:ascii="Times New Roman" w:hAnsi="Times New Roman" w:cs="Times New Roman"/>
          <w:bCs/>
          <w:sz w:val="28"/>
          <w:szCs w:val="28"/>
        </w:rPr>
        <w:t>1. Утвердить Поряд</w:t>
      </w:r>
      <w:r>
        <w:rPr>
          <w:rFonts w:ascii="Times New Roman" w:hAnsi="Times New Roman" w:cs="Times New Roman"/>
          <w:sz w:val="28"/>
          <w:szCs w:val="28"/>
        </w:rPr>
        <w:t xml:space="preserve">ок предоставления гранта в форме субсидий </w:t>
      </w:r>
      <w:r>
        <w:rPr>
          <w:rFonts w:ascii="Times New Roman" w:hAnsi="Times New Roman" w:cs="Times New Roman"/>
          <w:sz w:val="28"/>
          <w:szCs w:val="28"/>
        </w:rPr>
        <w:br/>
        <w:t xml:space="preserve">на финансовое обеспечение затрат на развитие фермерского хозяйства </w:t>
      </w:r>
      <w:r>
        <w:rPr>
          <w:rFonts w:ascii="Times New Roman" w:hAnsi="Times New Roman" w:cs="Times New Roman"/>
          <w:sz w:val="28"/>
          <w:szCs w:val="28"/>
        </w:rPr>
        <w:br/>
        <w:t>и проведения отбора получателей указанных грантов в форме субсидий  согласно приложению.</w:t>
      </w:r>
    </w:p>
    <w:p w:rsidR="00C6671A" w:rsidRDefault="00B77CE2" w:rsidP="00A4733E">
      <w:pPr>
        <w:spacing w:before="240"/>
        <w:ind w:firstLine="709"/>
        <w:jc w:val="both"/>
        <w:rPr>
          <w:bCs/>
          <w:sz w:val="28"/>
          <w:szCs w:val="28"/>
        </w:rPr>
      </w:pPr>
      <w:r>
        <w:rPr>
          <w:bCs/>
          <w:sz w:val="28"/>
          <w:szCs w:val="28"/>
        </w:rPr>
        <w:t xml:space="preserve">2. Опубликовать приказ в газете «Наш Красноярский край» </w:t>
      </w:r>
      <w:r>
        <w:rPr>
          <w:bCs/>
          <w:sz w:val="28"/>
          <w:szCs w:val="28"/>
        </w:rPr>
        <w:br/>
        <w:t>и на «</w:t>
      </w:r>
      <w:proofErr w:type="gramStart"/>
      <w:r>
        <w:rPr>
          <w:bCs/>
          <w:sz w:val="28"/>
          <w:szCs w:val="28"/>
        </w:rPr>
        <w:t>Официальном</w:t>
      </w:r>
      <w:proofErr w:type="gramEnd"/>
      <w:r>
        <w:rPr>
          <w:bCs/>
          <w:sz w:val="28"/>
          <w:szCs w:val="28"/>
        </w:rPr>
        <w:t xml:space="preserve"> интернет-портале правовой информации Красноярского края» (</w:t>
      </w:r>
      <w:hyperlink r:id="rId9" w:tooltip="http://www.zakon.krskstate.ru" w:history="1">
        <w:r>
          <w:rPr>
            <w:rStyle w:val="afb"/>
            <w:bCs/>
            <w:color w:val="auto"/>
            <w:sz w:val="28"/>
            <w:szCs w:val="28"/>
            <w:u w:val="none"/>
          </w:rPr>
          <w:t>www.zako</w:t>
        </w:r>
        <w:r>
          <w:rPr>
            <w:rStyle w:val="afb"/>
            <w:bCs/>
            <w:color w:val="auto"/>
            <w:sz w:val="28"/>
            <w:szCs w:val="28"/>
            <w:u w:val="none"/>
            <w:lang w:val="en-US"/>
          </w:rPr>
          <w:t>n</w:t>
        </w:r>
        <w:r>
          <w:rPr>
            <w:rStyle w:val="afb"/>
            <w:bCs/>
            <w:color w:val="auto"/>
            <w:sz w:val="28"/>
            <w:szCs w:val="28"/>
            <w:u w:val="none"/>
          </w:rPr>
          <w:t>.krskstate.ru</w:t>
        </w:r>
      </w:hyperlink>
      <w:r>
        <w:rPr>
          <w:bCs/>
          <w:sz w:val="28"/>
          <w:szCs w:val="28"/>
        </w:rPr>
        <w:t xml:space="preserve">). </w:t>
      </w:r>
    </w:p>
    <w:p w:rsidR="00C6671A" w:rsidRDefault="00B77CE2" w:rsidP="00A4733E">
      <w:pPr>
        <w:spacing w:before="240"/>
        <w:ind w:firstLine="709"/>
        <w:jc w:val="both"/>
        <w:rPr>
          <w:bCs/>
          <w:sz w:val="28"/>
          <w:szCs w:val="28"/>
        </w:rPr>
      </w:pPr>
      <w:r>
        <w:rPr>
          <w:bCs/>
          <w:sz w:val="28"/>
          <w:szCs w:val="28"/>
        </w:rPr>
        <w:lastRenderedPageBreak/>
        <w:t>3. Приказ вступает в силу в день, следующий за днем его официального опубликования.</w:t>
      </w:r>
    </w:p>
    <w:p w:rsidR="00C6671A" w:rsidRDefault="00C6671A" w:rsidP="00A4733E">
      <w:pPr>
        <w:spacing w:before="240"/>
        <w:ind w:firstLine="709"/>
        <w:jc w:val="both"/>
        <w:rPr>
          <w:sz w:val="28"/>
          <w:szCs w:val="28"/>
        </w:rPr>
      </w:pPr>
    </w:p>
    <w:p w:rsidR="00C6671A" w:rsidRDefault="00B77CE2" w:rsidP="00A4733E">
      <w:pPr>
        <w:tabs>
          <w:tab w:val="right" w:pos="9639"/>
        </w:tabs>
        <w:spacing w:before="240"/>
        <w:jc w:val="both"/>
        <w:rPr>
          <w:sz w:val="28"/>
          <w:szCs w:val="28"/>
        </w:rPr>
      </w:pPr>
      <w:r>
        <w:rPr>
          <w:sz w:val="28"/>
          <w:szCs w:val="28"/>
        </w:rPr>
        <w:t>Министр сельского хозяйства</w:t>
      </w:r>
    </w:p>
    <w:p w:rsidR="00C6671A" w:rsidRDefault="00B77CE2" w:rsidP="00A4733E">
      <w:pPr>
        <w:tabs>
          <w:tab w:val="right" w:pos="9354"/>
        </w:tabs>
        <w:spacing w:before="240"/>
        <w:jc w:val="both"/>
        <w:rPr>
          <w:sz w:val="28"/>
          <w:szCs w:val="28"/>
        </w:rPr>
      </w:pPr>
      <w:r>
        <w:rPr>
          <w:sz w:val="28"/>
          <w:szCs w:val="28"/>
        </w:rPr>
        <w:t>Красноярского края</w:t>
      </w:r>
      <w:r>
        <w:rPr>
          <w:sz w:val="28"/>
          <w:szCs w:val="28"/>
        </w:rPr>
        <w:tab/>
        <w:t>Д.В. Воропаев</w:t>
      </w:r>
    </w:p>
    <w:p w:rsidR="00C6671A" w:rsidRDefault="00C6671A" w:rsidP="00A4733E">
      <w:pPr>
        <w:widowControl w:val="0"/>
        <w:spacing w:before="240"/>
        <w:ind w:left="5103"/>
        <w:jc w:val="both"/>
        <w:outlineLvl w:val="0"/>
        <w:rPr>
          <w:sz w:val="28"/>
          <w:szCs w:val="28"/>
        </w:rPr>
      </w:pPr>
    </w:p>
    <w:p w:rsidR="00C6671A" w:rsidRDefault="00C6671A" w:rsidP="00A4733E">
      <w:pPr>
        <w:spacing w:before="240"/>
        <w:rPr>
          <w:rFonts w:eastAsia="Calibri"/>
          <w:sz w:val="28"/>
          <w:szCs w:val="28"/>
        </w:rPr>
        <w:sectPr w:rsidR="00C6671A">
          <w:headerReference w:type="even" r:id="rId10"/>
          <w:headerReference w:type="default" r:id="rId11"/>
          <w:pgSz w:w="11906" w:h="16838"/>
          <w:pgMar w:top="992" w:right="851" w:bottom="993" w:left="1418" w:header="709" w:footer="709" w:gutter="0"/>
          <w:pgNumType w:start="1"/>
          <w:cols w:space="708"/>
          <w:titlePg/>
          <w:docGrid w:linePitch="360"/>
        </w:sectPr>
      </w:pPr>
    </w:p>
    <w:p w:rsidR="00C6671A" w:rsidRDefault="00C6671A" w:rsidP="00A4733E">
      <w:pPr>
        <w:rPr>
          <w:rFonts w:eastAsia="Calibri"/>
          <w:sz w:val="28"/>
          <w:szCs w:val="28"/>
        </w:rPr>
      </w:pPr>
    </w:p>
    <w:p w:rsidR="00C6671A" w:rsidRDefault="00B77CE2" w:rsidP="00A4733E">
      <w:pPr>
        <w:ind w:left="6237"/>
        <w:jc w:val="right"/>
        <w:rPr>
          <w:rFonts w:eastAsia="Calibri"/>
          <w:sz w:val="28"/>
          <w:szCs w:val="28"/>
        </w:rPr>
      </w:pPr>
      <w:r>
        <w:rPr>
          <w:rFonts w:eastAsia="Calibri"/>
          <w:sz w:val="28"/>
          <w:szCs w:val="22"/>
        </w:rPr>
        <w:t xml:space="preserve">Приложение </w:t>
      </w:r>
    </w:p>
    <w:p w:rsidR="00A4733E" w:rsidRDefault="00B77CE2" w:rsidP="00A4733E">
      <w:pPr>
        <w:ind w:left="6237"/>
        <w:jc w:val="right"/>
        <w:rPr>
          <w:rFonts w:eastAsia="Calibri"/>
          <w:sz w:val="28"/>
          <w:szCs w:val="22"/>
        </w:rPr>
      </w:pPr>
      <w:r>
        <w:rPr>
          <w:rFonts w:eastAsia="Calibri"/>
          <w:sz w:val="28"/>
          <w:szCs w:val="22"/>
        </w:rPr>
        <w:t xml:space="preserve">к </w:t>
      </w:r>
      <w:r w:rsidR="00A4733E">
        <w:rPr>
          <w:rFonts w:eastAsia="Calibri"/>
          <w:sz w:val="28"/>
          <w:szCs w:val="22"/>
        </w:rPr>
        <w:t>П</w:t>
      </w:r>
      <w:r>
        <w:rPr>
          <w:rFonts w:eastAsia="Calibri"/>
          <w:sz w:val="28"/>
          <w:szCs w:val="22"/>
        </w:rPr>
        <w:t>риказу</w:t>
      </w:r>
    </w:p>
    <w:p w:rsidR="00C6671A" w:rsidRDefault="00B77CE2" w:rsidP="00A4733E">
      <w:pPr>
        <w:ind w:left="4678"/>
        <w:jc w:val="right"/>
        <w:rPr>
          <w:rFonts w:eastAsia="Calibri"/>
          <w:sz w:val="28"/>
          <w:szCs w:val="22"/>
        </w:rPr>
      </w:pPr>
      <w:r>
        <w:rPr>
          <w:rFonts w:eastAsia="Calibri"/>
          <w:sz w:val="28"/>
          <w:szCs w:val="22"/>
        </w:rPr>
        <w:t>министерства</w:t>
      </w:r>
      <w:r w:rsidR="00A4733E">
        <w:rPr>
          <w:rFonts w:eastAsia="Calibri"/>
          <w:sz w:val="28"/>
          <w:szCs w:val="22"/>
        </w:rPr>
        <w:t xml:space="preserve"> сельского </w:t>
      </w:r>
      <w:r>
        <w:rPr>
          <w:rFonts w:eastAsia="Calibri"/>
          <w:sz w:val="28"/>
          <w:szCs w:val="22"/>
        </w:rPr>
        <w:t xml:space="preserve">хозяйства </w:t>
      </w:r>
    </w:p>
    <w:p w:rsidR="00C6671A" w:rsidRDefault="00B77CE2" w:rsidP="00A4733E">
      <w:pPr>
        <w:ind w:left="5387"/>
        <w:jc w:val="right"/>
        <w:rPr>
          <w:rFonts w:eastAsia="Calibri"/>
          <w:sz w:val="28"/>
          <w:szCs w:val="22"/>
        </w:rPr>
      </w:pPr>
      <w:r>
        <w:rPr>
          <w:rFonts w:eastAsia="Calibri"/>
          <w:sz w:val="28"/>
          <w:szCs w:val="22"/>
        </w:rPr>
        <w:t>Красноярского края</w:t>
      </w:r>
    </w:p>
    <w:p w:rsidR="00C6671A" w:rsidRDefault="00B77CE2" w:rsidP="00A4733E">
      <w:pPr>
        <w:ind w:left="5387"/>
        <w:jc w:val="right"/>
        <w:rPr>
          <w:rFonts w:eastAsia="Calibri"/>
          <w:sz w:val="28"/>
          <w:szCs w:val="22"/>
        </w:rPr>
      </w:pPr>
      <w:r>
        <w:rPr>
          <w:rFonts w:eastAsia="Calibri"/>
          <w:sz w:val="28"/>
          <w:szCs w:val="22"/>
        </w:rPr>
        <w:t>от 22</w:t>
      </w:r>
      <w:r w:rsidR="00A4733E">
        <w:rPr>
          <w:rFonts w:eastAsia="Calibri"/>
          <w:sz w:val="28"/>
          <w:szCs w:val="22"/>
        </w:rPr>
        <w:t xml:space="preserve"> июля </w:t>
      </w:r>
      <w:r>
        <w:rPr>
          <w:rFonts w:eastAsia="Calibri"/>
          <w:sz w:val="28"/>
          <w:szCs w:val="22"/>
        </w:rPr>
        <w:t xml:space="preserve">2026 </w:t>
      </w:r>
      <w:r w:rsidR="00A4733E">
        <w:rPr>
          <w:rFonts w:eastAsia="Calibri"/>
          <w:sz w:val="28"/>
          <w:szCs w:val="22"/>
        </w:rPr>
        <w:t xml:space="preserve">г. </w:t>
      </w:r>
      <w:r>
        <w:rPr>
          <w:rFonts w:eastAsia="Calibri"/>
          <w:sz w:val="28"/>
          <w:szCs w:val="22"/>
        </w:rPr>
        <w:t>№ 79-540 -о</w:t>
      </w:r>
    </w:p>
    <w:p w:rsidR="00C6671A" w:rsidRDefault="00C6671A" w:rsidP="00A4733E">
      <w:pPr>
        <w:widowControl w:val="0"/>
        <w:rPr>
          <w:rFonts w:eastAsia="Calibri"/>
          <w:color w:val="000000"/>
          <w:sz w:val="28"/>
          <w:szCs w:val="28"/>
          <w:lang w:eastAsia="en-US"/>
        </w:rPr>
      </w:pPr>
    </w:p>
    <w:p w:rsidR="00C6671A" w:rsidRDefault="00C6671A" w:rsidP="00A4733E">
      <w:pPr>
        <w:widowControl w:val="0"/>
        <w:rPr>
          <w:b/>
          <w:color w:val="000000"/>
          <w:sz w:val="28"/>
          <w:szCs w:val="28"/>
        </w:rPr>
      </w:pPr>
    </w:p>
    <w:p w:rsidR="00C6671A" w:rsidRDefault="00A4733E" w:rsidP="00A4733E">
      <w:pPr>
        <w:widowControl w:val="0"/>
        <w:spacing w:before="240"/>
        <w:jc w:val="center"/>
        <w:rPr>
          <w:b/>
          <w:sz w:val="28"/>
          <w:szCs w:val="28"/>
        </w:rPr>
      </w:pPr>
      <w:hyperlink w:anchor="Par48" w:tooltip="ПОРЯДОК" w:history="1">
        <w:r>
          <w:rPr>
            <w:b/>
            <w:sz w:val="28"/>
            <w:szCs w:val="28"/>
          </w:rPr>
          <w:t>ПОРЯДОК</w:t>
        </w:r>
      </w:hyperlink>
      <w:r>
        <w:rPr>
          <w:b/>
          <w:sz w:val="28"/>
          <w:szCs w:val="28"/>
        </w:rPr>
        <w:t xml:space="preserve"> ПРЕДОСТАВЛЕНИЯ ГРАНТА В ФОРМЕ СУБСИДИЙ </w:t>
      </w:r>
      <w:r>
        <w:rPr>
          <w:b/>
          <w:sz w:val="28"/>
          <w:szCs w:val="28"/>
        </w:rPr>
        <w:br/>
        <w:t xml:space="preserve">НА ФИНАНСОВОЕ ОБЕСПЕЧЕНИЕ ЗАТРАТ НА РАЗВИТИЕ ФЕРМЕРСКОГО ХОЗЯЙСТВА И ПРОВЕДЕНИЯ ОТБОРА ПОЛУЧАТЕЛЕЙ УКАЗАННЫХ ГРАНТОВ В ФОРМЕ СУБСИДИЙ </w:t>
      </w:r>
    </w:p>
    <w:p w:rsidR="00C6671A" w:rsidRDefault="00C6671A" w:rsidP="00A4733E">
      <w:pPr>
        <w:widowControl w:val="0"/>
        <w:spacing w:before="240"/>
        <w:rPr>
          <w:b/>
          <w:bCs/>
          <w:sz w:val="28"/>
          <w:szCs w:val="28"/>
        </w:rPr>
      </w:pPr>
    </w:p>
    <w:p w:rsidR="00C6671A" w:rsidRPr="00A4733E" w:rsidRDefault="00A4733E" w:rsidP="00A4733E">
      <w:pPr>
        <w:widowControl w:val="0"/>
        <w:spacing w:before="240"/>
        <w:jc w:val="center"/>
        <w:rPr>
          <w:b/>
          <w:bCs/>
          <w:color w:val="000000"/>
          <w:sz w:val="28"/>
          <w:szCs w:val="28"/>
        </w:rPr>
      </w:pPr>
      <w:r w:rsidRPr="00A4733E">
        <w:rPr>
          <w:b/>
          <w:bCs/>
          <w:color w:val="000000"/>
          <w:sz w:val="28"/>
          <w:szCs w:val="28"/>
        </w:rPr>
        <w:t xml:space="preserve">1. ОБЩИЕ ПОЛОЖЕНИЯ </w:t>
      </w:r>
    </w:p>
    <w:p w:rsidR="00C6671A" w:rsidRDefault="00C6671A" w:rsidP="00A4733E">
      <w:pPr>
        <w:widowControl w:val="0"/>
        <w:spacing w:before="240"/>
        <w:ind w:firstLine="709"/>
        <w:jc w:val="center"/>
        <w:rPr>
          <w:bCs/>
          <w:color w:val="000000"/>
          <w:sz w:val="28"/>
          <w:szCs w:val="28"/>
        </w:rPr>
      </w:pPr>
    </w:p>
    <w:p w:rsidR="00C6671A" w:rsidRDefault="00B77CE2" w:rsidP="00A4733E">
      <w:pPr>
        <w:widowControl w:val="0"/>
        <w:tabs>
          <w:tab w:val="left" w:pos="709"/>
        </w:tabs>
        <w:spacing w:before="240"/>
        <w:jc w:val="both"/>
        <w:rPr>
          <w:color w:val="000000"/>
          <w:sz w:val="28"/>
          <w:szCs w:val="28"/>
        </w:rPr>
      </w:pPr>
      <w:r>
        <w:rPr>
          <w:color w:val="000000"/>
          <w:sz w:val="28"/>
          <w:szCs w:val="28"/>
        </w:rPr>
        <w:tab/>
        <w:t xml:space="preserve">1.1. </w:t>
      </w:r>
      <w:hyperlink w:anchor="Par48" w:tooltip="ПОРЯДОК" w:history="1">
        <w:proofErr w:type="gramStart"/>
        <w:r>
          <w:rPr>
            <w:color w:val="000000"/>
            <w:sz w:val="28"/>
            <w:szCs w:val="28"/>
          </w:rPr>
          <w:t>Порядок</w:t>
        </w:r>
      </w:hyperlink>
      <w:r>
        <w:rPr>
          <w:color w:val="000000"/>
          <w:sz w:val="28"/>
          <w:szCs w:val="28"/>
        </w:rPr>
        <w:t xml:space="preserve"> предоставления гранта в форме субсидий </w:t>
      </w:r>
      <w:r>
        <w:rPr>
          <w:color w:val="000000"/>
          <w:sz w:val="28"/>
          <w:szCs w:val="28"/>
        </w:rPr>
        <w:br/>
        <w:t xml:space="preserve">на финансовое обеспечение затрат на развитие фермерского хозяйства </w:t>
      </w:r>
      <w:r>
        <w:rPr>
          <w:color w:val="000000"/>
          <w:sz w:val="28"/>
          <w:szCs w:val="28"/>
        </w:rPr>
        <w:br/>
        <w:t xml:space="preserve">и проведения отбора получателей указанных грантов в форме субсидий </w:t>
      </w:r>
      <w:r>
        <w:rPr>
          <w:bCs/>
          <w:color w:val="000000"/>
          <w:sz w:val="28"/>
          <w:szCs w:val="28"/>
        </w:rPr>
        <w:t>(</w:t>
      </w:r>
      <w:r>
        <w:rPr>
          <w:color w:val="000000"/>
          <w:sz w:val="28"/>
          <w:szCs w:val="28"/>
        </w:rPr>
        <w:t xml:space="preserve">далее – Порядок, грант) устанавливает порядок проведения отбора получателей грантов (далее – отбор), условия и порядок предоставления грантов, требования </w:t>
      </w:r>
      <w:r>
        <w:rPr>
          <w:color w:val="000000"/>
          <w:sz w:val="28"/>
          <w:szCs w:val="28"/>
        </w:rPr>
        <w:br/>
        <w:t xml:space="preserve">к предоставлению отчетности, осуществлению контроля (мониторинга) </w:t>
      </w:r>
      <w:r>
        <w:rPr>
          <w:color w:val="000000"/>
          <w:sz w:val="28"/>
          <w:szCs w:val="28"/>
        </w:rPr>
        <w:br/>
        <w:t>за соблюдением условий и порядка предоставления грантов и ответственности за их нарушение.</w:t>
      </w:r>
      <w:proofErr w:type="gramEnd"/>
    </w:p>
    <w:p w:rsidR="00C6671A" w:rsidRDefault="00B77CE2" w:rsidP="00A4733E">
      <w:pPr>
        <w:pStyle w:val="ConsPlusTitle"/>
        <w:tabs>
          <w:tab w:val="left" w:pos="0"/>
        </w:tabs>
        <w:spacing w:before="240"/>
        <w:ind w:firstLine="709"/>
        <w:jc w:val="both"/>
        <w:rPr>
          <w:b w:val="0"/>
          <w:color w:val="000000"/>
        </w:rPr>
      </w:pPr>
      <w:r>
        <w:rPr>
          <w:b w:val="0"/>
          <w:color w:val="000000"/>
        </w:rPr>
        <w:t>1.2. Для целей Порядка под участником отбора понимается:</w:t>
      </w:r>
    </w:p>
    <w:p w:rsidR="00C6671A" w:rsidRDefault="00B77CE2" w:rsidP="00A4733E">
      <w:pPr>
        <w:pStyle w:val="ConsPlusTitle"/>
        <w:tabs>
          <w:tab w:val="left" w:pos="0"/>
        </w:tabs>
        <w:spacing w:before="240"/>
        <w:ind w:firstLine="709"/>
        <w:jc w:val="both"/>
        <w:rPr>
          <w:b w:val="0"/>
          <w:color w:val="000000"/>
        </w:rPr>
      </w:pPr>
      <w:r>
        <w:rPr>
          <w:b w:val="0"/>
          <w:bCs w:val="0"/>
          <w:color w:val="000000"/>
        </w:rPr>
        <w:t xml:space="preserve">субъект агропромышленного комплекса Красноярского края </w:t>
      </w:r>
      <w:r>
        <w:rPr>
          <w:b w:val="0"/>
          <w:color w:val="000000"/>
        </w:rPr>
        <w:t>(далее – край), указанный в пункте 2.8 Порядка;</w:t>
      </w:r>
    </w:p>
    <w:p w:rsidR="00C6671A" w:rsidRDefault="00B77CE2" w:rsidP="00A4733E">
      <w:pPr>
        <w:pStyle w:val="ConsPlusTitle"/>
        <w:tabs>
          <w:tab w:val="left" w:pos="0"/>
        </w:tabs>
        <w:spacing w:before="240"/>
        <w:ind w:firstLine="709"/>
        <w:jc w:val="both"/>
        <w:rPr>
          <w:b w:val="0"/>
          <w:spacing w:val="-4"/>
        </w:rPr>
      </w:pPr>
      <w:proofErr w:type="gramStart"/>
      <w:r>
        <w:rPr>
          <w:b w:val="0"/>
          <w:color w:val="000000"/>
        </w:rPr>
        <w:t xml:space="preserve">гражданин Российской Федерации, обязующийся в срок, </w:t>
      </w:r>
      <w:r>
        <w:rPr>
          <w:b w:val="0"/>
          <w:color w:val="000000"/>
        </w:rPr>
        <w:br/>
        <w:t xml:space="preserve">не превышающий 30 календарных дней с даты принятия решения </w:t>
      </w:r>
      <w:r>
        <w:rPr>
          <w:b w:val="0"/>
          <w:bCs w:val="0"/>
          <w:color w:val="000000" w:themeColor="text1"/>
        </w:rPr>
        <w:t xml:space="preserve">комиссии </w:t>
      </w:r>
      <w:r>
        <w:rPr>
          <w:b w:val="0"/>
          <w:bCs w:val="0"/>
          <w:color w:val="000000" w:themeColor="text1"/>
        </w:rPr>
        <w:br/>
        <w:t xml:space="preserve">по отбору проектов </w:t>
      </w:r>
      <w:proofErr w:type="spellStart"/>
      <w:r>
        <w:rPr>
          <w:b w:val="0"/>
          <w:color w:val="000000"/>
        </w:rPr>
        <w:t>грантополучателя</w:t>
      </w:r>
      <w:proofErr w:type="spellEnd"/>
      <w:r>
        <w:rPr>
          <w:b w:val="0"/>
          <w:color w:val="000000"/>
        </w:rPr>
        <w:t xml:space="preserve"> (далее – комиссия) решения </w:t>
      </w:r>
      <w:r>
        <w:rPr>
          <w:b w:val="0"/>
          <w:color w:val="000000"/>
        </w:rPr>
        <w:br/>
        <w:t xml:space="preserve">о предоставлении ему гранта, осуществить государственную регистрацию крестьянского (фермерского) хозяйства </w:t>
      </w:r>
      <w:r>
        <w:rPr>
          <w:b w:val="0"/>
          <w:color w:val="000000"/>
          <w:spacing w:val="-4"/>
        </w:rPr>
        <w:t xml:space="preserve">(далее – КФХ) </w:t>
      </w:r>
      <w:r>
        <w:rPr>
          <w:b w:val="0"/>
          <w:color w:val="000000"/>
        </w:rPr>
        <w:t xml:space="preserve">или зарегистрироваться </w:t>
      </w:r>
      <w:r>
        <w:rPr>
          <w:b w:val="0"/>
          <w:color w:val="000000"/>
        </w:rPr>
        <w:br/>
        <w:t>в качестве индивидуального предпринимателя</w:t>
      </w:r>
      <w:r>
        <w:rPr>
          <w:b w:val="0"/>
          <w:color w:val="000000" w:themeColor="text1"/>
        </w:rPr>
        <w:t xml:space="preserve">, являющегося главой КФХ </w:t>
      </w:r>
      <w:r>
        <w:rPr>
          <w:b w:val="0"/>
          <w:color w:val="000000" w:themeColor="text1"/>
          <w:spacing w:val="-4"/>
        </w:rPr>
        <w:t>(да</w:t>
      </w:r>
      <w:r>
        <w:rPr>
          <w:b w:val="0"/>
          <w:color w:val="000000"/>
          <w:spacing w:val="-4"/>
        </w:rPr>
        <w:t>лее – ИП)</w:t>
      </w:r>
      <w:r>
        <w:rPr>
          <w:b w:val="0"/>
          <w:color w:val="000000"/>
        </w:rPr>
        <w:t xml:space="preserve">, </w:t>
      </w:r>
      <w:r>
        <w:rPr>
          <w:b w:val="0"/>
          <w:color w:val="000000"/>
          <w:spacing w:val="-4"/>
        </w:rPr>
        <w:t>которые отвечают требованиям, предусмотренным</w:t>
      </w:r>
      <w:r>
        <w:rPr>
          <w:b w:val="0"/>
          <w:color w:val="000000" w:themeColor="text1"/>
          <w:spacing w:val="-4"/>
        </w:rPr>
        <w:t xml:space="preserve"> подпунктами</w:t>
      </w:r>
      <w:r w:rsidR="00A4733E">
        <w:rPr>
          <w:b w:val="0"/>
          <w:color w:val="000000" w:themeColor="text1"/>
          <w:spacing w:val="-4"/>
        </w:rPr>
        <w:br/>
      </w:r>
      <w:r>
        <w:rPr>
          <w:b w:val="0"/>
          <w:color w:val="000000" w:themeColor="text1"/>
          <w:spacing w:val="-4"/>
        </w:rPr>
        <w:t xml:space="preserve">15, 16 </w:t>
      </w:r>
      <w:r>
        <w:rPr>
          <w:b w:val="0"/>
          <w:spacing w:val="-4"/>
        </w:rPr>
        <w:t xml:space="preserve">пункта 2.10 Порядка, </w:t>
      </w:r>
      <w:r>
        <w:rPr>
          <w:b w:val="0"/>
          <w:color w:val="000000"/>
          <w:spacing w:val="-4"/>
        </w:rPr>
        <w:t>в органах Федеральной налоговой</w:t>
      </w:r>
      <w:proofErr w:type="gramEnd"/>
      <w:r>
        <w:rPr>
          <w:b w:val="0"/>
          <w:color w:val="000000"/>
          <w:spacing w:val="-4"/>
        </w:rPr>
        <w:t xml:space="preserve"> службы </w:t>
      </w:r>
      <w:r>
        <w:rPr>
          <w:b w:val="0"/>
          <w:spacing w:val="-4"/>
        </w:rPr>
        <w:t>(далее – гражданин).</w:t>
      </w:r>
    </w:p>
    <w:p w:rsidR="00C6671A" w:rsidRDefault="00B77CE2" w:rsidP="00A4733E">
      <w:pPr>
        <w:pStyle w:val="ConsPlusTitle"/>
        <w:tabs>
          <w:tab w:val="left" w:pos="0"/>
        </w:tabs>
        <w:spacing w:before="240"/>
        <w:ind w:firstLine="709"/>
        <w:jc w:val="both"/>
        <w:rPr>
          <w:b w:val="0"/>
          <w:strike/>
          <w:color w:val="000000"/>
          <w:spacing w:val="-4"/>
        </w:rPr>
      </w:pPr>
      <w:proofErr w:type="gramStart"/>
      <w:r>
        <w:rPr>
          <w:b w:val="0"/>
          <w:color w:val="000000"/>
        </w:rPr>
        <w:t xml:space="preserve">Остальные понятия, используемые для целей Порядка, </w:t>
      </w:r>
      <w:r>
        <w:rPr>
          <w:b w:val="0"/>
          <w:color w:val="000000"/>
          <w:spacing w:val="-4"/>
        </w:rPr>
        <w:t xml:space="preserve">применяются </w:t>
      </w:r>
      <w:r>
        <w:rPr>
          <w:b w:val="0"/>
          <w:color w:val="000000"/>
          <w:spacing w:val="-4"/>
        </w:rPr>
        <w:br/>
        <w:t xml:space="preserve">в значениях, установленных Федеральным законом от 11.06.2003 № 74-ФЗ </w:t>
      </w:r>
      <w:r>
        <w:rPr>
          <w:b w:val="0"/>
          <w:color w:val="000000"/>
          <w:spacing w:val="-4"/>
        </w:rPr>
        <w:br/>
        <w:t xml:space="preserve">«О крестьянском (фермерском) хозяйстве» (далее – Федеральный закон № 74-ФЗ), </w:t>
      </w:r>
      <w:r>
        <w:rPr>
          <w:b w:val="0"/>
          <w:bCs w:val="0"/>
          <w:color w:val="000000"/>
        </w:rPr>
        <w:t xml:space="preserve">приложением № 22(4) к Государственной программе развития сельского </w:t>
      </w:r>
      <w:r>
        <w:rPr>
          <w:b w:val="0"/>
          <w:bCs w:val="0"/>
          <w:color w:val="000000"/>
        </w:rPr>
        <w:lastRenderedPageBreak/>
        <w:t xml:space="preserve">хозяйства и регулирования рынков сельскохозяйственной продукции, сырья </w:t>
      </w:r>
      <w:r>
        <w:rPr>
          <w:b w:val="0"/>
          <w:bCs w:val="0"/>
          <w:color w:val="000000"/>
        </w:rPr>
        <w:br/>
        <w:t>и продовольствия, утвержденной постановлением Правительства Российской Федерации от 14.07.2012 № 717 (далее – Государственная программа № 717).</w:t>
      </w:r>
      <w:proofErr w:type="gramEnd"/>
    </w:p>
    <w:p w:rsidR="00C6671A" w:rsidRDefault="00B77CE2" w:rsidP="00A4733E">
      <w:pPr>
        <w:widowControl w:val="0"/>
        <w:tabs>
          <w:tab w:val="left" w:pos="709"/>
        </w:tabs>
        <w:spacing w:before="240"/>
        <w:jc w:val="both"/>
        <w:rPr>
          <w:rFonts w:eastAsia="Calibri"/>
          <w:strike/>
          <w:sz w:val="28"/>
          <w:szCs w:val="28"/>
        </w:rPr>
      </w:pPr>
      <w:r>
        <w:rPr>
          <w:color w:val="000000"/>
          <w:sz w:val="28"/>
          <w:szCs w:val="28"/>
        </w:rPr>
        <w:tab/>
        <w:t>1</w:t>
      </w:r>
      <w:r>
        <w:rPr>
          <w:color w:val="000000"/>
          <w:spacing w:val="-2"/>
          <w:sz w:val="28"/>
          <w:szCs w:val="28"/>
        </w:rPr>
        <w:t>.3.</w:t>
      </w:r>
      <w:r>
        <w:rPr>
          <w:color w:val="000000"/>
          <w:sz w:val="28"/>
          <w:szCs w:val="28"/>
        </w:rPr>
        <w:t xml:space="preserve"> </w:t>
      </w:r>
      <w:proofErr w:type="gramStart"/>
      <w:r>
        <w:rPr>
          <w:bCs/>
          <w:color w:val="000000"/>
          <w:sz w:val="28"/>
          <w:szCs w:val="28"/>
        </w:rPr>
        <w:t xml:space="preserve">Гранты предоставляются в целях </w:t>
      </w:r>
      <w:r>
        <w:rPr>
          <w:color w:val="000000"/>
          <w:sz w:val="28"/>
          <w:szCs w:val="28"/>
        </w:rPr>
        <w:t>реализации мероприятия ведомственного проекта «</w:t>
      </w:r>
      <w:r>
        <w:rPr>
          <w:sz w:val="28"/>
          <w:szCs w:val="28"/>
        </w:rPr>
        <w:t xml:space="preserve">Развитие малых форм хозяйствования </w:t>
      </w:r>
      <w:r>
        <w:rPr>
          <w:sz w:val="28"/>
          <w:szCs w:val="28"/>
        </w:rPr>
        <w:br/>
        <w:t>и сельскохозяйственной кооперации»</w:t>
      </w:r>
      <w:r>
        <w:rPr>
          <w:color w:val="000000"/>
          <w:sz w:val="28"/>
          <w:szCs w:val="28"/>
        </w:rPr>
        <w:t xml:space="preserve"> государственной программы Красноярского края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Красноярского края от 30.09.2013 № 506-п </w:t>
      </w:r>
      <w:r>
        <w:rPr>
          <w:sz w:val="28"/>
          <w:szCs w:val="28"/>
        </w:rPr>
        <w:t xml:space="preserve">(далее – Государственная программа № 506-п), </w:t>
      </w:r>
      <w:r>
        <w:rPr>
          <w:rFonts w:eastAsia="Calibri"/>
          <w:sz w:val="28"/>
          <w:szCs w:val="28"/>
        </w:rPr>
        <w:t>на</w:t>
      </w:r>
      <w:r>
        <w:rPr>
          <w:sz w:val="28"/>
          <w:szCs w:val="28"/>
        </w:rPr>
        <w:t xml:space="preserve"> финансовое обеспечение затрат, связанных с реализацией проекта </w:t>
      </w:r>
      <w:proofErr w:type="spellStart"/>
      <w:r>
        <w:rPr>
          <w:sz w:val="28"/>
          <w:szCs w:val="28"/>
        </w:rPr>
        <w:t>грантополучателя</w:t>
      </w:r>
      <w:proofErr w:type="spellEnd"/>
      <w:r>
        <w:rPr>
          <w:sz w:val="28"/>
          <w:szCs w:val="28"/>
        </w:rPr>
        <w:t xml:space="preserve"> (далее – проект).</w:t>
      </w:r>
      <w:r>
        <w:rPr>
          <w:rFonts w:eastAsia="Calibri"/>
          <w:sz w:val="28"/>
          <w:szCs w:val="28"/>
        </w:rPr>
        <w:t xml:space="preserve"> </w:t>
      </w:r>
      <w:proofErr w:type="gramEnd"/>
    </w:p>
    <w:p w:rsidR="00C6671A" w:rsidRDefault="00B77CE2" w:rsidP="00A4733E">
      <w:pPr>
        <w:widowControl w:val="0"/>
        <w:spacing w:before="240"/>
        <w:ind w:firstLine="709"/>
        <w:jc w:val="both"/>
        <w:rPr>
          <w:sz w:val="28"/>
          <w:szCs w:val="28"/>
        </w:rPr>
      </w:pPr>
      <w:proofErr w:type="gramStart"/>
      <w:r>
        <w:rPr>
          <w:color w:val="000000"/>
          <w:sz w:val="28"/>
          <w:szCs w:val="28"/>
        </w:rPr>
        <w:t xml:space="preserve">Перечень затрат, финансовое обеспечение которых допускается осуществлять за счет гранта, определен приказом Министерства сельского хозяйства Российской Федерации </w:t>
      </w:r>
      <w:r>
        <w:rPr>
          <w:sz w:val="28"/>
          <w:szCs w:val="28"/>
        </w:rPr>
        <w:t>от 30.03.2026 № 185 «Об утверждении перечня затрат, финансовое обеспечение (возмещение) которых допускается осуществлять за счет средств бюджета субъекта Российской Федерации, предоставленных в соответствии с пунктами 7, 8, 10 и 11 Правил предоставления и распределения субсидий из федерального бюджета бюджетам субъектов Российской Федерации на</w:t>
      </w:r>
      <w:proofErr w:type="gramEnd"/>
      <w:r>
        <w:rPr>
          <w:sz w:val="28"/>
          <w:szCs w:val="28"/>
        </w:rPr>
        <w:t xml:space="preserve"> поддержку приоритетных направлений малого агробизнеса, приведенных в приложении № 22(4) 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Pr>
          <w:sz w:val="28"/>
          <w:szCs w:val="28"/>
        </w:rPr>
        <w:br/>
        <w:t>№ 717» (далее – приказ Минсельхоза России № 185).</w:t>
      </w:r>
    </w:p>
    <w:p w:rsidR="00C6671A" w:rsidRDefault="00B77CE2" w:rsidP="00A4733E">
      <w:pPr>
        <w:spacing w:before="240"/>
        <w:ind w:firstLine="709"/>
        <w:jc w:val="both"/>
        <w:rPr>
          <w:color w:val="000000"/>
          <w:sz w:val="28"/>
          <w:szCs w:val="28"/>
        </w:rPr>
      </w:pPr>
      <w:r>
        <w:rPr>
          <w:color w:val="000000"/>
          <w:sz w:val="28"/>
          <w:szCs w:val="28"/>
        </w:rPr>
        <w:t>Финансовому обеспечению подлежат расходы по направлению, указанному в настоящем пункте, которые ранее не обеспечивались</w:t>
      </w:r>
      <w:r w:rsidR="00A4733E">
        <w:rPr>
          <w:color w:val="000000"/>
          <w:sz w:val="28"/>
          <w:szCs w:val="28"/>
        </w:rPr>
        <w:br/>
      </w:r>
      <w:r>
        <w:rPr>
          <w:color w:val="000000"/>
          <w:sz w:val="28"/>
          <w:szCs w:val="28"/>
        </w:rPr>
        <w:t>на основании иных нормативных правовых актов края.</w:t>
      </w:r>
    </w:p>
    <w:p w:rsidR="00C6671A" w:rsidRDefault="00B77CE2" w:rsidP="00A4733E">
      <w:pPr>
        <w:widowControl w:val="0"/>
        <w:tabs>
          <w:tab w:val="left" w:pos="709"/>
        </w:tabs>
        <w:spacing w:before="240"/>
        <w:ind w:firstLine="708"/>
        <w:jc w:val="both"/>
        <w:rPr>
          <w:color w:val="000000"/>
          <w:sz w:val="28"/>
          <w:szCs w:val="28"/>
        </w:rPr>
      </w:pPr>
      <w:r>
        <w:rPr>
          <w:rFonts w:eastAsia="Calibri"/>
          <w:color w:val="000000"/>
          <w:sz w:val="28"/>
          <w:szCs w:val="28"/>
        </w:rPr>
        <w:tab/>
      </w:r>
      <w:r>
        <w:rPr>
          <w:color w:val="000000"/>
          <w:sz w:val="28"/>
          <w:szCs w:val="28"/>
        </w:rPr>
        <w:t>1.4. Предоставление грантов осуществляется в пределах бюджетных ассигнований, предусмотренных на указанные цели в законе края о краевом бюджете на соответствующий финансовый год и плановый период, и лимитов бюджетных обязательств, доведенных в установленном порядке главному распорядителю сре</w:t>
      </w:r>
      <w:proofErr w:type="gramStart"/>
      <w:r>
        <w:rPr>
          <w:color w:val="000000"/>
          <w:sz w:val="28"/>
          <w:szCs w:val="28"/>
        </w:rPr>
        <w:t>дств кр</w:t>
      </w:r>
      <w:proofErr w:type="gramEnd"/>
      <w:r>
        <w:rPr>
          <w:color w:val="000000"/>
          <w:sz w:val="28"/>
          <w:szCs w:val="28"/>
        </w:rPr>
        <w:t>аевого бюджета.</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Главным распорядителем сре</w:t>
      </w:r>
      <w:proofErr w:type="gramStart"/>
      <w:r>
        <w:rPr>
          <w:color w:val="000000"/>
          <w:sz w:val="28"/>
          <w:szCs w:val="28"/>
        </w:rPr>
        <w:t>дств кр</w:t>
      </w:r>
      <w:proofErr w:type="gramEnd"/>
      <w:r>
        <w:rPr>
          <w:color w:val="000000"/>
          <w:sz w:val="28"/>
          <w:szCs w:val="28"/>
        </w:rPr>
        <w:t xml:space="preserve">аевого бюджета, осуществляющим предоставление грантов, является министерство сельского хозяйства края </w:t>
      </w:r>
      <w:r>
        <w:rPr>
          <w:color w:val="000000"/>
          <w:sz w:val="28"/>
          <w:szCs w:val="28"/>
        </w:rPr>
        <w:br/>
        <w:t>(далее – министерство).</w:t>
      </w:r>
    </w:p>
    <w:p w:rsidR="00C6671A" w:rsidRDefault="00B77CE2" w:rsidP="00A4733E">
      <w:pPr>
        <w:widowControl w:val="0"/>
        <w:numPr>
          <w:ilvl w:val="1"/>
          <w:numId w:val="2"/>
        </w:numPr>
        <w:tabs>
          <w:tab w:val="left" w:pos="709"/>
          <w:tab w:val="left" w:pos="993"/>
          <w:tab w:val="left" w:pos="1276"/>
        </w:tabs>
        <w:spacing w:before="240"/>
        <w:ind w:left="0" w:firstLine="707"/>
        <w:jc w:val="both"/>
        <w:rPr>
          <w:bCs/>
          <w:color w:val="000000"/>
          <w:sz w:val="28"/>
          <w:szCs w:val="28"/>
        </w:rPr>
      </w:pPr>
      <w:r>
        <w:rPr>
          <w:color w:val="000000"/>
          <w:sz w:val="28"/>
          <w:szCs w:val="28"/>
        </w:rPr>
        <w:t>Способом предоставления грантов является финансовое обеспечение затрат.</w:t>
      </w:r>
    </w:p>
    <w:p w:rsidR="00C6671A" w:rsidRDefault="00B77CE2" w:rsidP="00A4733E">
      <w:pPr>
        <w:widowControl w:val="0"/>
        <w:spacing w:before="240"/>
        <w:ind w:firstLine="709"/>
        <w:jc w:val="both"/>
        <w:rPr>
          <w:sz w:val="28"/>
          <w:szCs w:val="28"/>
        </w:rPr>
      </w:pPr>
      <w:r>
        <w:rPr>
          <w:color w:val="000000"/>
          <w:sz w:val="28"/>
          <w:szCs w:val="28"/>
        </w:rPr>
        <w:t xml:space="preserve">1.6. </w:t>
      </w:r>
      <w:proofErr w:type="gramStart"/>
      <w:r>
        <w:rPr>
          <w:sz w:val="28"/>
          <w:szCs w:val="28"/>
        </w:rPr>
        <w:t xml:space="preserve">Информация о гранте размещается на едином портале бюджетной системы Российской Федерации в информационно-телекоммуникационной сети </w:t>
      </w:r>
      <w:r>
        <w:rPr>
          <w:color w:val="000000"/>
          <w:sz w:val="28"/>
          <w:szCs w:val="28"/>
        </w:rPr>
        <w:t xml:space="preserve">«Интернет» </w:t>
      </w:r>
      <w:r>
        <w:rPr>
          <w:sz w:val="28"/>
          <w:szCs w:val="28"/>
        </w:rPr>
        <w:t xml:space="preserve">на сайте www.budget.gov.ru (далее – единый портал) в разделе </w:t>
      </w:r>
      <w:r>
        <w:rPr>
          <w:sz w:val="28"/>
          <w:szCs w:val="28"/>
        </w:rPr>
        <w:lastRenderedPageBreak/>
        <w:t>«Бюджет»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гранта до министерства.</w:t>
      </w:r>
      <w:proofErr w:type="gramEnd"/>
    </w:p>
    <w:p w:rsidR="00C6671A" w:rsidRDefault="00C6671A" w:rsidP="00A4733E">
      <w:pPr>
        <w:widowControl w:val="0"/>
        <w:spacing w:before="240"/>
        <w:ind w:firstLine="709"/>
        <w:jc w:val="both"/>
        <w:rPr>
          <w:sz w:val="28"/>
          <w:szCs w:val="28"/>
        </w:rPr>
      </w:pPr>
    </w:p>
    <w:p w:rsidR="00C6671A" w:rsidRPr="00A4733E" w:rsidRDefault="00A4733E" w:rsidP="00A4733E">
      <w:pPr>
        <w:widowControl w:val="0"/>
        <w:numPr>
          <w:ilvl w:val="0"/>
          <w:numId w:val="2"/>
        </w:numPr>
        <w:tabs>
          <w:tab w:val="left" w:pos="426"/>
        </w:tabs>
        <w:spacing w:before="240"/>
        <w:ind w:left="0" w:firstLine="0"/>
        <w:jc w:val="center"/>
        <w:rPr>
          <w:b/>
          <w:bCs/>
          <w:color w:val="000000"/>
          <w:sz w:val="28"/>
          <w:szCs w:val="28"/>
        </w:rPr>
      </w:pPr>
      <w:r w:rsidRPr="00A4733E">
        <w:rPr>
          <w:b/>
          <w:bCs/>
          <w:color w:val="000000"/>
          <w:sz w:val="28"/>
          <w:szCs w:val="28"/>
        </w:rPr>
        <w:t xml:space="preserve">ПОРЯДОК ПРОВЕДЕНИЯ ОТБОРА </w:t>
      </w:r>
    </w:p>
    <w:p w:rsidR="00C6671A" w:rsidRDefault="00C6671A" w:rsidP="00A4733E">
      <w:pPr>
        <w:widowControl w:val="0"/>
        <w:spacing w:before="240"/>
        <w:ind w:left="1065"/>
        <w:rPr>
          <w:bCs/>
          <w:color w:val="000000"/>
          <w:sz w:val="28"/>
          <w:szCs w:val="28"/>
        </w:rPr>
      </w:pP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 Государственной информационной системой края, обеспечивающей проведение отбора, является государственная информационная система «Субсидия АПК24» (далее – ГИС «Субсидия АПК24»).</w:t>
      </w:r>
    </w:p>
    <w:p w:rsidR="00C6671A" w:rsidRDefault="00B77CE2" w:rsidP="00A4733E">
      <w:pPr>
        <w:pStyle w:val="ConsPlusNormal"/>
        <w:spacing w:before="240"/>
        <w:ind w:firstLine="709"/>
        <w:jc w:val="both"/>
        <w:rPr>
          <w:rFonts w:ascii="Times New Roman" w:hAnsi="Times New Roman" w:cs="Times New Roman"/>
          <w:i/>
          <w:sz w:val="28"/>
          <w:szCs w:val="28"/>
        </w:rPr>
      </w:pPr>
      <w:r>
        <w:rPr>
          <w:rFonts w:ascii="Times New Roman" w:hAnsi="Times New Roman" w:cs="Times New Roman"/>
          <w:color w:val="000000"/>
          <w:sz w:val="28"/>
          <w:szCs w:val="28"/>
        </w:rPr>
        <w:t xml:space="preserve">2.2. Взаимодействие участников отбора и министерства осуществляется </w:t>
      </w:r>
      <w:r>
        <w:rPr>
          <w:rFonts w:ascii="Times New Roman" w:hAnsi="Times New Roman" w:cs="Times New Roman"/>
          <w:color w:val="000000"/>
          <w:sz w:val="28"/>
          <w:szCs w:val="28"/>
        </w:rPr>
        <w:br/>
        <w:t xml:space="preserve">с использованием документов в электронной форме, направляемых на адреса электронной почты участников отбора и министерства или в ГИС «Субсидия </w:t>
      </w:r>
      <w:r>
        <w:rPr>
          <w:rFonts w:ascii="Times New Roman" w:hAnsi="Times New Roman" w:cs="Times New Roman"/>
          <w:sz w:val="28"/>
          <w:szCs w:val="28"/>
        </w:rPr>
        <w:t xml:space="preserve">АПК24», в случаях и порядке, установленных пунктами 2.7, 2.13, 2.19, 2.23, 2.29 Порядка. </w:t>
      </w:r>
    </w:p>
    <w:p w:rsidR="00C6671A" w:rsidRDefault="00B77CE2" w:rsidP="00A4733E">
      <w:pPr>
        <w:widowControl w:val="0"/>
        <w:tabs>
          <w:tab w:val="left" w:pos="709"/>
        </w:tabs>
        <w:spacing w:before="240"/>
        <w:jc w:val="both"/>
        <w:rPr>
          <w:color w:val="000000"/>
          <w:sz w:val="28"/>
          <w:szCs w:val="28"/>
        </w:rPr>
      </w:pPr>
      <w:r>
        <w:rPr>
          <w:bCs/>
          <w:color w:val="000000"/>
          <w:sz w:val="28"/>
          <w:szCs w:val="28"/>
        </w:rPr>
        <w:tab/>
        <w:t xml:space="preserve">2.3. </w:t>
      </w:r>
      <w:r>
        <w:rPr>
          <w:sz w:val="28"/>
          <w:szCs w:val="28"/>
        </w:rPr>
        <w:t>Способом проведения отбора является конкурс.</w:t>
      </w:r>
    </w:p>
    <w:p w:rsidR="00C6671A" w:rsidRDefault="00B77CE2" w:rsidP="00A4733E">
      <w:pPr>
        <w:widowControl w:val="0"/>
        <w:spacing w:before="240"/>
        <w:ind w:firstLine="709"/>
        <w:jc w:val="both"/>
        <w:rPr>
          <w:color w:val="000000"/>
          <w:sz w:val="28"/>
          <w:szCs w:val="28"/>
        </w:rPr>
      </w:pPr>
      <w:r>
        <w:rPr>
          <w:color w:val="000000"/>
          <w:sz w:val="28"/>
          <w:szCs w:val="28"/>
        </w:rPr>
        <w:t>2.4. Решение о проведении отбора принимается министерством в форме приказа в соответствии с графиком проведения отборов в текущем финансовом году, утвержденным министерством.</w:t>
      </w:r>
    </w:p>
    <w:p w:rsidR="00C6671A" w:rsidRDefault="00B77CE2" w:rsidP="00A4733E">
      <w:pPr>
        <w:spacing w:before="240"/>
        <w:ind w:firstLine="709"/>
        <w:jc w:val="both"/>
        <w:rPr>
          <w:sz w:val="28"/>
          <w:szCs w:val="28"/>
        </w:rPr>
      </w:pPr>
      <w:r>
        <w:rPr>
          <w:color w:val="000000"/>
          <w:sz w:val="28"/>
          <w:szCs w:val="28"/>
        </w:rPr>
        <w:t xml:space="preserve">2.5. </w:t>
      </w:r>
      <w:r>
        <w:rPr>
          <w:sz w:val="28"/>
          <w:szCs w:val="28"/>
        </w:rPr>
        <w:t xml:space="preserve">Объявление о проведении отбора (далее – объявление) формируется </w:t>
      </w:r>
      <w:r>
        <w:rPr>
          <w:sz w:val="28"/>
          <w:szCs w:val="28"/>
        </w:rPr>
        <w:br/>
        <w:t xml:space="preserve">в электронной форме в соответствии с требованиями, установленными пунктом 2.6 Порядка, и размещается на едином портале, а также на официальном сайте министерства в информационно-телекоммуникационной сети </w:t>
      </w:r>
      <w:r>
        <w:rPr>
          <w:color w:val="000000"/>
          <w:sz w:val="28"/>
          <w:szCs w:val="28"/>
        </w:rPr>
        <w:t xml:space="preserve">«Интернет» </w:t>
      </w:r>
      <w:r>
        <w:rPr>
          <w:color w:val="000000"/>
          <w:sz w:val="28"/>
          <w:szCs w:val="28"/>
        </w:rPr>
        <w:br/>
      </w:r>
      <w:r>
        <w:rPr>
          <w:sz w:val="28"/>
          <w:szCs w:val="28"/>
        </w:rPr>
        <w:t>по адресу: www.krasagro.ru (далее – официальный сайт министерства). Дата размещения объявления не должна быть позднее 7-го рабочего дня, следующего за днем принятия решения о проведении отбора.</w:t>
      </w:r>
    </w:p>
    <w:p w:rsidR="00C6671A" w:rsidRDefault="00B77CE2" w:rsidP="00A4733E">
      <w:pPr>
        <w:widowControl w:val="0"/>
        <w:spacing w:before="240"/>
        <w:ind w:firstLine="709"/>
        <w:jc w:val="both"/>
        <w:rPr>
          <w:color w:val="000000"/>
          <w:sz w:val="28"/>
          <w:szCs w:val="28"/>
        </w:rPr>
      </w:pPr>
      <w:r>
        <w:rPr>
          <w:color w:val="000000"/>
          <w:sz w:val="28"/>
          <w:szCs w:val="28"/>
        </w:rPr>
        <w:t>2.6. Объявление должно содержать следующую информацию:</w:t>
      </w:r>
    </w:p>
    <w:p w:rsidR="00C6671A" w:rsidRDefault="00B77CE2" w:rsidP="00A4733E">
      <w:pPr>
        <w:widowControl w:val="0"/>
        <w:spacing w:before="240"/>
        <w:ind w:firstLine="709"/>
        <w:jc w:val="both"/>
        <w:rPr>
          <w:color w:val="000000"/>
          <w:sz w:val="28"/>
          <w:szCs w:val="28"/>
        </w:rPr>
      </w:pPr>
      <w:r>
        <w:rPr>
          <w:color w:val="000000"/>
          <w:sz w:val="28"/>
          <w:szCs w:val="28"/>
        </w:rPr>
        <w:t xml:space="preserve">1) дату размещения объявления на едином портале, а также </w:t>
      </w:r>
      <w:r>
        <w:rPr>
          <w:color w:val="000000"/>
          <w:sz w:val="28"/>
          <w:szCs w:val="28"/>
        </w:rPr>
        <w:br/>
        <w:t>на официальном сайте министерства;</w:t>
      </w:r>
    </w:p>
    <w:p w:rsidR="00C6671A" w:rsidRDefault="00B77CE2" w:rsidP="00A4733E">
      <w:pPr>
        <w:widowControl w:val="0"/>
        <w:spacing w:before="240"/>
        <w:ind w:firstLine="709"/>
        <w:jc w:val="both"/>
        <w:rPr>
          <w:color w:val="000000"/>
          <w:sz w:val="28"/>
          <w:szCs w:val="28"/>
        </w:rPr>
      </w:pPr>
      <w:r>
        <w:rPr>
          <w:color w:val="000000"/>
          <w:sz w:val="28"/>
          <w:szCs w:val="28"/>
        </w:rPr>
        <w:t>2) сроки проведения отбора, информацию о проведении двух этапов отбора с указанием сроков и порядка их проведения;</w:t>
      </w:r>
    </w:p>
    <w:p w:rsidR="00C6671A" w:rsidRDefault="00B77CE2" w:rsidP="00A4733E">
      <w:pPr>
        <w:widowControl w:val="0"/>
        <w:spacing w:before="240"/>
        <w:ind w:firstLine="709"/>
        <w:jc w:val="both"/>
        <w:rPr>
          <w:color w:val="000000"/>
          <w:sz w:val="28"/>
          <w:szCs w:val="28"/>
        </w:rPr>
      </w:pPr>
      <w:r>
        <w:rPr>
          <w:color w:val="000000"/>
          <w:sz w:val="28"/>
          <w:szCs w:val="28"/>
        </w:rPr>
        <w:t xml:space="preserve">3) дату начала подачи и окончания приема предложений (заявок) </w:t>
      </w:r>
      <w:r>
        <w:rPr>
          <w:color w:val="000000"/>
          <w:sz w:val="28"/>
          <w:szCs w:val="28"/>
        </w:rPr>
        <w:br/>
        <w:t xml:space="preserve">об участии в отборе (далее – заявка), при этом дата окончания приема заявок </w:t>
      </w:r>
      <w:r>
        <w:rPr>
          <w:color w:val="000000"/>
          <w:sz w:val="28"/>
          <w:szCs w:val="28"/>
        </w:rPr>
        <w:br/>
        <w:t>не может быть ранее 30-го календарного дня, следующего за днем размещения объявления;</w:t>
      </w:r>
    </w:p>
    <w:p w:rsidR="00C6671A" w:rsidRDefault="00B77CE2" w:rsidP="00A4733E">
      <w:pPr>
        <w:widowControl w:val="0"/>
        <w:spacing w:before="240"/>
        <w:ind w:firstLine="709"/>
        <w:jc w:val="both"/>
        <w:rPr>
          <w:color w:val="000000"/>
          <w:sz w:val="28"/>
          <w:szCs w:val="28"/>
        </w:rPr>
      </w:pPr>
      <w:r>
        <w:rPr>
          <w:color w:val="000000"/>
          <w:sz w:val="28"/>
          <w:szCs w:val="28"/>
        </w:rPr>
        <w:t xml:space="preserve">4) наименование, местонахождение, почтовый адрес, адрес электронной </w:t>
      </w:r>
      <w:r>
        <w:rPr>
          <w:color w:val="000000"/>
          <w:sz w:val="28"/>
          <w:szCs w:val="28"/>
        </w:rPr>
        <w:lastRenderedPageBreak/>
        <w:t>почты министерства;</w:t>
      </w:r>
    </w:p>
    <w:p w:rsidR="00C6671A" w:rsidRDefault="00B77CE2" w:rsidP="00A4733E">
      <w:pPr>
        <w:widowControl w:val="0"/>
        <w:spacing w:before="240"/>
        <w:ind w:firstLine="709"/>
        <w:jc w:val="both"/>
        <w:rPr>
          <w:color w:val="000000"/>
          <w:sz w:val="28"/>
          <w:szCs w:val="28"/>
        </w:rPr>
      </w:pPr>
      <w:r>
        <w:rPr>
          <w:color w:val="000000"/>
          <w:sz w:val="28"/>
          <w:szCs w:val="28"/>
        </w:rPr>
        <w:t>5) результат предоставления гранта;</w:t>
      </w:r>
    </w:p>
    <w:p w:rsidR="00C6671A" w:rsidRDefault="00B77CE2" w:rsidP="00A4733E">
      <w:pPr>
        <w:widowControl w:val="0"/>
        <w:spacing w:before="240"/>
        <w:ind w:firstLine="709"/>
        <w:jc w:val="both"/>
        <w:rPr>
          <w:color w:val="000000"/>
          <w:sz w:val="28"/>
          <w:szCs w:val="28"/>
        </w:rPr>
      </w:pPr>
      <w:r>
        <w:rPr>
          <w:color w:val="000000"/>
          <w:sz w:val="28"/>
          <w:szCs w:val="28"/>
        </w:rPr>
        <w:t>6) доменное имя и (или) указатели страниц ГИС «Субсидия АПК24»;</w:t>
      </w:r>
    </w:p>
    <w:p w:rsidR="00C6671A" w:rsidRDefault="00B77CE2" w:rsidP="00A4733E">
      <w:pPr>
        <w:widowControl w:val="0"/>
        <w:spacing w:before="240"/>
        <w:ind w:firstLine="709"/>
        <w:jc w:val="both"/>
        <w:rPr>
          <w:strike/>
          <w:color w:val="000000"/>
          <w:sz w:val="28"/>
          <w:szCs w:val="28"/>
        </w:rPr>
      </w:pPr>
      <w:r>
        <w:rPr>
          <w:color w:val="000000"/>
          <w:sz w:val="28"/>
          <w:szCs w:val="28"/>
        </w:rPr>
        <w:t>7) требования к участникам отбора, требования к перечню документов, представляемых участниками отбора для подтверждения соответствия указанным требованиям;</w:t>
      </w:r>
    </w:p>
    <w:p w:rsidR="00C6671A" w:rsidRDefault="00B77CE2" w:rsidP="00A4733E">
      <w:pPr>
        <w:spacing w:before="240"/>
        <w:ind w:firstLine="709"/>
        <w:jc w:val="both"/>
        <w:rPr>
          <w:color w:val="000000"/>
          <w:sz w:val="28"/>
          <w:szCs w:val="28"/>
        </w:rPr>
      </w:pPr>
      <w:r>
        <w:rPr>
          <w:color w:val="000000"/>
          <w:sz w:val="28"/>
          <w:szCs w:val="28"/>
        </w:rPr>
        <w:t>8) категории получателей грантов и критерии оценки заявок;</w:t>
      </w:r>
    </w:p>
    <w:p w:rsidR="00C6671A" w:rsidRDefault="00B77CE2" w:rsidP="00A4733E">
      <w:pPr>
        <w:widowControl w:val="0"/>
        <w:spacing w:before="240"/>
        <w:ind w:firstLine="709"/>
        <w:jc w:val="both"/>
        <w:rPr>
          <w:color w:val="000000"/>
          <w:sz w:val="28"/>
          <w:szCs w:val="28"/>
        </w:rPr>
      </w:pPr>
      <w:r>
        <w:rPr>
          <w:color w:val="000000"/>
          <w:sz w:val="28"/>
          <w:szCs w:val="28"/>
        </w:rPr>
        <w:t>9) порядок подачи участниками отбора заявок и требования, предъявляемые к форме и содержанию заявок;</w:t>
      </w:r>
    </w:p>
    <w:p w:rsidR="00C6671A" w:rsidRDefault="00B77CE2" w:rsidP="00A4733E">
      <w:pPr>
        <w:widowControl w:val="0"/>
        <w:spacing w:before="240"/>
        <w:ind w:firstLine="709"/>
        <w:jc w:val="both"/>
        <w:rPr>
          <w:color w:val="000000"/>
          <w:sz w:val="28"/>
          <w:szCs w:val="28"/>
        </w:rPr>
      </w:pPr>
      <w:r>
        <w:rPr>
          <w:color w:val="000000"/>
          <w:sz w:val="28"/>
          <w:szCs w:val="28"/>
        </w:rPr>
        <w:t xml:space="preserve">10) порядок отзыва заявок, порядок их возврата, </w:t>
      </w:r>
      <w:proofErr w:type="gramStart"/>
      <w:r>
        <w:rPr>
          <w:color w:val="000000"/>
          <w:sz w:val="28"/>
          <w:szCs w:val="28"/>
        </w:rPr>
        <w:t>определяющий</w:t>
      </w:r>
      <w:proofErr w:type="gramEnd"/>
      <w:r>
        <w:rPr>
          <w:color w:val="000000"/>
          <w:sz w:val="28"/>
          <w:szCs w:val="28"/>
        </w:rPr>
        <w:br/>
        <w:t xml:space="preserve">в том числе основания для возврата заявок, порядок внесения изменений </w:t>
      </w:r>
      <w:r>
        <w:rPr>
          <w:color w:val="000000"/>
          <w:sz w:val="28"/>
          <w:szCs w:val="28"/>
        </w:rPr>
        <w:br/>
        <w:t>в заявки;</w:t>
      </w:r>
    </w:p>
    <w:p w:rsidR="00C6671A" w:rsidRDefault="00B77CE2" w:rsidP="00A4733E">
      <w:pPr>
        <w:widowControl w:val="0"/>
        <w:spacing w:before="240"/>
        <w:ind w:firstLine="709"/>
        <w:jc w:val="both"/>
        <w:rPr>
          <w:color w:val="000000"/>
          <w:sz w:val="28"/>
          <w:szCs w:val="28"/>
        </w:rPr>
      </w:pPr>
      <w:r>
        <w:rPr>
          <w:color w:val="000000"/>
          <w:sz w:val="28"/>
          <w:szCs w:val="28"/>
        </w:rPr>
        <w:t>11) правила рассмотрения и оценки заявок;</w:t>
      </w:r>
    </w:p>
    <w:p w:rsidR="00C6671A" w:rsidRDefault="00B77CE2" w:rsidP="00A4733E">
      <w:pPr>
        <w:widowControl w:val="0"/>
        <w:spacing w:before="240"/>
        <w:ind w:firstLine="709"/>
        <w:jc w:val="both"/>
        <w:rPr>
          <w:color w:val="000000"/>
          <w:sz w:val="28"/>
          <w:szCs w:val="28"/>
        </w:rPr>
      </w:pPr>
      <w:r>
        <w:rPr>
          <w:color w:val="000000"/>
          <w:sz w:val="28"/>
          <w:szCs w:val="28"/>
        </w:rPr>
        <w:t>12) порядок возврата заявок на доработку;</w:t>
      </w:r>
    </w:p>
    <w:p w:rsidR="00C6671A" w:rsidRDefault="00B77CE2" w:rsidP="00A4733E">
      <w:pPr>
        <w:widowControl w:val="0"/>
        <w:spacing w:before="240"/>
        <w:ind w:firstLine="709"/>
        <w:jc w:val="both"/>
        <w:rPr>
          <w:color w:val="000000"/>
          <w:sz w:val="28"/>
          <w:szCs w:val="28"/>
        </w:rPr>
      </w:pPr>
      <w:r>
        <w:rPr>
          <w:color w:val="000000"/>
          <w:sz w:val="28"/>
          <w:szCs w:val="28"/>
        </w:rPr>
        <w:t xml:space="preserve">13) порядок отклонения заявок, а также информацию об основаниях </w:t>
      </w:r>
      <w:r>
        <w:rPr>
          <w:color w:val="000000"/>
          <w:sz w:val="28"/>
          <w:szCs w:val="28"/>
        </w:rPr>
        <w:br/>
        <w:t>для отклонения;</w:t>
      </w:r>
    </w:p>
    <w:p w:rsidR="00C6671A" w:rsidRDefault="00B77CE2" w:rsidP="00A4733E">
      <w:pPr>
        <w:widowControl w:val="0"/>
        <w:spacing w:before="240"/>
        <w:ind w:firstLine="708"/>
        <w:jc w:val="both"/>
        <w:rPr>
          <w:color w:val="000000"/>
          <w:sz w:val="28"/>
          <w:szCs w:val="28"/>
        </w:rPr>
      </w:pPr>
      <w:proofErr w:type="gramStart"/>
      <w:r>
        <w:rPr>
          <w:color w:val="000000"/>
          <w:sz w:val="28"/>
          <w:szCs w:val="28"/>
        </w:rPr>
        <w:t xml:space="preserve">14) порядок оценки заявок, включающий критерии оценки заявок </w:t>
      </w:r>
      <w:r>
        <w:rPr>
          <w:color w:val="000000"/>
          <w:sz w:val="28"/>
          <w:szCs w:val="28"/>
        </w:rPr>
        <w:br/>
        <w:t xml:space="preserve">и их весовое значение в общей оценке, необходимую для представления участником отбора информацию по каждому критерию оценки заявок, сведения, документы и материалы, подтверждающие такую информацию, сроки оценки заявок, а также информацию об участии или неучастии  комиссии </w:t>
      </w:r>
      <w:r>
        <w:rPr>
          <w:sz w:val="28"/>
          <w:szCs w:val="28"/>
        </w:rPr>
        <w:t>и экспертов (экспертных организаций</w:t>
      </w:r>
      <w:r>
        <w:rPr>
          <w:color w:val="000000"/>
          <w:sz w:val="28"/>
          <w:szCs w:val="28"/>
        </w:rPr>
        <w:t>) в оценке заявок;</w:t>
      </w:r>
      <w:proofErr w:type="gramEnd"/>
    </w:p>
    <w:p w:rsidR="00C6671A" w:rsidRDefault="00B77CE2" w:rsidP="00A4733E">
      <w:pPr>
        <w:widowControl w:val="0"/>
        <w:spacing w:before="240"/>
        <w:ind w:firstLine="709"/>
        <w:jc w:val="both"/>
        <w:rPr>
          <w:color w:val="000000"/>
          <w:sz w:val="28"/>
          <w:szCs w:val="28"/>
        </w:rPr>
      </w:pPr>
      <w:r>
        <w:rPr>
          <w:color w:val="000000"/>
          <w:sz w:val="28"/>
          <w:szCs w:val="28"/>
        </w:rPr>
        <w:t>15) объем распределяемого гранта в рамках отбора, порядок расчета размера гранта, правила распределения гранта по результатам отбора;</w:t>
      </w:r>
    </w:p>
    <w:p w:rsidR="00C6671A" w:rsidRDefault="00B77CE2" w:rsidP="00A4733E">
      <w:pPr>
        <w:widowControl w:val="0"/>
        <w:spacing w:before="240"/>
        <w:ind w:firstLine="709"/>
        <w:jc w:val="both"/>
        <w:rPr>
          <w:color w:val="000000"/>
          <w:sz w:val="28"/>
          <w:szCs w:val="28"/>
        </w:rPr>
      </w:pPr>
      <w:r>
        <w:rPr>
          <w:color w:val="000000"/>
          <w:sz w:val="28"/>
          <w:szCs w:val="28"/>
        </w:rPr>
        <w:t>16) порядок предоставления участникам отбора разъяснений положений объявления, даты начала и окончания срока такого предоставления;</w:t>
      </w:r>
    </w:p>
    <w:p w:rsidR="00C6671A" w:rsidRDefault="00B77CE2" w:rsidP="00A4733E">
      <w:pPr>
        <w:widowControl w:val="0"/>
        <w:spacing w:before="240"/>
        <w:ind w:firstLine="709"/>
        <w:jc w:val="both"/>
        <w:rPr>
          <w:color w:val="000000"/>
          <w:sz w:val="28"/>
          <w:szCs w:val="28"/>
        </w:rPr>
      </w:pPr>
      <w:r>
        <w:rPr>
          <w:color w:val="000000"/>
          <w:sz w:val="28"/>
          <w:szCs w:val="28"/>
        </w:rPr>
        <w:t>17) срок, в течение которого победитель (победители) отбора должен подписать соглашение о предоставлении гранта (далее – соглашение);</w:t>
      </w:r>
    </w:p>
    <w:p w:rsidR="00C6671A" w:rsidRDefault="00B77CE2" w:rsidP="00A4733E">
      <w:pPr>
        <w:widowControl w:val="0"/>
        <w:spacing w:before="240"/>
        <w:ind w:firstLine="709"/>
        <w:jc w:val="both"/>
        <w:rPr>
          <w:color w:val="000000"/>
          <w:sz w:val="28"/>
          <w:szCs w:val="28"/>
        </w:rPr>
      </w:pPr>
      <w:r>
        <w:rPr>
          <w:color w:val="000000"/>
          <w:sz w:val="28"/>
          <w:szCs w:val="28"/>
        </w:rPr>
        <w:t xml:space="preserve">18) условия признания победителя (победителей) отбора </w:t>
      </w:r>
      <w:proofErr w:type="gramStart"/>
      <w:r>
        <w:rPr>
          <w:color w:val="000000"/>
          <w:sz w:val="28"/>
          <w:szCs w:val="28"/>
        </w:rPr>
        <w:t>уклонившимся</w:t>
      </w:r>
      <w:proofErr w:type="gramEnd"/>
      <w:r>
        <w:rPr>
          <w:color w:val="000000"/>
          <w:sz w:val="28"/>
          <w:szCs w:val="28"/>
        </w:rPr>
        <w:t xml:space="preserve"> </w:t>
      </w:r>
      <w:r>
        <w:rPr>
          <w:color w:val="000000"/>
          <w:sz w:val="28"/>
          <w:szCs w:val="28"/>
        </w:rPr>
        <w:br/>
        <w:t>от заключения соглашения;</w:t>
      </w:r>
    </w:p>
    <w:p w:rsidR="00C6671A" w:rsidRDefault="00B77CE2" w:rsidP="00A4733E">
      <w:pPr>
        <w:widowControl w:val="0"/>
        <w:spacing w:before="240"/>
        <w:ind w:firstLine="709"/>
        <w:jc w:val="both"/>
        <w:rPr>
          <w:color w:val="000000"/>
          <w:sz w:val="28"/>
          <w:szCs w:val="28"/>
        </w:rPr>
      </w:pPr>
      <w:r>
        <w:rPr>
          <w:color w:val="000000"/>
          <w:sz w:val="28"/>
          <w:szCs w:val="28"/>
        </w:rPr>
        <w:t xml:space="preserve">19) сроки </w:t>
      </w:r>
      <w:proofErr w:type="gramStart"/>
      <w:r>
        <w:rPr>
          <w:color w:val="000000"/>
          <w:sz w:val="28"/>
          <w:szCs w:val="28"/>
        </w:rPr>
        <w:t>размещения протокола подведения итогов отбора</w:t>
      </w:r>
      <w:proofErr w:type="gramEnd"/>
      <w:r>
        <w:rPr>
          <w:color w:val="000000"/>
          <w:sz w:val="28"/>
          <w:szCs w:val="28"/>
        </w:rPr>
        <w:t xml:space="preserve"> на едином портале, а также на официальном сайте министерства;</w:t>
      </w:r>
    </w:p>
    <w:p w:rsidR="00C6671A" w:rsidRDefault="00B77CE2" w:rsidP="00A4733E">
      <w:pPr>
        <w:widowControl w:val="0"/>
        <w:spacing w:before="240"/>
        <w:ind w:firstLine="709"/>
        <w:jc w:val="both"/>
        <w:rPr>
          <w:color w:val="000000"/>
          <w:sz w:val="28"/>
          <w:szCs w:val="28"/>
        </w:rPr>
      </w:pPr>
      <w:r>
        <w:rPr>
          <w:color w:val="000000"/>
          <w:sz w:val="28"/>
          <w:szCs w:val="28"/>
        </w:rPr>
        <w:t>20) условия предоставления гранта.</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2.7. Участник отбора вправе обратиться в министерство за разъяснениями положений объявления посредством направления запроса на адрес электронной почты министерства.</w:t>
      </w:r>
    </w:p>
    <w:p w:rsidR="00C6671A" w:rsidRDefault="00B77CE2" w:rsidP="00A4733E">
      <w:pPr>
        <w:pStyle w:val="ConsPlusNormal"/>
        <w:spacing w:before="240"/>
        <w:ind w:firstLine="709"/>
        <w:jc w:val="both"/>
        <w:rPr>
          <w:rFonts w:ascii="Times New Roman" w:hAnsi="Times New Roman" w:cs="Times New Roman"/>
          <w:strike/>
          <w:color w:val="000000"/>
          <w:sz w:val="28"/>
          <w:szCs w:val="28"/>
        </w:rPr>
      </w:pPr>
      <w:r>
        <w:rPr>
          <w:rFonts w:ascii="Times New Roman" w:hAnsi="Times New Roman" w:cs="Times New Roman"/>
          <w:color w:val="000000"/>
          <w:sz w:val="28"/>
          <w:szCs w:val="28"/>
        </w:rPr>
        <w:t xml:space="preserve">Участник отбора получает в министерстве разъяснения положений объявления, начиная с даты размещения объявления на едином портале, </w:t>
      </w:r>
      <w:r>
        <w:rPr>
          <w:rFonts w:ascii="Times New Roman" w:hAnsi="Times New Roman" w:cs="Times New Roman"/>
          <w:color w:val="000000"/>
          <w:sz w:val="28"/>
          <w:szCs w:val="28"/>
        </w:rPr>
        <w:br/>
        <w:t xml:space="preserve">а также на официальном сайте министерства, </w:t>
      </w:r>
      <w:r>
        <w:rPr>
          <w:rFonts w:ascii="Times New Roman" w:hAnsi="Times New Roman" w:cs="Times New Roman"/>
          <w:color w:val="253027"/>
          <w:sz w:val="28"/>
          <w:szCs w:val="28"/>
        </w:rPr>
        <w:t xml:space="preserve">определенной в соответствии </w:t>
      </w:r>
      <w:r>
        <w:rPr>
          <w:rFonts w:ascii="Times New Roman" w:hAnsi="Times New Roman" w:cs="Times New Roman"/>
          <w:color w:val="253027"/>
          <w:sz w:val="28"/>
          <w:szCs w:val="28"/>
        </w:rPr>
        <w:br/>
        <w:t>с пунктом 2.5 Порядка,</w:t>
      </w:r>
      <w:r>
        <w:rPr>
          <w:rFonts w:ascii="Times New Roman" w:hAnsi="Times New Roman" w:cs="Times New Roman"/>
          <w:color w:val="000000"/>
          <w:sz w:val="28"/>
          <w:szCs w:val="28"/>
        </w:rPr>
        <w:t xml:space="preserve"> и не </w:t>
      </w:r>
      <w:proofErr w:type="gramStart"/>
      <w:r>
        <w:rPr>
          <w:rFonts w:ascii="Times New Roman" w:hAnsi="Times New Roman" w:cs="Times New Roman"/>
          <w:color w:val="000000"/>
          <w:sz w:val="28"/>
          <w:szCs w:val="28"/>
        </w:rPr>
        <w:t>позднее</w:t>
      </w:r>
      <w:proofErr w:type="gramEnd"/>
      <w:r>
        <w:rPr>
          <w:rFonts w:ascii="Times New Roman" w:hAnsi="Times New Roman" w:cs="Times New Roman"/>
          <w:color w:val="000000"/>
          <w:sz w:val="28"/>
          <w:szCs w:val="28"/>
        </w:rPr>
        <w:t xml:space="preserve"> чем за 5 рабочих дней до окончания срока приема заявок, в электронной форме путем их направления министерством </w:t>
      </w:r>
      <w:r>
        <w:rPr>
          <w:rFonts w:ascii="Times New Roman" w:hAnsi="Times New Roman" w:cs="Times New Roman"/>
          <w:color w:val="000000"/>
          <w:sz w:val="28"/>
          <w:szCs w:val="28"/>
        </w:rPr>
        <w:br/>
        <w:t xml:space="preserve">на электронную почту участника отбора. </w:t>
      </w:r>
    </w:p>
    <w:p w:rsidR="00C6671A" w:rsidRDefault="00B77CE2" w:rsidP="00A4733E">
      <w:pPr>
        <w:widowControl w:val="0"/>
        <w:spacing w:before="240"/>
        <w:ind w:firstLine="700"/>
        <w:jc w:val="both"/>
        <w:rPr>
          <w:color w:val="000000"/>
          <w:sz w:val="28"/>
          <w:szCs w:val="28"/>
        </w:rPr>
      </w:pPr>
      <w:r>
        <w:rPr>
          <w:color w:val="000000"/>
          <w:sz w:val="28"/>
          <w:szCs w:val="28"/>
        </w:rPr>
        <w:t>2.8. К категории получателей грантов относятся ИП, КФХ.</w:t>
      </w:r>
    </w:p>
    <w:p w:rsidR="00C6671A" w:rsidRPr="00A4733E" w:rsidRDefault="00B77CE2" w:rsidP="00A4733E">
      <w:pPr>
        <w:pStyle w:val="ConsPlusNormal"/>
        <w:spacing w:before="240"/>
        <w:ind w:firstLine="709"/>
        <w:jc w:val="both"/>
        <w:rPr>
          <w:rFonts w:ascii="Times New Roman" w:hAnsi="Times New Roman" w:cs="Times New Roman"/>
          <w:sz w:val="28"/>
          <w:szCs w:val="28"/>
        </w:rPr>
      </w:pPr>
      <w:r>
        <w:rPr>
          <w:rFonts w:ascii="Times New Roman" w:hAnsi="Times New Roman" w:cs="Times New Roman"/>
          <w:sz w:val="28"/>
          <w:szCs w:val="28"/>
        </w:rPr>
        <w:t xml:space="preserve">2.9. Критериями оценки заявок </w:t>
      </w:r>
      <w:r w:rsidRPr="00A4733E">
        <w:rPr>
          <w:rFonts w:ascii="Times New Roman" w:hAnsi="Times New Roman" w:cs="Times New Roman"/>
          <w:sz w:val="28"/>
          <w:szCs w:val="28"/>
        </w:rPr>
        <w:t xml:space="preserve">являются: </w:t>
      </w:r>
    </w:p>
    <w:p w:rsidR="00C6671A" w:rsidRDefault="00B77CE2" w:rsidP="00A4733E">
      <w:pPr>
        <w:pStyle w:val="ConsPlusNormal"/>
        <w:spacing w:before="240"/>
        <w:ind w:firstLine="709"/>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1) </w:t>
      </w:r>
      <w:r>
        <w:rPr>
          <w:rFonts w:ascii="Times New Roman" w:eastAsia="Calibri" w:hAnsi="Times New Roman" w:cs="Times New Roman"/>
          <w:sz w:val="28"/>
          <w:szCs w:val="28"/>
          <w:lang w:eastAsia="en-US"/>
        </w:rPr>
        <w:t xml:space="preserve">наличие у участника отбора среднего профессионального или высшего образования по укрупненным группам профессий, специальностей </w:t>
      </w:r>
      <w:r>
        <w:rPr>
          <w:rFonts w:ascii="Times New Roman" w:eastAsia="Calibri" w:hAnsi="Times New Roman" w:cs="Times New Roman"/>
          <w:sz w:val="28"/>
          <w:szCs w:val="28"/>
          <w:lang w:eastAsia="en-US"/>
        </w:rPr>
        <w:br/>
        <w:t>и направлений подготовки «Сельское хозяйство и сельскохозяйственные науки», или дополнительного профессионального образования</w:t>
      </w:r>
      <w:r w:rsidR="00A4733E">
        <w:rPr>
          <w:rFonts w:ascii="Times New Roman" w:eastAsia="Calibri" w:hAnsi="Times New Roman" w:cs="Times New Roman"/>
          <w:sz w:val="28"/>
          <w:szCs w:val="28"/>
          <w:lang w:eastAsia="en-US"/>
        </w:rPr>
        <w:br/>
      </w:r>
      <w:r>
        <w:rPr>
          <w:rFonts w:ascii="Times New Roman" w:eastAsia="Calibri" w:hAnsi="Times New Roman" w:cs="Times New Roman"/>
          <w:sz w:val="28"/>
          <w:szCs w:val="28"/>
          <w:lang w:eastAsia="en-US"/>
        </w:rPr>
        <w:t>по дополнительным профессиональным программам, предметом которых являются сельскохозяйственные науки,</w:t>
      </w:r>
      <w:r>
        <w:rPr>
          <w:rFonts w:ascii="Times New Roman" w:eastAsia="Calibri" w:hAnsi="Times New Roman" w:cs="Times New Roman"/>
          <w:color w:val="FF0000"/>
          <w:sz w:val="28"/>
          <w:szCs w:val="28"/>
          <w:lang w:eastAsia="en-US"/>
        </w:rPr>
        <w:t xml:space="preserve"> </w:t>
      </w:r>
      <w:r>
        <w:rPr>
          <w:rFonts w:ascii="Times New Roman" w:eastAsia="Calibri" w:hAnsi="Times New Roman" w:cs="Times New Roman"/>
          <w:sz w:val="28"/>
          <w:szCs w:val="28"/>
          <w:lang w:eastAsia="en-US"/>
        </w:rPr>
        <w:t xml:space="preserve">в том числе в рамках проекта «Школа фермера»; </w:t>
      </w:r>
    </w:p>
    <w:p w:rsidR="00C6671A" w:rsidRDefault="00B77CE2" w:rsidP="00A4733E">
      <w:pPr>
        <w:pStyle w:val="ConsPlusNormal"/>
        <w:spacing w:before="240"/>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lang w:eastAsia="en-US"/>
        </w:rPr>
        <w:t xml:space="preserve">2) наличие опыта ведения личного подсобного хозяйства или опыта осуществления деятельности в качестве ИП или КФХ на первое число месяца, </w:t>
      </w:r>
      <w:r>
        <w:rPr>
          <w:rFonts w:ascii="Times New Roman" w:eastAsia="Calibri" w:hAnsi="Times New Roman" w:cs="Times New Roman"/>
          <w:color w:val="000000" w:themeColor="text1"/>
          <w:sz w:val="28"/>
          <w:szCs w:val="28"/>
          <w:lang w:eastAsia="en-US"/>
        </w:rPr>
        <w:br/>
        <w:t>в котором направляется заявка:</w:t>
      </w:r>
    </w:p>
    <w:p w:rsidR="00C6671A" w:rsidRDefault="00B77CE2" w:rsidP="00A4733E">
      <w:pPr>
        <w:pStyle w:val="ConsPlusNormal"/>
        <w:spacing w:before="240"/>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lang w:eastAsia="en-US"/>
        </w:rPr>
        <w:t>опыт ведения или совместного осуществления гражданином, ИП или КФХ личного подсобного хозяйства (применяется для участника отбора, являющегося гражданином, ИП или КФХ, последние зарегистрированы</w:t>
      </w:r>
      <w:r w:rsidR="00A4733E">
        <w:rPr>
          <w:rFonts w:ascii="Times New Roman" w:eastAsia="Calibri" w:hAnsi="Times New Roman" w:cs="Times New Roman"/>
          <w:color w:val="000000" w:themeColor="text1"/>
          <w:sz w:val="28"/>
          <w:szCs w:val="28"/>
          <w:lang w:eastAsia="en-US"/>
        </w:rPr>
        <w:br/>
      </w:r>
      <w:r>
        <w:rPr>
          <w:rFonts w:ascii="Times New Roman" w:eastAsia="Calibri" w:hAnsi="Times New Roman" w:cs="Times New Roman"/>
          <w:color w:val="000000" w:themeColor="text1"/>
          <w:sz w:val="28"/>
          <w:szCs w:val="28"/>
          <w:lang w:eastAsia="en-US"/>
        </w:rPr>
        <w:t>в качестве ИП или КФХ менее 12 месяцев);</w:t>
      </w:r>
    </w:p>
    <w:p w:rsidR="00C6671A" w:rsidRDefault="00B77CE2" w:rsidP="00A4733E">
      <w:pPr>
        <w:pStyle w:val="ConsPlusNormal"/>
        <w:spacing w:before="240"/>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lang w:eastAsia="en-US"/>
        </w:rPr>
        <w:t xml:space="preserve">опыт осуществления деятельности в качестве ИП или КФХ (применяется для участника отбора, являющегося ИП или КФХ, зарегистрированных </w:t>
      </w:r>
      <w:r>
        <w:rPr>
          <w:rFonts w:ascii="Times New Roman" w:eastAsia="Calibri" w:hAnsi="Times New Roman" w:cs="Times New Roman"/>
          <w:color w:val="000000" w:themeColor="text1"/>
          <w:sz w:val="28"/>
          <w:szCs w:val="28"/>
          <w:lang w:eastAsia="en-US"/>
        </w:rPr>
        <w:br/>
        <w:t>в качестве ИП или КФХ 12 месяцев и более);</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результат очного собеседования с участником отбора;</w:t>
      </w:r>
    </w:p>
    <w:p w:rsidR="00C6671A" w:rsidRDefault="00B77CE2" w:rsidP="00A4733E">
      <w:pPr>
        <w:widowControl w:val="0"/>
        <w:spacing w:before="240"/>
        <w:ind w:firstLine="709"/>
        <w:jc w:val="both"/>
        <w:rPr>
          <w:rFonts w:eastAsia="Calibri"/>
          <w:sz w:val="28"/>
          <w:szCs w:val="28"/>
        </w:rPr>
      </w:pPr>
      <w:r>
        <w:rPr>
          <w:rFonts w:eastAsia="Calibri"/>
          <w:sz w:val="28"/>
          <w:szCs w:val="28"/>
          <w:lang w:eastAsia="en-US"/>
        </w:rPr>
        <w:t>4) получение грантов в форме субсидий участником отбора в рамках Государственной программы № 717.</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2.10. Участник отбора должен соответствовать следующим требованиям:</w:t>
      </w:r>
    </w:p>
    <w:p w:rsidR="00C6671A" w:rsidRDefault="00B77CE2" w:rsidP="00A4733E">
      <w:pPr>
        <w:widowControl w:val="0"/>
        <w:spacing w:before="240"/>
        <w:ind w:firstLine="709"/>
        <w:jc w:val="both"/>
        <w:rPr>
          <w:color w:val="000000"/>
          <w:sz w:val="28"/>
          <w:szCs w:val="28"/>
        </w:rPr>
      </w:pPr>
      <w:proofErr w:type="gramStart"/>
      <w:r>
        <w:rPr>
          <w:color w:val="000000"/>
          <w:sz w:val="28"/>
          <w:szCs w:val="28"/>
        </w:rPr>
        <w:t xml:space="preserve">1) участник отбора не является иностранным юридическим лицом, </w:t>
      </w:r>
      <w:r>
        <w:rPr>
          <w:rFonts w:eastAsia="Calibri"/>
          <w:color w:val="000000"/>
          <w:sz w:val="28"/>
          <w:szCs w:val="28"/>
          <w:lang w:eastAsia="en-US"/>
        </w:rPr>
        <w:t xml:space="preserve">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w:t>
      </w:r>
      <w:r>
        <w:rPr>
          <w:rFonts w:eastAsia="Calibri"/>
          <w:color w:val="000000"/>
          <w:sz w:val="28"/>
          <w:szCs w:val="28"/>
          <w:lang w:eastAsia="en-US"/>
        </w:rPr>
        <w:lastRenderedPageBreak/>
        <w:t xml:space="preserve">компании), </w:t>
      </w:r>
      <w:r>
        <w:rPr>
          <w:color w:val="000000"/>
          <w:sz w:val="28"/>
          <w:szCs w:val="28"/>
        </w:rPr>
        <w:t xml:space="preserve">по состоянию на дату не ранее первого числа месяца, в котором направляется заявка; </w:t>
      </w:r>
      <w:proofErr w:type="gramEnd"/>
    </w:p>
    <w:p w:rsidR="00C6671A" w:rsidRDefault="00B77CE2" w:rsidP="00A4733E">
      <w:pPr>
        <w:widowControl w:val="0"/>
        <w:spacing w:before="240"/>
        <w:ind w:firstLine="709"/>
        <w:jc w:val="both"/>
        <w:rPr>
          <w:color w:val="000000"/>
          <w:sz w:val="28"/>
          <w:szCs w:val="28"/>
        </w:rPr>
      </w:pPr>
      <w:r>
        <w:rPr>
          <w:color w:val="000000"/>
          <w:sz w:val="28"/>
          <w:szCs w:val="28"/>
        </w:rPr>
        <w:t xml:space="preserve">2) участник отбора не находится в перечне организаций и физических лиц, в отношении которых имеются сведения об их причастности </w:t>
      </w:r>
      <w:r>
        <w:rPr>
          <w:color w:val="000000"/>
          <w:sz w:val="28"/>
          <w:szCs w:val="28"/>
        </w:rPr>
        <w:br/>
        <w:t>к экстремистской деятельности или терроризму, по состоянию на дату не ранее первого числа месяца, в котором направляется заявка;</w:t>
      </w:r>
    </w:p>
    <w:p w:rsidR="00C6671A" w:rsidRDefault="00B77CE2" w:rsidP="00A4733E">
      <w:pPr>
        <w:widowControl w:val="0"/>
        <w:spacing w:before="240"/>
        <w:ind w:firstLine="709"/>
        <w:jc w:val="both"/>
        <w:rPr>
          <w:color w:val="000000"/>
          <w:sz w:val="28"/>
          <w:szCs w:val="28"/>
        </w:rPr>
      </w:pPr>
      <w:proofErr w:type="gramStart"/>
      <w:r>
        <w:rPr>
          <w:color w:val="000000"/>
          <w:sz w:val="28"/>
          <w:szCs w:val="28"/>
        </w:rPr>
        <w:t xml:space="preserve">3) участник отбора не находится в составляемых в рамках реализации полномочий, предусмотренных </w:t>
      </w:r>
      <w:hyperlink r:id="rId12" w:tooltip="consultantplus://offline/ref=7C774CE00794CB835425A52E449EDCB62E475626B77D291CA41706A887D846766BCD4975344005A71EDC80EA379E897E2FAB1F4ADD3555E2rCmBC" w:history="1">
        <w:r>
          <w:rPr>
            <w:color w:val="000000"/>
            <w:sz w:val="28"/>
            <w:szCs w:val="28"/>
          </w:rPr>
          <w:t>главой VII</w:t>
        </w:r>
      </w:hyperlink>
      <w:r>
        <w:rPr>
          <w:color w:val="000000"/>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на дату не ранее первого числа месяца, в котором направляется заявка;</w:t>
      </w:r>
      <w:proofErr w:type="gramEnd"/>
    </w:p>
    <w:p w:rsidR="00C6671A" w:rsidRDefault="00B77CE2" w:rsidP="00A4733E">
      <w:pPr>
        <w:widowControl w:val="0"/>
        <w:spacing w:before="240"/>
        <w:ind w:firstLine="709"/>
        <w:jc w:val="both"/>
        <w:rPr>
          <w:color w:val="000000"/>
          <w:sz w:val="28"/>
          <w:szCs w:val="28"/>
        </w:rPr>
      </w:pPr>
      <w:r>
        <w:rPr>
          <w:color w:val="000000"/>
          <w:sz w:val="28"/>
          <w:szCs w:val="28"/>
        </w:rPr>
        <w:t xml:space="preserve">4) участник отбора не получает средства из краевого бюджета </w:t>
      </w:r>
      <w:r>
        <w:rPr>
          <w:color w:val="000000"/>
          <w:sz w:val="28"/>
          <w:szCs w:val="28"/>
        </w:rPr>
        <w:br/>
        <w:t>на основании иных нормативных правовых актов края на цели, установленные пунктом 1.3 Порядка, по состоянию на первое число месяца, в котором направляется заявка;</w:t>
      </w:r>
    </w:p>
    <w:p w:rsidR="00C6671A" w:rsidRDefault="00B77CE2" w:rsidP="00A4733E">
      <w:pPr>
        <w:widowControl w:val="0"/>
        <w:spacing w:before="240"/>
        <w:ind w:firstLine="709"/>
        <w:jc w:val="both"/>
        <w:rPr>
          <w:color w:val="000000"/>
          <w:sz w:val="28"/>
          <w:szCs w:val="28"/>
        </w:rPr>
      </w:pPr>
      <w:r>
        <w:rPr>
          <w:color w:val="000000"/>
          <w:sz w:val="28"/>
          <w:szCs w:val="28"/>
        </w:rPr>
        <w:t xml:space="preserve">5) участник отбора не является иностранным агентом в соответствии </w:t>
      </w:r>
      <w:r>
        <w:rPr>
          <w:color w:val="000000"/>
          <w:sz w:val="28"/>
          <w:szCs w:val="28"/>
        </w:rPr>
        <w:br/>
        <w:t xml:space="preserve">с Федеральным законом от 14.07.2022 № 255-ФЗ «О </w:t>
      </w:r>
      <w:proofErr w:type="gramStart"/>
      <w:r>
        <w:rPr>
          <w:color w:val="000000"/>
          <w:sz w:val="28"/>
          <w:szCs w:val="28"/>
        </w:rPr>
        <w:t>контроле за</w:t>
      </w:r>
      <w:proofErr w:type="gramEnd"/>
      <w:r>
        <w:rPr>
          <w:color w:val="000000"/>
          <w:sz w:val="28"/>
          <w:szCs w:val="28"/>
        </w:rPr>
        <w:t xml:space="preserve"> деятельностью лиц, находящихся под иностранным влиянием» по состоянию на дату не ранее первого числа месяца, в котором направляется заявка;</w:t>
      </w:r>
    </w:p>
    <w:p w:rsidR="00C6671A" w:rsidRDefault="00B77CE2" w:rsidP="00A4733E">
      <w:pPr>
        <w:widowControl w:val="0"/>
        <w:spacing w:before="240"/>
        <w:ind w:firstLine="709"/>
        <w:jc w:val="both"/>
        <w:rPr>
          <w:color w:val="000000"/>
          <w:sz w:val="28"/>
          <w:szCs w:val="28"/>
        </w:rPr>
      </w:pPr>
      <w:proofErr w:type="gramStart"/>
      <w:r>
        <w:rPr>
          <w:color w:val="000000"/>
          <w:sz w:val="28"/>
          <w:szCs w:val="28"/>
        </w:rPr>
        <w:t xml:space="preserve">6) участник отбора, являющийся юридическим лицом, не находится </w:t>
      </w:r>
      <w:r>
        <w:rPr>
          <w:color w:val="000000"/>
          <w:sz w:val="28"/>
          <w:szCs w:val="28"/>
        </w:rPr>
        <w:br/>
        <w:t xml:space="preserve">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w:t>
      </w:r>
      <w:r>
        <w:rPr>
          <w:color w:val="000000"/>
          <w:sz w:val="28"/>
          <w:szCs w:val="28"/>
        </w:rPr>
        <w:br/>
        <w:t xml:space="preserve">в порядке, предусмотренном законодательством Российской Федерации, </w:t>
      </w:r>
      <w:r>
        <w:rPr>
          <w:color w:val="000000"/>
          <w:sz w:val="28"/>
          <w:szCs w:val="28"/>
        </w:rPr>
        <w:br/>
        <w:t xml:space="preserve">а участник отбора, являющийся индивидуальным предпринимателем, </w:t>
      </w:r>
      <w:r>
        <w:rPr>
          <w:color w:val="000000"/>
          <w:sz w:val="28"/>
          <w:szCs w:val="28"/>
        </w:rPr>
        <w:br/>
        <w:t xml:space="preserve">не прекратил деятельность в качестве индивидуального предпринимателя </w:t>
      </w:r>
      <w:r>
        <w:rPr>
          <w:color w:val="000000"/>
          <w:sz w:val="28"/>
          <w:szCs w:val="28"/>
        </w:rPr>
        <w:br/>
        <w:t>по состоянию</w:t>
      </w:r>
      <w:proofErr w:type="gramEnd"/>
      <w:r>
        <w:rPr>
          <w:color w:val="000000"/>
          <w:sz w:val="28"/>
          <w:szCs w:val="28"/>
        </w:rPr>
        <w:t xml:space="preserve"> на дату не ранее первого числа месяца, в котором направляется заявка;</w:t>
      </w:r>
    </w:p>
    <w:p w:rsidR="00C6671A" w:rsidRDefault="00B77CE2" w:rsidP="00A4733E">
      <w:pPr>
        <w:widowControl w:val="0"/>
        <w:spacing w:before="240"/>
        <w:ind w:firstLine="709"/>
        <w:jc w:val="both"/>
        <w:rPr>
          <w:color w:val="000000"/>
          <w:sz w:val="28"/>
          <w:szCs w:val="28"/>
        </w:rPr>
      </w:pPr>
      <w:r>
        <w:rPr>
          <w:color w:val="000000"/>
          <w:sz w:val="28"/>
          <w:szCs w:val="28"/>
        </w:rPr>
        <w:t xml:space="preserve">7) у участника отбора на едином налоговом счете отсутствует </w:t>
      </w:r>
      <w:r>
        <w:rPr>
          <w:color w:val="000000"/>
          <w:sz w:val="28"/>
          <w:szCs w:val="28"/>
        </w:rPr>
        <w:br/>
        <w:t xml:space="preserve">или не превышает размер, определенный </w:t>
      </w:r>
      <w:hyperlink r:id="rId13" w:tooltip="consultantplus://offline/ref=7C774CE00794CB835425A52E449EDCB62B405624BE7F291CA41706A887D846766BCD497133460DA8488690EE7ECA826128B40049C335r5m6C" w:history="1">
        <w:r>
          <w:rPr>
            <w:color w:val="000000"/>
            <w:sz w:val="28"/>
            <w:szCs w:val="28"/>
          </w:rPr>
          <w:t>пунктом 3 статьи 47</w:t>
        </w:r>
      </w:hyperlink>
      <w:r>
        <w:rPr>
          <w:color w:val="000000"/>
          <w:sz w:val="28"/>
          <w:szCs w:val="28"/>
        </w:rPr>
        <w:t xml:space="preserve"> Налогового кодекса Российской Федерации, задолженность по уплате налогов, сборов </w:t>
      </w:r>
      <w:r>
        <w:rPr>
          <w:color w:val="000000"/>
          <w:sz w:val="28"/>
          <w:szCs w:val="28"/>
        </w:rPr>
        <w:br/>
        <w:t xml:space="preserve">и страховых взносов в бюджеты бюджетной системы Российской Федерации </w:t>
      </w:r>
      <w:r>
        <w:rPr>
          <w:color w:val="000000"/>
          <w:sz w:val="28"/>
          <w:szCs w:val="28"/>
        </w:rPr>
        <w:br/>
        <w:t>по состоянию на дату не ранее первого числа месяца, в котором направляется заявка;</w:t>
      </w:r>
    </w:p>
    <w:p w:rsidR="00C6671A" w:rsidRDefault="00B77CE2" w:rsidP="00A4733E">
      <w:pPr>
        <w:widowControl w:val="0"/>
        <w:spacing w:before="240"/>
        <w:ind w:firstLine="709"/>
        <w:jc w:val="both"/>
        <w:rPr>
          <w:color w:val="000000"/>
          <w:sz w:val="28"/>
          <w:szCs w:val="28"/>
        </w:rPr>
      </w:pPr>
      <w:r>
        <w:rPr>
          <w:color w:val="000000"/>
          <w:sz w:val="28"/>
          <w:szCs w:val="28"/>
        </w:rPr>
        <w:t xml:space="preserve">8) у участника отбора отсутствуют просроченная задолженность </w:t>
      </w:r>
      <w:r>
        <w:rPr>
          <w:color w:val="000000"/>
          <w:sz w:val="28"/>
          <w:szCs w:val="28"/>
        </w:rPr>
        <w:br/>
        <w:t xml:space="preserve">по возврату в краевой бюджет иных субсидий, в том числе грантов в форме субсидий, бюджетных инвестиций, а также иная просроченная </w:t>
      </w:r>
      <w:r>
        <w:rPr>
          <w:color w:val="000000"/>
          <w:sz w:val="28"/>
          <w:szCs w:val="28"/>
        </w:rPr>
        <w:lastRenderedPageBreak/>
        <w:t>(неурегулированная) задолженность по денежным обязательствам перед краем по состоянию на первое число месяца, в котором направляется заявка;</w:t>
      </w:r>
    </w:p>
    <w:p w:rsidR="00C6671A" w:rsidRDefault="00B77CE2" w:rsidP="00A4733E">
      <w:pPr>
        <w:widowControl w:val="0"/>
        <w:spacing w:before="240"/>
        <w:ind w:firstLine="709"/>
        <w:jc w:val="both"/>
        <w:rPr>
          <w:color w:val="000000"/>
          <w:sz w:val="28"/>
          <w:szCs w:val="28"/>
        </w:rPr>
      </w:pPr>
      <w:proofErr w:type="gramStart"/>
      <w:r>
        <w:rPr>
          <w:sz w:val="28"/>
          <w:szCs w:val="28"/>
        </w:rPr>
        <w:t>9) участник отбора соответствует условию, предусматривающему о</w:t>
      </w:r>
      <w:r>
        <w:rPr>
          <w:color w:val="000000"/>
          <w:sz w:val="28"/>
          <w:szCs w:val="28"/>
        </w:rPr>
        <w:t xml:space="preserve">тсутствие в году, предшествующем году предоставления гранта, случаев привлечения его к ответственности за несоблюдение запрета на выжигание сухой травянистой растительности, стерни, пожнивных остатков </w:t>
      </w:r>
      <w:r>
        <w:rPr>
          <w:color w:val="000000"/>
          <w:sz w:val="28"/>
          <w:szCs w:val="28"/>
        </w:rPr>
        <w:br/>
        <w:t xml:space="preserve">(за исключением рисовой соломы) на землях сельскохозяйственного назначения, установленного Правилами противопожарного режима </w:t>
      </w:r>
      <w:r>
        <w:rPr>
          <w:color w:val="000000"/>
          <w:sz w:val="28"/>
          <w:szCs w:val="28"/>
        </w:rPr>
        <w:br/>
        <w:t>в Российской Федерации, утвержденными постановлением Правительства Российской Федерации от 16.09.2020 № 1479 «Об утверждении Правил противопожарного режима в Российской Федерации»;</w:t>
      </w:r>
      <w:proofErr w:type="gramEnd"/>
    </w:p>
    <w:p w:rsidR="00C6671A" w:rsidRDefault="00B77CE2" w:rsidP="00A4733E">
      <w:pPr>
        <w:widowControl w:val="0"/>
        <w:spacing w:before="240"/>
        <w:ind w:firstLine="709"/>
        <w:jc w:val="both"/>
        <w:rPr>
          <w:sz w:val="28"/>
          <w:szCs w:val="28"/>
        </w:rPr>
      </w:pPr>
      <w:proofErr w:type="gramStart"/>
      <w:r>
        <w:rPr>
          <w:sz w:val="28"/>
          <w:szCs w:val="28"/>
        </w:rPr>
        <w:t xml:space="preserve">10) участник отбора соответствует условию, предусматривающему отсутствие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 </w:t>
      </w:r>
      <w:r>
        <w:rPr>
          <w:sz w:val="28"/>
          <w:szCs w:val="28"/>
        </w:rPr>
        <w:br/>
        <w:t xml:space="preserve">на территории обслуживания которого участником отбора осуществляется деятельность, за услуги по подаче (отводу) воды и (или) принятого </w:t>
      </w:r>
      <w:r>
        <w:rPr>
          <w:sz w:val="28"/>
          <w:szCs w:val="28"/>
        </w:rPr>
        <w:br/>
        <w:t>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w:t>
      </w:r>
      <w:proofErr w:type="gramEnd"/>
      <w:r>
        <w:rPr>
          <w:sz w:val="28"/>
          <w:szCs w:val="28"/>
        </w:rPr>
        <w:t>) воды в размере, превышающем 50,00 тыс. рублей;</w:t>
      </w:r>
    </w:p>
    <w:p w:rsidR="00C6671A" w:rsidRDefault="00B77CE2" w:rsidP="00A4733E">
      <w:pPr>
        <w:widowControl w:val="0"/>
        <w:spacing w:before="240"/>
        <w:ind w:firstLine="709"/>
        <w:jc w:val="both"/>
        <w:rPr>
          <w:color w:val="000000" w:themeColor="text1"/>
          <w:sz w:val="28"/>
          <w:szCs w:val="28"/>
        </w:rPr>
      </w:pPr>
      <w:proofErr w:type="gramStart"/>
      <w:r>
        <w:rPr>
          <w:color w:val="000000" w:themeColor="text1"/>
          <w:sz w:val="28"/>
          <w:szCs w:val="28"/>
        </w:rPr>
        <w:t xml:space="preserve">11) участник отбора соответствует условию, предусматривающему внесение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приложением № 1 </w:t>
      </w:r>
      <w:r>
        <w:rPr>
          <w:color w:val="000000" w:themeColor="text1"/>
          <w:sz w:val="28"/>
          <w:szCs w:val="28"/>
        </w:rPr>
        <w:br/>
        <w:t>к Правилам ведения государственного реестра земель сельскохозяйственного назначения, утвержденными постановлением Правительства Российской Федерации от 02.02.2023 № 154 «О порядке ведения государственного реестра земель</w:t>
      </w:r>
      <w:proofErr w:type="gramEnd"/>
      <w:r>
        <w:rPr>
          <w:color w:val="000000" w:themeColor="text1"/>
          <w:sz w:val="28"/>
          <w:szCs w:val="28"/>
        </w:rPr>
        <w:t xml:space="preserve"> сельскохозяйственного назначения» (не применяется для участника отбора, проект которого предусматривает осуществление за счет гранта расходов, предусмотренных абзацем вторым подпункта «а» пункта 1 </w:t>
      </w:r>
      <w:r>
        <w:rPr>
          <w:sz w:val="28"/>
          <w:szCs w:val="28"/>
        </w:rPr>
        <w:t>приказа Минсельхоза России № 185</w:t>
      </w:r>
      <w:r>
        <w:rPr>
          <w:color w:val="000000" w:themeColor="text1"/>
          <w:sz w:val="28"/>
          <w:szCs w:val="28"/>
        </w:rPr>
        <w:t>);</w:t>
      </w:r>
    </w:p>
    <w:p w:rsidR="00C6671A" w:rsidRDefault="00B77CE2" w:rsidP="00A4733E">
      <w:pPr>
        <w:pStyle w:val="ConsPlusNormal"/>
        <w:spacing w:before="240"/>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12) участник отбора ранее не являлся получателем иных грантов в форме субсидий в рамках Государственной программы № 717, 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личное подсобное хозяйство, субсидий, предоставляемых в рамках Государственной программы № 717, а также льготных </w:t>
      </w:r>
      <w:r>
        <w:rPr>
          <w:rFonts w:ascii="Times New Roman" w:hAnsi="Times New Roman" w:cs="Times New Roman"/>
          <w:sz w:val="28"/>
          <w:szCs w:val="28"/>
          <w:lang w:bidi="ru-RU"/>
        </w:rPr>
        <w:t>краткосрочных кредитов и (или) льготных инвестиционных кредитов)</w:t>
      </w:r>
      <w:r>
        <w:rPr>
          <w:rFonts w:ascii="Times New Roman" w:hAnsi="Times New Roman" w:cs="Times New Roman"/>
          <w:sz w:val="28"/>
          <w:szCs w:val="28"/>
        </w:rPr>
        <w:t xml:space="preserve"> по состоянию на первое</w:t>
      </w:r>
      <w:proofErr w:type="gramEnd"/>
      <w:r>
        <w:rPr>
          <w:rFonts w:ascii="Times New Roman" w:hAnsi="Times New Roman" w:cs="Times New Roman"/>
          <w:sz w:val="28"/>
          <w:szCs w:val="28"/>
        </w:rPr>
        <w:t xml:space="preserve"> число месяца, в котором направляется заявка; </w:t>
      </w:r>
    </w:p>
    <w:p w:rsidR="00C6671A" w:rsidRDefault="00B77CE2" w:rsidP="00A4733E">
      <w:pPr>
        <w:widowControl w:val="0"/>
        <w:tabs>
          <w:tab w:val="left" w:pos="0"/>
        </w:tabs>
        <w:spacing w:before="240"/>
        <w:ind w:firstLine="720"/>
        <w:jc w:val="both"/>
        <w:rPr>
          <w:color w:val="000000" w:themeColor="text1"/>
          <w:sz w:val="28"/>
          <w:szCs w:val="28"/>
        </w:rPr>
      </w:pPr>
      <w:r>
        <w:rPr>
          <w:color w:val="000000" w:themeColor="text1"/>
          <w:sz w:val="28"/>
          <w:szCs w:val="28"/>
        </w:rPr>
        <w:lastRenderedPageBreak/>
        <w:t xml:space="preserve">13) наличие у участника отбора в собственности или на ином законном основании земельного участка на территории края, </w:t>
      </w:r>
      <w:r>
        <w:rPr>
          <w:sz w:val="28"/>
          <w:szCs w:val="28"/>
        </w:rPr>
        <w:t>на котором планируется реализация проекта</w:t>
      </w:r>
      <w:r>
        <w:rPr>
          <w:color w:val="000000" w:themeColor="text1"/>
          <w:sz w:val="28"/>
          <w:szCs w:val="28"/>
        </w:rPr>
        <w:t>, по состоянию на дату не ранее первого числа месяца,</w:t>
      </w:r>
      <w:r w:rsidR="00A4733E">
        <w:rPr>
          <w:color w:val="000000" w:themeColor="text1"/>
          <w:sz w:val="28"/>
          <w:szCs w:val="28"/>
        </w:rPr>
        <w:br/>
      </w:r>
      <w:r>
        <w:rPr>
          <w:color w:val="000000" w:themeColor="text1"/>
          <w:sz w:val="28"/>
          <w:szCs w:val="28"/>
        </w:rPr>
        <w:t>в котором направляется заявка. При этом период пользования указанным земельным участком (земельными участками) должен быть не менее 5 лет</w:t>
      </w:r>
      <w:r w:rsidR="00A4733E">
        <w:rPr>
          <w:color w:val="000000" w:themeColor="text1"/>
          <w:sz w:val="28"/>
          <w:szCs w:val="28"/>
        </w:rPr>
        <w:br/>
      </w:r>
      <w:proofErr w:type="gramStart"/>
      <w:r>
        <w:rPr>
          <w:color w:val="000000" w:themeColor="text1"/>
          <w:sz w:val="28"/>
          <w:szCs w:val="28"/>
        </w:rPr>
        <w:t>с даты получения</w:t>
      </w:r>
      <w:proofErr w:type="gramEnd"/>
      <w:r>
        <w:rPr>
          <w:color w:val="000000" w:themeColor="text1"/>
          <w:sz w:val="28"/>
          <w:szCs w:val="28"/>
        </w:rPr>
        <w:t xml:space="preserve"> гранта (не применяется для участника отбора, проект которого предусматривает осуществление за счет гранта расходов, предусмотренных абзацем вторым подпункта «а» пункта 1 </w:t>
      </w:r>
      <w:r>
        <w:rPr>
          <w:sz w:val="28"/>
          <w:szCs w:val="28"/>
        </w:rPr>
        <w:t>приказа Минсельхоза России № 185)</w:t>
      </w:r>
      <w:r>
        <w:rPr>
          <w:color w:val="000000" w:themeColor="text1"/>
          <w:sz w:val="28"/>
          <w:szCs w:val="28"/>
        </w:rPr>
        <w:t>;</w:t>
      </w:r>
    </w:p>
    <w:p w:rsidR="00C6671A" w:rsidRDefault="00B77CE2" w:rsidP="00A4733E">
      <w:pPr>
        <w:widowControl w:val="0"/>
        <w:spacing w:before="240"/>
        <w:ind w:firstLine="700"/>
        <w:jc w:val="both"/>
        <w:rPr>
          <w:color w:val="000000" w:themeColor="text1"/>
          <w:sz w:val="28"/>
          <w:szCs w:val="28"/>
        </w:rPr>
      </w:pPr>
      <w:proofErr w:type="gramStart"/>
      <w:r>
        <w:rPr>
          <w:color w:val="000000"/>
          <w:sz w:val="28"/>
          <w:szCs w:val="28"/>
        </w:rPr>
        <w:t xml:space="preserve">14) участник отбора соответствует условию, предусматривающему, </w:t>
      </w:r>
      <w:r>
        <w:rPr>
          <w:color w:val="000000"/>
          <w:sz w:val="28"/>
          <w:szCs w:val="28"/>
        </w:rPr>
        <w:br/>
        <w:t xml:space="preserve">что участник отбора зарегистрирован как КФХ </w:t>
      </w:r>
      <w:r>
        <w:rPr>
          <w:bCs/>
          <w:color w:val="000000"/>
          <w:sz w:val="28"/>
          <w:szCs w:val="28"/>
        </w:rPr>
        <w:t xml:space="preserve">не менее 12 месяцев на сельской территории или сельской агломерации </w:t>
      </w:r>
      <w:r>
        <w:rPr>
          <w:sz w:val="28"/>
          <w:szCs w:val="28"/>
        </w:rPr>
        <w:t>на первое число месяца, в котором направляется заявк</w:t>
      </w:r>
      <w:r>
        <w:rPr>
          <w:color w:val="000000" w:themeColor="text1"/>
          <w:sz w:val="28"/>
          <w:szCs w:val="28"/>
        </w:rPr>
        <w:t>а</w:t>
      </w:r>
      <w:r>
        <w:rPr>
          <w:bCs/>
          <w:color w:val="000000" w:themeColor="text1"/>
          <w:sz w:val="28"/>
          <w:szCs w:val="28"/>
        </w:rPr>
        <w:t xml:space="preserve"> </w:t>
      </w:r>
      <w:r>
        <w:rPr>
          <w:color w:val="000000" w:themeColor="text1"/>
          <w:sz w:val="28"/>
          <w:szCs w:val="28"/>
        </w:rPr>
        <w:t>(</w:t>
      </w:r>
      <w:r>
        <w:rPr>
          <w:bCs/>
          <w:color w:val="000000" w:themeColor="text1"/>
          <w:sz w:val="28"/>
          <w:szCs w:val="28"/>
        </w:rPr>
        <w:t xml:space="preserve">применяется для участника отбора, являющегося </w:t>
      </w:r>
      <w:r>
        <w:rPr>
          <w:color w:val="000000" w:themeColor="text1"/>
          <w:sz w:val="28"/>
          <w:szCs w:val="28"/>
        </w:rPr>
        <w:t xml:space="preserve">на дату направления заявки </w:t>
      </w:r>
      <w:r>
        <w:rPr>
          <w:bCs/>
          <w:color w:val="000000" w:themeColor="text1"/>
          <w:sz w:val="28"/>
          <w:szCs w:val="28"/>
        </w:rPr>
        <w:t>КФХ, представившего проект,</w:t>
      </w:r>
      <w:r>
        <w:rPr>
          <w:color w:val="000000" w:themeColor="text1"/>
          <w:sz w:val="28"/>
          <w:szCs w:val="28"/>
        </w:rPr>
        <w:t xml:space="preserve"> предусматривающий размер гранта </w:t>
      </w:r>
      <w:r>
        <w:rPr>
          <w:bCs/>
          <w:color w:val="000000" w:themeColor="text1"/>
          <w:sz w:val="28"/>
          <w:szCs w:val="28"/>
        </w:rPr>
        <w:t>согласно подпунктам 3, 4 пункта 3.4 Порядка</w:t>
      </w:r>
      <w:r>
        <w:rPr>
          <w:color w:val="000000" w:themeColor="text1"/>
          <w:sz w:val="28"/>
          <w:szCs w:val="28"/>
        </w:rPr>
        <w:t>)</w:t>
      </w:r>
      <w:r>
        <w:rPr>
          <w:bCs/>
          <w:color w:val="000000" w:themeColor="text1"/>
          <w:sz w:val="28"/>
          <w:szCs w:val="28"/>
        </w:rPr>
        <w:t>;</w:t>
      </w:r>
      <w:proofErr w:type="gramEnd"/>
    </w:p>
    <w:p w:rsidR="00C6671A" w:rsidRDefault="00B77CE2" w:rsidP="00A4733E">
      <w:pPr>
        <w:widowControl w:val="0"/>
        <w:spacing w:before="240"/>
        <w:ind w:firstLine="700"/>
        <w:jc w:val="both"/>
        <w:rPr>
          <w:color w:val="000000"/>
          <w:sz w:val="28"/>
          <w:szCs w:val="28"/>
        </w:rPr>
      </w:pPr>
      <w:r>
        <w:rPr>
          <w:sz w:val="28"/>
          <w:szCs w:val="28"/>
        </w:rPr>
        <w:t xml:space="preserve">15) </w:t>
      </w:r>
      <w:r>
        <w:rPr>
          <w:color w:val="000000"/>
          <w:sz w:val="28"/>
          <w:szCs w:val="28"/>
        </w:rPr>
        <w:t xml:space="preserve">участник отбора является КФХ, </w:t>
      </w:r>
      <w:r>
        <w:rPr>
          <w:sz w:val="28"/>
          <w:szCs w:val="28"/>
        </w:rPr>
        <w:t xml:space="preserve">в состав членов которого входят 2 </w:t>
      </w:r>
      <w:r>
        <w:rPr>
          <w:sz w:val="28"/>
          <w:szCs w:val="28"/>
        </w:rPr>
        <w:br/>
        <w:t>и более членов семьи главы КФХ (включая главу КФХ), объединенных родством и (или) свойством (</w:t>
      </w:r>
      <w:r>
        <w:rPr>
          <w:color w:val="000000"/>
          <w:sz w:val="28"/>
          <w:szCs w:val="28"/>
        </w:rPr>
        <w:t>применяется для участника отбора, являющегося на дату направления заявки КФХ</w:t>
      </w:r>
      <w:r>
        <w:rPr>
          <w:bCs/>
          <w:color w:val="000000"/>
          <w:sz w:val="28"/>
          <w:szCs w:val="28"/>
        </w:rPr>
        <w:t>);</w:t>
      </w:r>
      <w:r>
        <w:rPr>
          <w:color w:val="000000"/>
          <w:sz w:val="28"/>
          <w:szCs w:val="28"/>
        </w:rPr>
        <w:t xml:space="preserve"> </w:t>
      </w:r>
    </w:p>
    <w:p w:rsidR="00C6671A" w:rsidRDefault="00B77CE2" w:rsidP="00A4733E">
      <w:pPr>
        <w:widowControl w:val="0"/>
        <w:spacing w:before="240"/>
        <w:ind w:firstLine="700"/>
        <w:jc w:val="both"/>
        <w:rPr>
          <w:sz w:val="16"/>
          <w:szCs w:val="6"/>
        </w:rPr>
      </w:pPr>
      <w:r>
        <w:rPr>
          <w:sz w:val="28"/>
          <w:szCs w:val="16"/>
        </w:rPr>
        <w:t xml:space="preserve">16) </w:t>
      </w:r>
      <w:r>
        <w:rPr>
          <w:color w:val="000000"/>
          <w:sz w:val="28"/>
          <w:szCs w:val="16"/>
        </w:rPr>
        <w:t xml:space="preserve">участник отбора является ИП, </w:t>
      </w:r>
      <w:r>
        <w:rPr>
          <w:sz w:val="28"/>
          <w:szCs w:val="16"/>
        </w:rPr>
        <w:t xml:space="preserve">в состав членов которого составляет 2 </w:t>
      </w:r>
      <w:r>
        <w:rPr>
          <w:sz w:val="28"/>
          <w:szCs w:val="16"/>
        </w:rPr>
        <w:br/>
        <w:t>и более членов семьи (объединенных родством и (или) свойством) указанного ИП (</w:t>
      </w:r>
      <w:r>
        <w:rPr>
          <w:color w:val="000000"/>
          <w:sz w:val="28"/>
          <w:szCs w:val="16"/>
        </w:rPr>
        <w:t xml:space="preserve">применяется для участника отбора, являющегося на дату направления заявки </w:t>
      </w:r>
      <w:r>
        <w:rPr>
          <w:bCs/>
          <w:color w:val="000000"/>
          <w:sz w:val="28"/>
          <w:szCs w:val="16"/>
        </w:rPr>
        <w:t>ИП);</w:t>
      </w:r>
    </w:p>
    <w:p w:rsidR="00C6671A" w:rsidRDefault="00B77CE2" w:rsidP="00A4733E">
      <w:pPr>
        <w:widowControl w:val="0"/>
        <w:spacing w:before="240"/>
        <w:ind w:firstLine="700"/>
        <w:jc w:val="both"/>
        <w:rPr>
          <w:color w:val="000000"/>
          <w:sz w:val="28"/>
          <w:szCs w:val="28"/>
        </w:rPr>
      </w:pPr>
      <w:r>
        <w:rPr>
          <w:color w:val="000000"/>
          <w:sz w:val="28"/>
          <w:szCs w:val="28"/>
        </w:rPr>
        <w:t xml:space="preserve">17) у участника отбора основными видами деятельности являются производство и (или) переработка сельскохозяйственной продукции </w:t>
      </w:r>
      <w:r>
        <w:rPr>
          <w:color w:val="000000"/>
          <w:sz w:val="28"/>
          <w:szCs w:val="28"/>
        </w:rPr>
        <w:br/>
        <w:t xml:space="preserve">(не применяется для участника отбора, являющегося на дату направления заявки </w:t>
      </w:r>
      <w:r>
        <w:rPr>
          <w:bCs/>
          <w:color w:val="000000"/>
          <w:sz w:val="28"/>
          <w:szCs w:val="28"/>
        </w:rPr>
        <w:t>гражданином</w:t>
      </w:r>
      <w:r>
        <w:rPr>
          <w:color w:val="000000"/>
          <w:sz w:val="28"/>
          <w:szCs w:val="28"/>
        </w:rPr>
        <w:t>);</w:t>
      </w:r>
    </w:p>
    <w:p w:rsidR="00C6671A" w:rsidRDefault="00B77CE2" w:rsidP="00A4733E">
      <w:pPr>
        <w:widowControl w:val="0"/>
        <w:spacing w:before="240"/>
        <w:ind w:firstLine="700"/>
        <w:jc w:val="both"/>
        <w:rPr>
          <w:color w:val="000000"/>
          <w:sz w:val="28"/>
          <w:szCs w:val="28"/>
        </w:rPr>
      </w:pPr>
      <w:proofErr w:type="gramStart"/>
      <w:r>
        <w:rPr>
          <w:bCs/>
          <w:color w:val="000000"/>
          <w:sz w:val="28"/>
          <w:szCs w:val="28"/>
        </w:rPr>
        <w:t xml:space="preserve">18) </w:t>
      </w:r>
      <w:r>
        <w:rPr>
          <w:color w:val="000000"/>
          <w:sz w:val="28"/>
          <w:szCs w:val="28"/>
        </w:rPr>
        <w:t xml:space="preserve">участник отбора соответствует условию, предусматривающему, </w:t>
      </w:r>
      <w:r>
        <w:rPr>
          <w:color w:val="000000"/>
          <w:sz w:val="28"/>
          <w:szCs w:val="28"/>
        </w:rPr>
        <w:br/>
        <w:t xml:space="preserve">что участник отбора </w:t>
      </w:r>
      <w:r>
        <w:rPr>
          <w:bCs/>
          <w:color w:val="000000"/>
          <w:sz w:val="28"/>
          <w:szCs w:val="28"/>
        </w:rPr>
        <w:t>зарегистрирован и осуществляет деятельность на сельской территории края или на территории сельской агломерации края или, в</w:t>
      </w:r>
      <w:r>
        <w:rPr>
          <w:sz w:val="28"/>
          <w:szCs w:val="28"/>
        </w:rPr>
        <w:t xml:space="preserve"> случае осуществления участником отбора деятельности на </w:t>
      </w:r>
      <w:r>
        <w:rPr>
          <w:bCs/>
          <w:color w:val="000000"/>
          <w:sz w:val="28"/>
          <w:szCs w:val="28"/>
        </w:rPr>
        <w:t xml:space="preserve">территориях, относящихся </w:t>
      </w:r>
      <w:r>
        <w:rPr>
          <w:bCs/>
          <w:color w:val="000000"/>
          <w:sz w:val="28"/>
          <w:szCs w:val="28"/>
        </w:rPr>
        <w:br/>
        <w:t xml:space="preserve">к районам </w:t>
      </w:r>
      <w:r>
        <w:rPr>
          <w:color w:val="000000"/>
          <w:sz w:val="28"/>
          <w:szCs w:val="28"/>
        </w:rPr>
        <w:t>Крайнего Севера и местностям</w:t>
      </w:r>
      <w:r>
        <w:rPr>
          <w:bCs/>
          <w:color w:val="000000"/>
          <w:sz w:val="28"/>
          <w:szCs w:val="28"/>
        </w:rPr>
        <w:t xml:space="preserve">, </w:t>
      </w:r>
      <w:r>
        <w:rPr>
          <w:color w:val="000000"/>
          <w:sz w:val="28"/>
          <w:szCs w:val="28"/>
        </w:rPr>
        <w:t xml:space="preserve">приравненным к ним, предусмотренным </w:t>
      </w:r>
      <w:hyperlink r:id="rId14" w:tooltip="consultantplus://offline/ref=542D27A2F268A5E8C966C7225639EC0AD71837EFA373B01EB5C14F6949B1B6F3C78682FB2F0F2A6140198ACA75EBa6J" w:history="1">
        <w:r>
          <w:rPr>
            <w:color w:val="000000"/>
            <w:sz w:val="28"/>
            <w:szCs w:val="28"/>
          </w:rPr>
          <w:t>постановлением</w:t>
        </w:r>
      </w:hyperlink>
      <w:r>
        <w:rPr>
          <w:color w:val="000000"/>
          <w:sz w:val="28"/>
          <w:szCs w:val="28"/>
        </w:rPr>
        <w:t xml:space="preserve"> Правительства Российской Федерации </w:t>
      </w:r>
      <w:r>
        <w:rPr>
          <w:color w:val="000000"/>
          <w:sz w:val="28"/>
          <w:szCs w:val="28"/>
        </w:rPr>
        <w:br/>
        <w:t xml:space="preserve">от 16.11.2021 № 1946 «Об утверждении перечня районов Крайнего Севера </w:t>
      </w:r>
      <w:r>
        <w:rPr>
          <w:color w:val="000000"/>
          <w:sz w:val="28"/>
          <w:szCs w:val="28"/>
        </w:rPr>
        <w:br/>
        <w:t>и местностей, приравненных к</w:t>
      </w:r>
      <w:proofErr w:type="gramEnd"/>
      <w:r>
        <w:rPr>
          <w:color w:val="000000"/>
          <w:sz w:val="28"/>
          <w:szCs w:val="28"/>
        </w:rPr>
        <w:t xml:space="preserve"> </w:t>
      </w:r>
      <w:proofErr w:type="gramStart"/>
      <w:r>
        <w:rPr>
          <w:color w:val="000000"/>
          <w:sz w:val="28"/>
          <w:szCs w:val="28"/>
        </w:rPr>
        <w:t>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w:t>
      </w:r>
      <w:r w:rsidR="00A4733E">
        <w:rPr>
          <w:color w:val="000000"/>
          <w:sz w:val="28"/>
          <w:szCs w:val="28"/>
        </w:rPr>
        <w:br/>
      </w:r>
      <w:r>
        <w:rPr>
          <w:color w:val="000000"/>
          <w:sz w:val="28"/>
          <w:szCs w:val="28"/>
        </w:rPr>
        <w:t xml:space="preserve">и признании </w:t>
      </w:r>
      <w:r w:rsidR="00A4733E">
        <w:rPr>
          <w:color w:val="000000"/>
          <w:sz w:val="28"/>
          <w:szCs w:val="28"/>
        </w:rPr>
        <w:t xml:space="preserve"> </w:t>
      </w:r>
      <w:r>
        <w:rPr>
          <w:color w:val="000000"/>
          <w:sz w:val="28"/>
          <w:szCs w:val="28"/>
        </w:rPr>
        <w:t>не действующими на территории Российской Федерации некоторых актов Совета Министров СССР», участник отбора может быть зарегистрирован</w:t>
      </w:r>
      <w:r>
        <w:rPr>
          <w:sz w:val="28"/>
          <w:szCs w:val="28"/>
        </w:rPr>
        <w:t xml:space="preserve"> </w:t>
      </w:r>
      <w:r>
        <w:rPr>
          <w:bCs/>
          <w:color w:val="000000"/>
          <w:sz w:val="28"/>
          <w:szCs w:val="28"/>
        </w:rPr>
        <w:t>на территории городов и поселков городского типа</w:t>
      </w:r>
      <w:r w:rsidR="00A4733E">
        <w:rPr>
          <w:bCs/>
          <w:color w:val="000000"/>
          <w:sz w:val="28"/>
          <w:szCs w:val="28"/>
        </w:rPr>
        <w:br/>
      </w:r>
      <w:r w:rsidR="00A4733E">
        <w:rPr>
          <w:bCs/>
          <w:color w:val="000000"/>
          <w:sz w:val="28"/>
          <w:szCs w:val="28"/>
        </w:rPr>
        <w:lastRenderedPageBreak/>
        <w:t xml:space="preserve">с численностью населения  </w:t>
      </w:r>
      <w:r>
        <w:rPr>
          <w:bCs/>
          <w:color w:val="000000"/>
          <w:sz w:val="28"/>
          <w:szCs w:val="28"/>
        </w:rPr>
        <w:t>не более 100 тыс</w:t>
      </w:r>
      <w:proofErr w:type="gramEnd"/>
      <w:r>
        <w:rPr>
          <w:bCs/>
          <w:color w:val="000000"/>
          <w:sz w:val="28"/>
          <w:szCs w:val="28"/>
        </w:rPr>
        <w:t>. человек</w:t>
      </w:r>
      <w:r>
        <w:rPr>
          <w:color w:val="000000"/>
          <w:sz w:val="28"/>
          <w:szCs w:val="28"/>
        </w:rPr>
        <w:t xml:space="preserve"> (не применяется</w:t>
      </w:r>
      <w:r w:rsidR="00A4733E">
        <w:rPr>
          <w:color w:val="000000"/>
          <w:sz w:val="28"/>
          <w:szCs w:val="28"/>
        </w:rPr>
        <w:br/>
      </w:r>
      <w:r>
        <w:rPr>
          <w:color w:val="000000"/>
          <w:sz w:val="28"/>
          <w:szCs w:val="28"/>
        </w:rPr>
        <w:t xml:space="preserve">для участника отбора, являющегося на дату направления заявки </w:t>
      </w:r>
      <w:r>
        <w:rPr>
          <w:bCs/>
          <w:color w:val="000000"/>
          <w:sz w:val="28"/>
          <w:szCs w:val="28"/>
        </w:rPr>
        <w:t>гражданином</w:t>
      </w:r>
      <w:r>
        <w:rPr>
          <w:color w:val="000000"/>
          <w:sz w:val="28"/>
          <w:szCs w:val="28"/>
        </w:rPr>
        <w:t>).</w:t>
      </w:r>
    </w:p>
    <w:p w:rsidR="00C6671A" w:rsidRDefault="00B77CE2" w:rsidP="00A4733E">
      <w:pPr>
        <w:widowControl w:val="0"/>
        <w:spacing w:before="240"/>
        <w:ind w:firstLine="700"/>
        <w:jc w:val="both"/>
        <w:rPr>
          <w:color w:val="000000" w:themeColor="text1"/>
          <w:sz w:val="28"/>
          <w:szCs w:val="28"/>
        </w:rPr>
      </w:pPr>
      <w:r>
        <w:rPr>
          <w:color w:val="000000" w:themeColor="text1"/>
          <w:sz w:val="28"/>
          <w:szCs w:val="28"/>
        </w:rPr>
        <w:t>П</w:t>
      </w:r>
      <w:r>
        <w:rPr>
          <w:bCs/>
          <w:color w:val="000000" w:themeColor="text1"/>
          <w:sz w:val="28"/>
          <w:szCs w:val="28"/>
        </w:rPr>
        <w:t xml:space="preserve">еречень сельских агломераций на территории края, </w:t>
      </w:r>
      <w:r>
        <w:rPr>
          <w:rFonts w:eastAsia="Calibri"/>
          <w:color w:val="000000" w:themeColor="text1"/>
          <w:sz w:val="28"/>
          <w:szCs w:val="28"/>
          <w:lang w:eastAsia="en-US"/>
        </w:rPr>
        <w:t xml:space="preserve">перечень </w:t>
      </w:r>
      <w:r>
        <w:rPr>
          <w:sz w:val="28"/>
          <w:szCs w:val="28"/>
        </w:rPr>
        <w:t>сельских населенных пунктов и рабочих поселков на территории края</w:t>
      </w:r>
      <w:r>
        <w:rPr>
          <w:rFonts w:eastAsia="Calibri"/>
          <w:color w:val="000000" w:themeColor="text1"/>
          <w:sz w:val="28"/>
          <w:szCs w:val="28"/>
          <w:lang w:eastAsia="en-US"/>
        </w:rPr>
        <w:t xml:space="preserve"> </w:t>
      </w:r>
      <w:r>
        <w:rPr>
          <w:bCs/>
          <w:color w:val="000000" w:themeColor="text1"/>
          <w:sz w:val="28"/>
          <w:szCs w:val="28"/>
        </w:rPr>
        <w:t>определяются приказом министерства;</w:t>
      </w:r>
    </w:p>
    <w:p w:rsidR="00C6671A" w:rsidRDefault="00B77CE2" w:rsidP="00A4733E">
      <w:pPr>
        <w:widowControl w:val="0"/>
        <w:spacing w:before="240"/>
        <w:ind w:firstLine="700"/>
        <w:jc w:val="both"/>
        <w:rPr>
          <w:color w:val="000000"/>
          <w:sz w:val="28"/>
          <w:szCs w:val="28"/>
        </w:rPr>
      </w:pPr>
      <w:r>
        <w:rPr>
          <w:color w:val="000000"/>
          <w:sz w:val="28"/>
          <w:szCs w:val="28"/>
        </w:rPr>
        <w:t xml:space="preserve">19) участник отбора соответствует характеристикам, указанным в абзаце третьем пункта 1.2 Порядка (применяется для участника отбора, являющегося </w:t>
      </w:r>
      <w:r>
        <w:rPr>
          <w:color w:val="000000"/>
          <w:sz w:val="28"/>
          <w:szCs w:val="28"/>
        </w:rPr>
        <w:br/>
        <w:t xml:space="preserve">на дату направления заявки </w:t>
      </w:r>
      <w:r>
        <w:rPr>
          <w:bCs/>
          <w:color w:val="000000"/>
          <w:sz w:val="28"/>
          <w:szCs w:val="28"/>
        </w:rPr>
        <w:t>гражданином</w:t>
      </w:r>
      <w:r>
        <w:rPr>
          <w:color w:val="000000"/>
          <w:sz w:val="28"/>
          <w:szCs w:val="28"/>
        </w:rPr>
        <w:t>);</w:t>
      </w:r>
    </w:p>
    <w:p w:rsidR="00C6671A" w:rsidRPr="00A4733E" w:rsidRDefault="00B77CE2" w:rsidP="00A4733E">
      <w:pPr>
        <w:widowControl w:val="0"/>
        <w:spacing w:before="240"/>
        <w:ind w:firstLine="709"/>
        <w:jc w:val="both"/>
        <w:rPr>
          <w:sz w:val="28"/>
          <w:szCs w:val="28"/>
        </w:rPr>
      </w:pPr>
      <w:r>
        <w:rPr>
          <w:color w:val="000000"/>
          <w:sz w:val="28"/>
          <w:szCs w:val="28"/>
        </w:rPr>
        <w:t>20) участником отбора представлен проект, предусматривающий размер гранта не менее 3 000,00 тыс. рублей;</w:t>
      </w:r>
    </w:p>
    <w:p w:rsidR="00C6671A" w:rsidRDefault="00B77CE2" w:rsidP="00A4733E">
      <w:pPr>
        <w:widowControl w:val="0"/>
        <w:spacing w:before="240"/>
        <w:ind w:firstLine="700"/>
        <w:jc w:val="both"/>
        <w:rPr>
          <w:i/>
          <w:color w:val="FF0000"/>
          <w:sz w:val="28"/>
          <w:szCs w:val="28"/>
        </w:rPr>
      </w:pPr>
      <w:r>
        <w:rPr>
          <w:bCs/>
          <w:sz w:val="28"/>
          <w:szCs w:val="28"/>
        </w:rPr>
        <w:t xml:space="preserve">21) </w:t>
      </w:r>
      <w:r>
        <w:rPr>
          <w:color w:val="000000"/>
          <w:sz w:val="28"/>
          <w:szCs w:val="28"/>
        </w:rPr>
        <w:t xml:space="preserve">участник отбора соответствует условию, предусматривающему, </w:t>
      </w:r>
      <w:r>
        <w:rPr>
          <w:color w:val="000000"/>
          <w:sz w:val="28"/>
          <w:szCs w:val="28"/>
        </w:rPr>
        <w:br/>
        <w:t>что участником отбора представлен проект, предусматривающий ежегодный прирост объема производства сельскохозяйственной продукции в размере</w:t>
      </w:r>
      <w:r>
        <w:rPr>
          <w:color w:val="000000"/>
          <w:sz w:val="28"/>
          <w:szCs w:val="28"/>
        </w:rPr>
        <w:br/>
        <w:t xml:space="preserve">не менее чем 7 процентов в течение не менее чем 5 лет </w:t>
      </w:r>
      <w:proofErr w:type="gramStart"/>
      <w:r>
        <w:rPr>
          <w:color w:val="000000"/>
          <w:sz w:val="28"/>
          <w:szCs w:val="28"/>
        </w:rPr>
        <w:t>с даты получения</w:t>
      </w:r>
      <w:proofErr w:type="gramEnd"/>
      <w:r>
        <w:rPr>
          <w:color w:val="000000"/>
          <w:sz w:val="28"/>
          <w:szCs w:val="28"/>
        </w:rPr>
        <w:t xml:space="preserve"> гранта;</w:t>
      </w:r>
    </w:p>
    <w:p w:rsidR="00C6671A" w:rsidRDefault="00B77CE2" w:rsidP="00A4733E">
      <w:pPr>
        <w:widowControl w:val="0"/>
        <w:spacing w:before="240"/>
        <w:ind w:firstLine="700"/>
        <w:jc w:val="both"/>
        <w:rPr>
          <w:color w:val="000000"/>
          <w:sz w:val="28"/>
          <w:szCs w:val="28"/>
        </w:rPr>
      </w:pPr>
      <w:r>
        <w:rPr>
          <w:color w:val="000000"/>
          <w:sz w:val="28"/>
          <w:szCs w:val="28"/>
        </w:rPr>
        <w:t>22) участником отбора представлен проект, предусматривающий, что доля собственных средств участника отбора, направленных на реализацию проекта, составляет:</w:t>
      </w:r>
    </w:p>
    <w:p w:rsidR="00C6671A" w:rsidRDefault="00B77CE2" w:rsidP="00A4733E">
      <w:pPr>
        <w:widowControl w:val="0"/>
        <w:spacing w:before="240"/>
        <w:ind w:firstLine="700"/>
        <w:jc w:val="both"/>
        <w:rPr>
          <w:color w:val="000000"/>
          <w:sz w:val="28"/>
          <w:szCs w:val="28"/>
        </w:rPr>
      </w:pPr>
      <w:r>
        <w:rPr>
          <w:color w:val="000000"/>
          <w:sz w:val="28"/>
          <w:szCs w:val="28"/>
        </w:rPr>
        <w:t>не менее 10 процентов стоимости проекта (применяется для участника отбора, представившего проект, предусматривающий размер гранта согласно подпункту 1 пункта 3.4 Порядка);</w:t>
      </w:r>
    </w:p>
    <w:p w:rsidR="00C6671A" w:rsidRDefault="00B77CE2" w:rsidP="00A4733E">
      <w:pPr>
        <w:widowControl w:val="0"/>
        <w:spacing w:before="240"/>
        <w:ind w:firstLine="700"/>
        <w:jc w:val="both"/>
        <w:rPr>
          <w:color w:val="000000"/>
          <w:sz w:val="28"/>
          <w:szCs w:val="28"/>
        </w:rPr>
      </w:pPr>
      <w:r>
        <w:rPr>
          <w:color w:val="000000"/>
          <w:sz w:val="28"/>
          <w:szCs w:val="28"/>
        </w:rPr>
        <w:t>не менее 20 процентов стоимости проекта (применяется для участника отбора, представившего проект, предусматривающий размер гранта согласно подпункту 2 пункта 3.4 Порядка);</w:t>
      </w:r>
    </w:p>
    <w:p w:rsidR="00C6671A" w:rsidRDefault="00B77CE2" w:rsidP="00A4733E">
      <w:pPr>
        <w:widowControl w:val="0"/>
        <w:spacing w:before="240"/>
        <w:ind w:firstLine="700"/>
        <w:jc w:val="both"/>
        <w:rPr>
          <w:color w:val="000000"/>
          <w:sz w:val="28"/>
          <w:szCs w:val="28"/>
        </w:rPr>
      </w:pPr>
      <w:r>
        <w:rPr>
          <w:color w:val="000000"/>
          <w:sz w:val="28"/>
          <w:szCs w:val="28"/>
        </w:rPr>
        <w:t>не менее 30 процентов стоимости проекта (применяется для участника отбора, представившего проект, предусматривающий размер гранта согласно подпункту 3 пункта 3.4 Порядка);</w:t>
      </w:r>
    </w:p>
    <w:p w:rsidR="00C6671A" w:rsidRDefault="00B77CE2" w:rsidP="00A4733E">
      <w:pPr>
        <w:widowControl w:val="0"/>
        <w:spacing w:before="240"/>
        <w:ind w:firstLine="700"/>
        <w:jc w:val="both"/>
        <w:rPr>
          <w:color w:val="000000"/>
          <w:sz w:val="28"/>
          <w:szCs w:val="28"/>
        </w:rPr>
      </w:pPr>
      <w:r>
        <w:rPr>
          <w:color w:val="000000"/>
          <w:sz w:val="28"/>
          <w:szCs w:val="28"/>
        </w:rPr>
        <w:t xml:space="preserve">не менее 40 процентов стоимости проекта (применяется для участника отбора, представившего проект, предусматривающий размер гранта согласно подпункту 4 пункта 3.4 Порядка); </w:t>
      </w:r>
    </w:p>
    <w:p w:rsidR="00C6671A" w:rsidRDefault="00B77CE2" w:rsidP="00A4733E">
      <w:pPr>
        <w:widowControl w:val="0"/>
        <w:spacing w:before="240"/>
        <w:ind w:firstLine="709"/>
        <w:jc w:val="both"/>
        <w:rPr>
          <w:sz w:val="28"/>
          <w:szCs w:val="28"/>
        </w:rPr>
      </w:pPr>
      <w:proofErr w:type="gramStart"/>
      <w:r>
        <w:rPr>
          <w:sz w:val="28"/>
          <w:szCs w:val="28"/>
        </w:rPr>
        <w:t>23) участником отбора представлен проект, предусматривающий трудоустройство не менее 2 новых постоянных работников, если размер гранта составляет 5 000,0 тыс. рублей или более, и не менее 1 нового постоянного работника, если размер гранта составляет менее 5 000,0 тыс. рублей (</w:t>
      </w:r>
      <w:r>
        <w:rPr>
          <w:rFonts w:eastAsia="Calibri"/>
          <w:sz w:val="28"/>
          <w:szCs w:val="28"/>
          <w:lang w:eastAsia="en-US"/>
        </w:rPr>
        <w:t>при этом глава КФХ и (или) ИП учитываются в качестве новых постоянных работников</w:t>
      </w:r>
      <w:r>
        <w:rPr>
          <w:sz w:val="28"/>
          <w:szCs w:val="28"/>
        </w:rPr>
        <w:t xml:space="preserve">); </w:t>
      </w:r>
      <w:proofErr w:type="gramEnd"/>
    </w:p>
    <w:p w:rsidR="00C6671A" w:rsidRDefault="00B77CE2" w:rsidP="00A4733E">
      <w:pPr>
        <w:widowControl w:val="0"/>
        <w:spacing w:before="240"/>
        <w:ind w:firstLine="709"/>
        <w:jc w:val="both"/>
        <w:rPr>
          <w:color w:val="000000"/>
          <w:sz w:val="28"/>
          <w:szCs w:val="28"/>
        </w:rPr>
      </w:pPr>
      <w:r>
        <w:rPr>
          <w:rFonts w:eastAsia="Calibri"/>
          <w:color w:val="000000"/>
          <w:sz w:val="28"/>
          <w:szCs w:val="28"/>
          <w:lang w:eastAsia="en-US"/>
        </w:rPr>
        <w:t xml:space="preserve">24) </w:t>
      </w:r>
      <w:r>
        <w:rPr>
          <w:color w:val="000000"/>
          <w:sz w:val="28"/>
          <w:szCs w:val="28"/>
        </w:rPr>
        <w:t xml:space="preserve">участник отбора соответствует условию, предусматривающему, </w:t>
      </w:r>
      <w:r>
        <w:rPr>
          <w:color w:val="000000"/>
          <w:sz w:val="28"/>
          <w:szCs w:val="28"/>
        </w:rPr>
        <w:br/>
        <w:t xml:space="preserve">что участником отбора представлен проект, не предусматривающий </w:t>
      </w:r>
      <w:r>
        <w:rPr>
          <w:color w:val="000000"/>
          <w:sz w:val="28"/>
          <w:szCs w:val="28"/>
        </w:rPr>
        <w:lastRenderedPageBreak/>
        <w:t xml:space="preserve">расходование гранта на финансовое обеспечение части затрат на закладку </w:t>
      </w:r>
      <w:r>
        <w:rPr>
          <w:color w:val="000000"/>
          <w:sz w:val="28"/>
          <w:szCs w:val="28"/>
        </w:rPr>
        <w:br/>
        <w:t>и (или) уход за виноградниками;</w:t>
      </w:r>
    </w:p>
    <w:p w:rsidR="00C6671A" w:rsidRDefault="00B77CE2" w:rsidP="00A4733E">
      <w:pPr>
        <w:widowControl w:val="0"/>
        <w:spacing w:before="240"/>
        <w:ind w:firstLine="709"/>
        <w:jc w:val="both"/>
        <w:rPr>
          <w:sz w:val="28"/>
          <w:szCs w:val="28"/>
        </w:rPr>
      </w:pPr>
      <w:r>
        <w:rPr>
          <w:color w:val="000000"/>
          <w:sz w:val="28"/>
          <w:szCs w:val="28"/>
        </w:rPr>
        <w:t xml:space="preserve">25) участник отбора соответствует условию, предусматривающему, что участником отбора представлен проект, не предусматривающий затраты, </w:t>
      </w:r>
      <w:r>
        <w:rPr>
          <w:color w:val="000000" w:themeColor="text1"/>
          <w:sz w:val="28"/>
          <w:szCs w:val="28"/>
        </w:rPr>
        <w:t>возмещаемые в</w:t>
      </w:r>
      <w:r>
        <w:rPr>
          <w:color w:val="000000"/>
          <w:sz w:val="28"/>
          <w:szCs w:val="28"/>
        </w:rPr>
        <w:t xml:space="preserve"> соответствии </w:t>
      </w:r>
      <w:r>
        <w:rPr>
          <w:sz w:val="28"/>
          <w:szCs w:val="28"/>
        </w:rPr>
        <w:t xml:space="preserve">с подпунктом «б» пункта 7 приложения № 22 (4) </w:t>
      </w:r>
      <w:r>
        <w:rPr>
          <w:sz w:val="28"/>
          <w:szCs w:val="28"/>
        </w:rPr>
        <w:br/>
        <w:t>к Государственной программе № 717;</w:t>
      </w:r>
    </w:p>
    <w:p w:rsidR="00C6671A" w:rsidRDefault="00B77CE2" w:rsidP="00A4733E">
      <w:pPr>
        <w:widowControl w:val="0"/>
        <w:spacing w:before="240"/>
        <w:ind w:firstLine="709"/>
        <w:jc w:val="both"/>
        <w:rPr>
          <w:sz w:val="28"/>
          <w:szCs w:val="28"/>
        </w:rPr>
      </w:pPr>
      <w:r>
        <w:rPr>
          <w:sz w:val="28"/>
          <w:szCs w:val="28"/>
        </w:rPr>
        <w:t xml:space="preserve">26)  участником отбора представлен проект, предусматривающий организацию не менее 150 новых скотомест крупного рогатого скота (применяется для участника отбора, проект которого </w:t>
      </w:r>
      <w:r>
        <w:rPr>
          <w:color w:val="000000" w:themeColor="text1"/>
          <w:sz w:val="28"/>
          <w:szCs w:val="28"/>
        </w:rPr>
        <w:t>предусматривает</w:t>
      </w:r>
      <w:r>
        <w:rPr>
          <w:sz w:val="28"/>
          <w:szCs w:val="28"/>
        </w:rPr>
        <w:t xml:space="preserve"> осуществление за счет гранта расходов, предусмотренных абзацем девятым подпункта «а» пункта 1 приказа Минсельхоза России № 185);</w:t>
      </w:r>
    </w:p>
    <w:p w:rsidR="00C6671A" w:rsidRDefault="00B77CE2" w:rsidP="00A4733E">
      <w:pPr>
        <w:widowControl w:val="0"/>
        <w:spacing w:before="240"/>
        <w:ind w:firstLine="709"/>
        <w:jc w:val="both"/>
        <w:rPr>
          <w:color w:val="000000"/>
          <w:sz w:val="28"/>
          <w:szCs w:val="28"/>
        </w:rPr>
      </w:pPr>
      <w:r>
        <w:rPr>
          <w:sz w:val="28"/>
          <w:szCs w:val="28"/>
        </w:rPr>
        <w:t xml:space="preserve">27) </w:t>
      </w:r>
      <w:r>
        <w:rPr>
          <w:color w:val="000000"/>
          <w:sz w:val="28"/>
          <w:szCs w:val="28"/>
        </w:rPr>
        <w:t>участник отбора соответствует условию, предусматривающему, что  грант предоставляется ему однократно;</w:t>
      </w:r>
    </w:p>
    <w:p w:rsidR="00C6671A" w:rsidRDefault="00B77CE2" w:rsidP="00A4733E">
      <w:pPr>
        <w:widowControl w:val="0"/>
        <w:spacing w:before="240"/>
        <w:ind w:firstLine="709"/>
        <w:jc w:val="both"/>
        <w:rPr>
          <w:sz w:val="28"/>
          <w:szCs w:val="28"/>
        </w:rPr>
      </w:pPr>
      <w:r>
        <w:rPr>
          <w:sz w:val="28"/>
          <w:szCs w:val="28"/>
        </w:rPr>
        <w:t xml:space="preserve">28) </w:t>
      </w:r>
      <w:r>
        <w:rPr>
          <w:color w:val="000000"/>
          <w:sz w:val="28"/>
          <w:szCs w:val="28"/>
        </w:rPr>
        <w:t>участником отбора представлен проект, в который включаются направления расходов и условия использования гранта;</w:t>
      </w:r>
    </w:p>
    <w:p w:rsidR="00C6671A" w:rsidRDefault="00B77CE2" w:rsidP="00A4733E">
      <w:pPr>
        <w:widowControl w:val="0"/>
        <w:spacing w:before="240"/>
        <w:ind w:firstLine="709"/>
        <w:jc w:val="both"/>
        <w:rPr>
          <w:color w:val="000000"/>
          <w:sz w:val="28"/>
          <w:szCs w:val="28"/>
        </w:rPr>
      </w:pPr>
      <w:r>
        <w:rPr>
          <w:color w:val="000000"/>
          <w:sz w:val="28"/>
          <w:szCs w:val="28"/>
        </w:rPr>
        <w:t>29) участником отбора представлен проект, срок реализации которого</w:t>
      </w:r>
      <w:r>
        <w:rPr>
          <w:color w:val="000000"/>
          <w:sz w:val="28"/>
          <w:szCs w:val="28"/>
        </w:rPr>
        <w:br/>
        <w:t xml:space="preserve">не менее чем 5 лет </w:t>
      </w:r>
      <w:proofErr w:type="gramStart"/>
      <w:r>
        <w:rPr>
          <w:color w:val="000000"/>
          <w:sz w:val="28"/>
          <w:szCs w:val="28"/>
        </w:rPr>
        <w:t>с даты получения</w:t>
      </w:r>
      <w:proofErr w:type="gramEnd"/>
      <w:r>
        <w:rPr>
          <w:color w:val="000000"/>
          <w:sz w:val="28"/>
          <w:szCs w:val="28"/>
        </w:rPr>
        <w:t xml:space="preserve"> гранта (далее – срок реализации проекта);</w:t>
      </w:r>
    </w:p>
    <w:p w:rsidR="00C6671A" w:rsidRDefault="00B77CE2" w:rsidP="00A4733E">
      <w:pPr>
        <w:widowControl w:val="0"/>
        <w:spacing w:before="240"/>
        <w:ind w:firstLine="700"/>
        <w:jc w:val="both"/>
        <w:rPr>
          <w:sz w:val="28"/>
          <w:szCs w:val="28"/>
        </w:rPr>
      </w:pPr>
      <w:proofErr w:type="gramStart"/>
      <w:r>
        <w:rPr>
          <w:sz w:val="28"/>
          <w:szCs w:val="28"/>
        </w:rPr>
        <w:t xml:space="preserve">30) </w:t>
      </w:r>
      <w:r>
        <w:rPr>
          <w:color w:val="000000"/>
          <w:sz w:val="28"/>
          <w:szCs w:val="28"/>
        </w:rPr>
        <w:t xml:space="preserve">участник отбора соответствует условию, предусматривающему </w:t>
      </w:r>
      <w:r>
        <w:rPr>
          <w:sz w:val="28"/>
          <w:szCs w:val="28"/>
        </w:rPr>
        <w:t xml:space="preserve">включение участника отбора </w:t>
      </w:r>
      <w:r>
        <w:rPr>
          <w:bCs/>
          <w:sz w:val="28"/>
          <w:szCs w:val="28"/>
        </w:rPr>
        <w:t>в реестр субъектов агропромышленного комплекса края, а также заключения и исполнения получателем гранта соглашения о взаимодействии, предусматривающего основные требования</w:t>
      </w:r>
      <w:r w:rsidR="00A4733E">
        <w:rPr>
          <w:bCs/>
          <w:sz w:val="28"/>
          <w:szCs w:val="28"/>
        </w:rPr>
        <w:br/>
      </w:r>
      <w:r>
        <w:rPr>
          <w:bCs/>
          <w:sz w:val="28"/>
          <w:szCs w:val="28"/>
        </w:rPr>
        <w:t xml:space="preserve">по соблюдению технологий производства и переработки сельскохозяйственной продукции, обязательства получателя гранта по представлению производственных, финансово-экономических и ценовых показателей своей деятельности, </w:t>
      </w:r>
      <w:r>
        <w:rPr>
          <w:sz w:val="28"/>
          <w:szCs w:val="28"/>
        </w:rPr>
        <w:t xml:space="preserve">рекомендации по участию </w:t>
      </w:r>
      <w:r>
        <w:rPr>
          <w:bCs/>
          <w:sz w:val="28"/>
          <w:szCs w:val="28"/>
        </w:rPr>
        <w:t xml:space="preserve">получателя гранта </w:t>
      </w:r>
      <w:r>
        <w:rPr>
          <w:sz w:val="28"/>
          <w:szCs w:val="28"/>
        </w:rPr>
        <w:t>в реализации совместно с органами местного самоуправления</w:t>
      </w:r>
      <w:proofErr w:type="gramEnd"/>
      <w:r>
        <w:rPr>
          <w:sz w:val="28"/>
          <w:szCs w:val="28"/>
        </w:rPr>
        <w:t xml:space="preserve"> </w:t>
      </w:r>
      <w:proofErr w:type="gramStart"/>
      <w:r>
        <w:rPr>
          <w:sz w:val="28"/>
          <w:szCs w:val="28"/>
        </w:rPr>
        <w:t>мероприятий по социально-экономическому развитию муниципальных образований, на территории</w:t>
      </w:r>
      <w:r w:rsidR="00A4733E">
        <w:rPr>
          <w:sz w:val="28"/>
          <w:szCs w:val="28"/>
        </w:rPr>
        <w:t xml:space="preserve"> которых они зарегистрированы,  </w:t>
      </w:r>
      <w:r>
        <w:rPr>
          <w:sz w:val="28"/>
          <w:szCs w:val="28"/>
        </w:rPr>
        <w:t>в формах, предусмотренных действующим законодательством, заключенного между получателем гранта и министерством в соответствии со статьей 5 Закона края от 07.07.2023 № 3-1004</w:t>
      </w:r>
      <w:r w:rsidR="00A4733E">
        <w:rPr>
          <w:sz w:val="28"/>
          <w:szCs w:val="28"/>
        </w:rPr>
        <w:br/>
      </w:r>
      <w:r>
        <w:rPr>
          <w:sz w:val="28"/>
          <w:szCs w:val="28"/>
        </w:rPr>
        <w:t>«О государственной поддержке агропромышленного комплекса края» (применяется для участника отбора, зарегистрированного в качестве ИП</w:t>
      </w:r>
      <w:r w:rsidR="00A4733E">
        <w:rPr>
          <w:sz w:val="28"/>
          <w:szCs w:val="28"/>
        </w:rPr>
        <w:br/>
      </w:r>
      <w:r>
        <w:rPr>
          <w:sz w:val="28"/>
          <w:szCs w:val="28"/>
        </w:rPr>
        <w:t>или КФХ 12 месяцев и более).</w:t>
      </w:r>
      <w:proofErr w:type="gramEnd"/>
    </w:p>
    <w:p w:rsidR="00C6671A" w:rsidRDefault="00B77CE2" w:rsidP="00A4733E">
      <w:pPr>
        <w:widowControl w:val="0"/>
        <w:spacing w:before="240"/>
        <w:ind w:firstLine="709"/>
        <w:contextualSpacing/>
        <w:jc w:val="both"/>
        <w:rPr>
          <w:color w:val="000000"/>
          <w:sz w:val="28"/>
          <w:szCs w:val="28"/>
        </w:rPr>
      </w:pPr>
      <w:r>
        <w:rPr>
          <w:bCs/>
          <w:color w:val="000000"/>
          <w:sz w:val="28"/>
          <w:szCs w:val="28"/>
        </w:rPr>
        <w:t xml:space="preserve">2.11. Для участия в отборе участник отбора </w:t>
      </w:r>
      <w:r>
        <w:rPr>
          <w:color w:val="000000"/>
          <w:sz w:val="28"/>
          <w:szCs w:val="28"/>
        </w:rPr>
        <w:t>представляет в министерство заявку, состоящую из следующих документов:</w:t>
      </w:r>
    </w:p>
    <w:p w:rsidR="00C6671A" w:rsidRDefault="00B77CE2" w:rsidP="00A4733E">
      <w:pPr>
        <w:widowControl w:val="0"/>
        <w:spacing w:before="240"/>
        <w:ind w:firstLine="709"/>
        <w:contextualSpacing/>
        <w:jc w:val="both"/>
        <w:rPr>
          <w:color w:val="000000"/>
          <w:sz w:val="28"/>
          <w:szCs w:val="28"/>
        </w:rPr>
      </w:pPr>
      <w:r>
        <w:rPr>
          <w:color w:val="000000"/>
          <w:sz w:val="28"/>
          <w:szCs w:val="28"/>
        </w:rPr>
        <w:t xml:space="preserve">1) заявления на участие в отборе по форме согласно приложению № 1 </w:t>
      </w:r>
      <w:r>
        <w:rPr>
          <w:color w:val="000000"/>
          <w:sz w:val="28"/>
          <w:szCs w:val="28"/>
        </w:rPr>
        <w:br/>
        <w:t>к Порядку (далее – заявление);</w:t>
      </w:r>
    </w:p>
    <w:p w:rsidR="00C6671A" w:rsidRDefault="00B77CE2" w:rsidP="00A4733E">
      <w:pPr>
        <w:widowControl w:val="0"/>
        <w:spacing w:before="240"/>
        <w:ind w:firstLine="709"/>
        <w:contextualSpacing/>
        <w:jc w:val="both"/>
        <w:rPr>
          <w:color w:val="000000"/>
          <w:sz w:val="28"/>
          <w:szCs w:val="28"/>
        </w:rPr>
      </w:pPr>
      <w:r>
        <w:rPr>
          <w:color w:val="000000"/>
          <w:sz w:val="28"/>
          <w:szCs w:val="28"/>
        </w:rPr>
        <w:t>2) согласия на обработку персональных данных по форме согласно приложению № 2 к Порядку (предоставляется физическим лицом, в том числе индивидуальным предпринимателем);</w:t>
      </w:r>
    </w:p>
    <w:p w:rsidR="00C6671A" w:rsidRDefault="00B77CE2" w:rsidP="00A4733E">
      <w:pPr>
        <w:widowControl w:val="0"/>
        <w:tabs>
          <w:tab w:val="left" w:pos="700"/>
        </w:tabs>
        <w:spacing w:before="240"/>
        <w:ind w:firstLine="700"/>
        <w:jc w:val="both"/>
        <w:outlineLvl w:val="0"/>
        <w:rPr>
          <w:color w:val="000000"/>
          <w:sz w:val="28"/>
          <w:szCs w:val="28"/>
        </w:rPr>
      </w:pPr>
      <w:r>
        <w:rPr>
          <w:bCs/>
          <w:color w:val="000000"/>
          <w:sz w:val="28"/>
          <w:szCs w:val="28"/>
        </w:rPr>
        <w:lastRenderedPageBreak/>
        <w:t xml:space="preserve">3) </w:t>
      </w:r>
      <w:r>
        <w:rPr>
          <w:color w:val="000000"/>
          <w:sz w:val="28"/>
          <w:szCs w:val="28"/>
        </w:rPr>
        <w:t xml:space="preserve">выписки из единого государственного реестра юридических лиц </w:t>
      </w:r>
      <w:r>
        <w:rPr>
          <w:color w:val="000000"/>
          <w:sz w:val="28"/>
          <w:szCs w:val="28"/>
        </w:rPr>
        <w:br/>
        <w:t xml:space="preserve">или единого государственного реестра индивидуальных предпринимателей  </w:t>
      </w:r>
      <w:r>
        <w:rPr>
          <w:color w:val="000000"/>
          <w:sz w:val="28"/>
          <w:szCs w:val="28"/>
        </w:rPr>
        <w:br/>
        <w:t xml:space="preserve">по состоянию на дату не ранее первого числа месяца, в котором направляется заявка (применяется для участника отбора, являющегося на дату </w:t>
      </w:r>
      <w:r>
        <w:rPr>
          <w:bCs/>
          <w:color w:val="000000"/>
          <w:sz w:val="28"/>
          <w:szCs w:val="28"/>
        </w:rPr>
        <w:t xml:space="preserve">направления </w:t>
      </w:r>
      <w:r>
        <w:rPr>
          <w:color w:val="000000"/>
          <w:sz w:val="28"/>
          <w:szCs w:val="28"/>
        </w:rPr>
        <w:t>заявки ИП или КФХ (представляется по собственной инициативе);</w:t>
      </w:r>
    </w:p>
    <w:p w:rsidR="00C6671A" w:rsidRDefault="00B77CE2" w:rsidP="00A4733E">
      <w:pPr>
        <w:widowControl w:val="0"/>
        <w:tabs>
          <w:tab w:val="left" w:pos="700"/>
        </w:tabs>
        <w:spacing w:before="240"/>
        <w:ind w:firstLine="700"/>
        <w:jc w:val="both"/>
        <w:outlineLvl w:val="0"/>
        <w:rPr>
          <w:color w:val="000000"/>
          <w:sz w:val="28"/>
          <w:szCs w:val="28"/>
        </w:rPr>
      </w:pPr>
      <w:r>
        <w:rPr>
          <w:bCs/>
          <w:color w:val="000000"/>
          <w:sz w:val="28"/>
          <w:szCs w:val="28"/>
        </w:rPr>
        <w:t xml:space="preserve">4) электронной </w:t>
      </w:r>
      <w:r>
        <w:rPr>
          <w:color w:val="000000"/>
          <w:sz w:val="28"/>
          <w:szCs w:val="28"/>
        </w:rPr>
        <w:t xml:space="preserve">копии свидетельства о постановке на учет физического лица в налоговом органе или выписки из единого государственного реестра налогоплательщиков по состоянию на дату не ранее первого числа месяца, </w:t>
      </w:r>
      <w:r>
        <w:rPr>
          <w:color w:val="000000"/>
          <w:sz w:val="28"/>
          <w:szCs w:val="28"/>
        </w:rPr>
        <w:br/>
        <w:t xml:space="preserve">в котором направляется заявка </w:t>
      </w:r>
      <w:r>
        <w:rPr>
          <w:bCs/>
          <w:color w:val="000000"/>
          <w:sz w:val="28"/>
          <w:szCs w:val="28"/>
        </w:rPr>
        <w:t>(последняя предоставляется по собственной инициативе)</w:t>
      </w:r>
      <w:r>
        <w:rPr>
          <w:color w:val="000000"/>
          <w:sz w:val="28"/>
          <w:szCs w:val="28"/>
        </w:rPr>
        <w:t xml:space="preserve"> (применяется для участника отбора, являющегося на дату </w:t>
      </w:r>
      <w:r>
        <w:rPr>
          <w:bCs/>
          <w:color w:val="000000"/>
          <w:sz w:val="28"/>
          <w:szCs w:val="28"/>
        </w:rPr>
        <w:t xml:space="preserve">направления </w:t>
      </w:r>
      <w:r>
        <w:rPr>
          <w:color w:val="000000"/>
          <w:sz w:val="28"/>
          <w:szCs w:val="28"/>
        </w:rPr>
        <w:t xml:space="preserve">заявки </w:t>
      </w:r>
      <w:r>
        <w:rPr>
          <w:bCs/>
          <w:color w:val="000000"/>
          <w:sz w:val="28"/>
          <w:szCs w:val="28"/>
        </w:rPr>
        <w:t xml:space="preserve">гражданином); </w:t>
      </w:r>
    </w:p>
    <w:p w:rsidR="00C6671A" w:rsidRDefault="00B77CE2" w:rsidP="00A4733E">
      <w:pPr>
        <w:widowControl w:val="0"/>
        <w:tabs>
          <w:tab w:val="left" w:pos="700"/>
        </w:tabs>
        <w:spacing w:before="240"/>
        <w:ind w:firstLine="709"/>
        <w:jc w:val="both"/>
        <w:rPr>
          <w:bCs/>
          <w:color w:val="000000"/>
          <w:sz w:val="28"/>
          <w:szCs w:val="28"/>
        </w:rPr>
      </w:pPr>
      <w:r>
        <w:rPr>
          <w:color w:val="000000"/>
          <w:sz w:val="28"/>
          <w:szCs w:val="28"/>
        </w:rPr>
        <w:t xml:space="preserve">5)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w:t>
      </w:r>
      <w:r>
        <w:rPr>
          <w:color w:val="000000"/>
          <w:sz w:val="28"/>
          <w:szCs w:val="28"/>
        </w:rPr>
        <w:br/>
        <w:t xml:space="preserve">или налогового агента, по состоянию на дату не ранее первого числа месяца, </w:t>
      </w:r>
      <w:r>
        <w:rPr>
          <w:color w:val="000000"/>
          <w:sz w:val="28"/>
          <w:szCs w:val="28"/>
        </w:rPr>
        <w:br/>
        <w:t xml:space="preserve">в котором направляется </w:t>
      </w:r>
      <w:r>
        <w:rPr>
          <w:bCs/>
          <w:color w:val="000000"/>
          <w:sz w:val="28"/>
          <w:szCs w:val="28"/>
        </w:rPr>
        <w:t xml:space="preserve">заявка (предоставляется по собственной инициативе); </w:t>
      </w:r>
    </w:p>
    <w:p w:rsidR="00C6671A" w:rsidRDefault="00B77CE2" w:rsidP="00A4733E">
      <w:pPr>
        <w:widowControl w:val="0"/>
        <w:tabs>
          <w:tab w:val="left" w:pos="700"/>
        </w:tabs>
        <w:spacing w:before="240"/>
        <w:ind w:firstLine="709"/>
        <w:jc w:val="both"/>
        <w:rPr>
          <w:strike/>
          <w:color w:val="000000"/>
          <w:sz w:val="28"/>
          <w:szCs w:val="28"/>
        </w:rPr>
      </w:pPr>
      <w:r>
        <w:rPr>
          <w:color w:val="000000"/>
          <w:sz w:val="28"/>
          <w:szCs w:val="28"/>
        </w:rPr>
        <w:t xml:space="preserve">6) </w:t>
      </w:r>
      <w:r>
        <w:rPr>
          <w:bCs/>
          <w:color w:val="000000"/>
          <w:sz w:val="28"/>
          <w:szCs w:val="28"/>
        </w:rPr>
        <w:t xml:space="preserve">электронной </w:t>
      </w:r>
      <w:r>
        <w:rPr>
          <w:color w:val="000000"/>
          <w:sz w:val="28"/>
          <w:szCs w:val="28"/>
        </w:rPr>
        <w:t>копии проекта по форме</w:t>
      </w:r>
      <w:r>
        <w:rPr>
          <w:bCs/>
          <w:color w:val="000000"/>
          <w:sz w:val="28"/>
          <w:szCs w:val="28"/>
        </w:rPr>
        <w:t xml:space="preserve"> </w:t>
      </w:r>
      <w:r>
        <w:rPr>
          <w:sz w:val="28"/>
          <w:szCs w:val="28"/>
        </w:rPr>
        <w:t>согласно</w:t>
      </w:r>
      <w:r>
        <w:rPr>
          <w:color w:val="000000"/>
          <w:sz w:val="28"/>
          <w:szCs w:val="28"/>
        </w:rPr>
        <w:t xml:space="preserve"> приложению № 3 </w:t>
      </w:r>
      <w:r>
        <w:rPr>
          <w:color w:val="000000"/>
          <w:sz w:val="28"/>
          <w:szCs w:val="28"/>
        </w:rPr>
        <w:br/>
        <w:t xml:space="preserve">к Порядку; </w:t>
      </w:r>
    </w:p>
    <w:p w:rsidR="00C6671A" w:rsidRDefault="00B77CE2" w:rsidP="00A4733E">
      <w:pPr>
        <w:widowControl w:val="0"/>
        <w:tabs>
          <w:tab w:val="left" w:pos="709"/>
          <w:tab w:val="left" w:pos="1134"/>
        </w:tabs>
        <w:spacing w:before="240"/>
        <w:ind w:firstLine="709"/>
        <w:jc w:val="both"/>
        <w:rPr>
          <w:bCs/>
          <w:color w:val="000000"/>
          <w:sz w:val="28"/>
          <w:szCs w:val="28"/>
        </w:rPr>
      </w:pPr>
      <w:r>
        <w:rPr>
          <w:bCs/>
          <w:color w:val="000000"/>
          <w:sz w:val="28"/>
          <w:szCs w:val="28"/>
        </w:rPr>
        <w:t xml:space="preserve">7) письменного обязательства по форме согласно приложению № 4 </w:t>
      </w:r>
      <w:r>
        <w:rPr>
          <w:bCs/>
          <w:color w:val="000000"/>
          <w:sz w:val="28"/>
          <w:szCs w:val="28"/>
        </w:rPr>
        <w:br/>
        <w:t xml:space="preserve">к Порядку (применяется </w:t>
      </w:r>
      <w:r>
        <w:rPr>
          <w:color w:val="000000"/>
          <w:sz w:val="28"/>
          <w:szCs w:val="28"/>
        </w:rPr>
        <w:t xml:space="preserve">для участника отбора, являющегося на дату </w:t>
      </w:r>
      <w:r>
        <w:rPr>
          <w:bCs/>
          <w:color w:val="000000"/>
          <w:sz w:val="28"/>
          <w:szCs w:val="28"/>
        </w:rPr>
        <w:t xml:space="preserve">направления </w:t>
      </w:r>
      <w:r>
        <w:rPr>
          <w:color w:val="000000"/>
          <w:sz w:val="28"/>
          <w:szCs w:val="28"/>
        </w:rPr>
        <w:t xml:space="preserve">заявки </w:t>
      </w:r>
      <w:r>
        <w:rPr>
          <w:bCs/>
          <w:color w:val="000000"/>
          <w:sz w:val="28"/>
          <w:szCs w:val="28"/>
        </w:rPr>
        <w:t xml:space="preserve">гражданином); </w:t>
      </w:r>
    </w:p>
    <w:p w:rsidR="00C6671A" w:rsidRDefault="00B77CE2" w:rsidP="00A4733E">
      <w:pPr>
        <w:widowControl w:val="0"/>
        <w:spacing w:before="240"/>
        <w:ind w:firstLine="709"/>
        <w:jc w:val="both"/>
        <w:rPr>
          <w:sz w:val="28"/>
          <w:szCs w:val="28"/>
        </w:rPr>
      </w:pPr>
      <w:proofErr w:type="gramStart"/>
      <w:r>
        <w:rPr>
          <w:sz w:val="28"/>
          <w:szCs w:val="28"/>
        </w:rPr>
        <w:t xml:space="preserve">8) справки подведомственного Министерству сельского хозяйства Российской Федерации федерального государственного бюджетного учреждения в области мелиорации, на территории обслуживания которого участником отбора осуществляется деятельность, об отсутствии у участника отбора просроченной задолженности перед указанным учреждением за услуги </w:t>
      </w:r>
      <w:r>
        <w:rPr>
          <w:sz w:val="28"/>
          <w:szCs w:val="28"/>
        </w:rPr>
        <w:br/>
        <w:t>по подаче (отводу) воды и (или) принятого к производству судом искового заявления указанного учреждения о взыскании задолженности по договору оказания услуг по подаче (отводу) воды</w:t>
      </w:r>
      <w:proofErr w:type="gramEnd"/>
      <w:r>
        <w:rPr>
          <w:sz w:val="28"/>
          <w:szCs w:val="28"/>
        </w:rPr>
        <w:t xml:space="preserve"> по состоянию на дату не ранее первого числа месяца, в котором направляется заявка (предоставляется по собственной инициативе);</w:t>
      </w:r>
    </w:p>
    <w:p w:rsidR="00C6671A" w:rsidRDefault="00B77CE2" w:rsidP="00A4733E">
      <w:pPr>
        <w:widowControl w:val="0"/>
        <w:spacing w:before="240"/>
        <w:ind w:firstLine="709"/>
        <w:jc w:val="both"/>
        <w:rPr>
          <w:sz w:val="28"/>
          <w:szCs w:val="28"/>
        </w:rPr>
      </w:pPr>
      <w:r>
        <w:rPr>
          <w:sz w:val="28"/>
          <w:szCs w:val="28"/>
        </w:rPr>
        <w:t>9) паспорт</w:t>
      </w:r>
      <w:proofErr w:type="gramStart"/>
      <w:r>
        <w:rPr>
          <w:sz w:val="28"/>
          <w:szCs w:val="28"/>
        </w:rPr>
        <w:t>а(</w:t>
      </w:r>
      <w:proofErr w:type="spellStart"/>
      <w:proofErr w:type="gramEnd"/>
      <w:r>
        <w:rPr>
          <w:sz w:val="28"/>
          <w:szCs w:val="28"/>
        </w:rPr>
        <w:t>ов</w:t>
      </w:r>
      <w:proofErr w:type="spellEnd"/>
      <w:r>
        <w:rPr>
          <w:sz w:val="28"/>
          <w:szCs w:val="28"/>
        </w:rPr>
        <w:t>) земельного(</w:t>
      </w:r>
      <w:proofErr w:type="spellStart"/>
      <w:r>
        <w:rPr>
          <w:sz w:val="28"/>
          <w:szCs w:val="28"/>
        </w:rPr>
        <w:t>ых</w:t>
      </w:r>
      <w:proofErr w:type="spellEnd"/>
      <w:r>
        <w:rPr>
          <w:sz w:val="28"/>
          <w:szCs w:val="28"/>
        </w:rPr>
        <w:t>) участка(</w:t>
      </w:r>
      <w:proofErr w:type="spellStart"/>
      <w:r>
        <w:rPr>
          <w:sz w:val="28"/>
          <w:szCs w:val="28"/>
        </w:rPr>
        <w:t>ов</w:t>
      </w:r>
      <w:proofErr w:type="spellEnd"/>
      <w:r>
        <w:rPr>
          <w:sz w:val="28"/>
          <w:szCs w:val="28"/>
        </w:rPr>
        <w:t>) из состава земель сельскохозяйственного назначения по состоянию на дату не ранее 1 января года предоставления гранта (</w:t>
      </w:r>
      <w:r>
        <w:rPr>
          <w:color w:val="000000" w:themeColor="text1"/>
          <w:sz w:val="28"/>
          <w:szCs w:val="28"/>
        </w:rPr>
        <w:t xml:space="preserve">не применяется для участника отбора, проект которого предусматривает осуществление за счет гранта расходов, предусмотренных абзацем вторым подпункта «а» пункта 1 </w:t>
      </w:r>
      <w:r>
        <w:rPr>
          <w:sz w:val="28"/>
          <w:szCs w:val="28"/>
        </w:rPr>
        <w:t>приказа Минсельхоза России № 185);</w:t>
      </w:r>
    </w:p>
    <w:p w:rsidR="00C6671A" w:rsidRDefault="00B77CE2" w:rsidP="00A4733E">
      <w:pPr>
        <w:widowControl w:val="0"/>
        <w:tabs>
          <w:tab w:val="left" w:pos="0"/>
        </w:tabs>
        <w:spacing w:before="240"/>
        <w:ind w:firstLine="720"/>
        <w:jc w:val="both"/>
        <w:rPr>
          <w:color w:val="000000"/>
          <w:sz w:val="28"/>
          <w:szCs w:val="28"/>
        </w:rPr>
      </w:pPr>
      <w:proofErr w:type="gramStart"/>
      <w:r>
        <w:rPr>
          <w:color w:val="000000"/>
          <w:sz w:val="28"/>
          <w:szCs w:val="28"/>
        </w:rPr>
        <w:t xml:space="preserve">10) выписки из </w:t>
      </w:r>
      <w:r>
        <w:rPr>
          <w:rFonts w:eastAsia="Calibri"/>
          <w:color w:val="000000"/>
          <w:sz w:val="28"/>
          <w:szCs w:val="28"/>
          <w:lang w:eastAsia="en-US"/>
        </w:rPr>
        <w:t xml:space="preserve">Единого государственного реестра недвижимости </w:t>
      </w:r>
      <w:r>
        <w:rPr>
          <w:rFonts w:eastAsia="Calibri"/>
          <w:color w:val="000000"/>
          <w:sz w:val="28"/>
          <w:szCs w:val="28"/>
          <w:lang w:eastAsia="en-US"/>
        </w:rPr>
        <w:br/>
        <w:t>(далее – ЕГРН)</w:t>
      </w:r>
      <w:r>
        <w:rPr>
          <w:color w:val="000000"/>
          <w:sz w:val="28"/>
          <w:szCs w:val="28"/>
        </w:rPr>
        <w:t xml:space="preserve"> по состоянию на дату не ранее первого числа месяца, в котором направляется заявка, подтверждающей наличие у участника отбора </w:t>
      </w:r>
      <w:r>
        <w:rPr>
          <w:color w:val="000000"/>
          <w:sz w:val="28"/>
          <w:szCs w:val="28"/>
        </w:rPr>
        <w:br/>
        <w:t xml:space="preserve">в собственности или на ином законном основании земельного участка </w:t>
      </w:r>
      <w:r>
        <w:rPr>
          <w:color w:val="000000"/>
          <w:sz w:val="28"/>
          <w:szCs w:val="28"/>
        </w:rPr>
        <w:br/>
      </w:r>
      <w:r>
        <w:rPr>
          <w:color w:val="000000"/>
          <w:sz w:val="28"/>
          <w:szCs w:val="28"/>
        </w:rPr>
        <w:lastRenderedPageBreak/>
        <w:t xml:space="preserve">на территории края, на котором планируется реализация проекта (представляется по собственной инициативе), </w:t>
      </w:r>
      <w:r>
        <w:rPr>
          <w:sz w:val="28"/>
          <w:szCs w:val="28"/>
        </w:rPr>
        <w:t>и (или) электронных копий документов, подтверждающих указанное право (в случае отсутствия сведений</w:t>
      </w:r>
      <w:proofErr w:type="gramEnd"/>
      <w:r w:rsidR="00A4733E">
        <w:rPr>
          <w:sz w:val="28"/>
          <w:szCs w:val="28"/>
        </w:rPr>
        <w:br/>
        <w:t xml:space="preserve">в ЕГРН) </w:t>
      </w:r>
      <w:r>
        <w:rPr>
          <w:sz w:val="28"/>
          <w:szCs w:val="28"/>
        </w:rPr>
        <w:t>(</w:t>
      </w:r>
      <w:r>
        <w:rPr>
          <w:color w:val="000000" w:themeColor="text1"/>
          <w:sz w:val="28"/>
          <w:szCs w:val="28"/>
        </w:rPr>
        <w:t xml:space="preserve">не применяется для участника отбора, проект которого предусматривает осуществление за счет гранта расходов, предусмотренных абзацем вторым подпункта «а» пункта 1 </w:t>
      </w:r>
      <w:r>
        <w:rPr>
          <w:sz w:val="28"/>
          <w:szCs w:val="28"/>
        </w:rPr>
        <w:t>приказа Минсельхоза России № 185)</w:t>
      </w:r>
      <w:r>
        <w:rPr>
          <w:color w:val="000000"/>
          <w:sz w:val="28"/>
          <w:szCs w:val="28"/>
        </w:rPr>
        <w:t xml:space="preserve">; </w:t>
      </w:r>
    </w:p>
    <w:p w:rsidR="00C6671A" w:rsidRDefault="00B77CE2" w:rsidP="00A4733E">
      <w:pPr>
        <w:widowControl w:val="0"/>
        <w:spacing w:before="240"/>
        <w:ind w:firstLine="708"/>
        <w:jc w:val="both"/>
        <w:rPr>
          <w:color w:val="000000"/>
          <w:sz w:val="28"/>
          <w:szCs w:val="28"/>
        </w:rPr>
      </w:pPr>
      <w:r>
        <w:rPr>
          <w:color w:val="000000"/>
          <w:sz w:val="28"/>
          <w:szCs w:val="28"/>
        </w:rPr>
        <w:t xml:space="preserve">11) электронной копии соглашения о создании КФХ, заключенного </w:t>
      </w:r>
      <w:r>
        <w:rPr>
          <w:color w:val="000000"/>
          <w:sz w:val="28"/>
          <w:szCs w:val="28"/>
        </w:rPr>
        <w:br/>
        <w:t xml:space="preserve">в соответствии с пунктом 3 статьи 4 Федерального закона № 74-ФЗ, </w:t>
      </w:r>
      <w:r>
        <w:rPr>
          <w:color w:val="000000"/>
          <w:sz w:val="28"/>
          <w:szCs w:val="28"/>
        </w:rPr>
        <w:br/>
        <w:t>с приложением электронных копий документов, подтверждающих родство (свойство) с главой КФХ (применяется для участника отбора, являющегося</w:t>
      </w:r>
      <w:r w:rsidR="00A4733E">
        <w:rPr>
          <w:color w:val="000000"/>
          <w:sz w:val="28"/>
          <w:szCs w:val="28"/>
        </w:rPr>
        <w:br/>
      </w:r>
      <w:r>
        <w:rPr>
          <w:color w:val="000000"/>
          <w:sz w:val="28"/>
          <w:szCs w:val="28"/>
        </w:rPr>
        <w:t xml:space="preserve">на дату </w:t>
      </w:r>
      <w:r>
        <w:rPr>
          <w:bCs/>
          <w:color w:val="000000"/>
          <w:sz w:val="28"/>
          <w:szCs w:val="28"/>
        </w:rPr>
        <w:t xml:space="preserve">направления </w:t>
      </w:r>
      <w:r>
        <w:rPr>
          <w:color w:val="000000"/>
          <w:sz w:val="28"/>
          <w:szCs w:val="28"/>
        </w:rPr>
        <w:t>заявки ИП или КФХ);</w:t>
      </w:r>
    </w:p>
    <w:p w:rsidR="00C6671A" w:rsidRDefault="00B77CE2" w:rsidP="00A4733E">
      <w:pPr>
        <w:widowControl w:val="0"/>
        <w:spacing w:before="240"/>
        <w:ind w:firstLine="708"/>
        <w:jc w:val="both"/>
        <w:rPr>
          <w:sz w:val="28"/>
          <w:szCs w:val="28"/>
        </w:rPr>
      </w:pPr>
      <w:r>
        <w:rPr>
          <w:color w:val="000000"/>
          <w:sz w:val="28"/>
          <w:szCs w:val="28"/>
        </w:rPr>
        <w:t xml:space="preserve">12) электронной копии документа об </w:t>
      </w:r>
      <w:r>
        <w:rPr>
          <w:sz w:val="28"/>
          <w:szCs w:val="28"/>
        </w:rPr>
        <w:t>образовании и о квалификации</w:t>
      </w:r>
      <w:r>
        <w:rPr>
          <w:rFonts w:eastAsia="Calibri"/>
          <w:sz w:val="28"/>
          <w:szCs w:val="28"/>
          <w:lang w:eastAsia="en-US"/>
        </w:rPr>
        <w:t xml:space="preserve"> </w:t>
      </w:r>
      <w:r>
        <w:rPr>
          <w:rFonts w:eastAsia="Calibri"/>
          <w:sz w:val="28"/>
          <w:szCs w:val="28"/>
          <w:lang w:eastAsia="en-US"/>
        </w:rPr>
        <w:br/>
        <w:t>по укрупненным группам профессий, специальностей, направлений подготовки «Сельское хозяйство и сельскохозяйственные науки»,</w:t>
      </w:r>
      <w:r>
        <w:rPr>
          <w:sz w:val="28"/>
          <w:szCs w:val="28"/>
        </w:rPr>
        <w:t xml:space="preserve"> или диплома </w:t>
      </w:r>
      <w:r>
        <w:rPr>
          <w:sz w:val="28"/>
          <w:szCs w:val="28"/>
        </w:rPr>
        <w:br/>
        <w:t xml:space="preserve">о профессиональной переподготовке, или удостоверения </w:t>
      </w:r>
      <w:r>
        <w:rPr>
          <w:rFonts w:eastAsia="Calibri"/>
          <w:sz w:val="28"/>
          <w:szCs w:val="28"/>
          <w:lang w:eastAsia="en-US"/>
        </w:rPr>
        <w:t xml:space="preserve">по дополнительным профессиональным программам, предметом которых являются сельскохозяйственные науки, в том числе выданных в рамках проекта «Школа фермера» </w:t>
      </w:r>
      <w:r>
        <w:rPr>
          <w:sz w:val="28"/>
          <w:szCs w:val="28"/>
        </w:rPr>
        <w:t>(при наличии);</w:t>
      </w:r>
    </w:p>
    <w:p w:rsidR="00C6671A" w:rsidRDefault="00B77CE2" w:rsidP="00A4733E">
      <w:pPr>
        <w:widowControl w:val="0"/>
        <w:tabs>
          <w:tab w:val="left" w:pos="700"/>
        </w:tabs>
        <w:spacing w:before="240"/>
        <w:ind w:firstLine="700"/>
        <w:jc w:val="both"/>
        <w:outlineLvl w:val="0"/>
        <w:rPr>
          <w:color w:val="000000"/>
          <w:sz w:val="28"/>
          <w:szCs w:val="28"/>
        </w:rPr>
      </w:pPr>
      <w:proofErr w:type="gramStart"/>
      <w:r>
        <w:rPr>
          <w:sz w:val="28"/>
          <w:szCs w:val="28"/>
        </w:rPr>
        <w:t>13)</w:t>
      </w:r>
      <w:r>
        <w:rPr>
          <w:color w:val="000000" w:themeColor="text1"/>
          <w:sz w:val="28"/>
          <w:szCs w:val="28"/>
        </w:rPr>
        <w:t xml:space="preserve"> </w:t>
      </w:r>
      <w:r>
        <w:rPr>
          <w:color w:val="000000" w:themeColor="text1"/>
          <w:sz w:val="28"/>
          <w:szCs w:val="28"/>
          <w:highlight w:val="white"/>
        </w:rPr>
        <w:t xml:space="preserve">выписки из </w:t>
      </w:r>
      <w:proofErr w:type="spellStart"/>
      <w:r>
        <w:rPr>
          <w:color w:val="000000" w:themeColor="text1"/>
          <w:sz w:val="28"/>
          <w:szCs w:val="28"/>
          <w:highlight w:val="white"/>
        </w:rPr>
        <w:t>похозяйственной</w:t>
      </w:r>
      <w:proofErr w:type="spellEnd"/>
      <w:r>
        <w:rPr>
          <w:color w:val="000000" w:themeColor="text1"/>
          <w:sz w:val="28"/>
          <w:szCs w:val="28"/>
          <w:highlight w:val="white"/>
        </w:rPr>
        <w:t xml:space="preserve"> книги (в случае, </w:t>
      </w:r>
      <w:r>
        <w:rPr>
          <w:color w:val="000000" w:themeColor="text1"/>
          <w:sz w:val="28"/>
          <w:szCs w:val="28"/>
        </w:rPr>
        <w:t>е</w:t>
      </w:r>
      <w:r>
        <w:rPr>
          <w:sz w:val="28"/>
          <w:szCs w:val="28"/>
        </w:rPr>
        <w:t xml:space="preserve">сли участник отбора осуществляет или осуществлял </w:t>
      </w:r>
      <w:r>
        <w:rPr>
          <w:color w:val="000000"/>
          <w:sz w:val="28"/>
          <w:szCs w:val="28"/>
        </w:rPr>
        <w:t>ведение или совместное ведение личного подсобного хозяйства</w:t>
      </w:r>
      <w:r>
        <w:rPr>
          <w:sz w:val="28"/>
          <w:szCs w:val="28"/>
        </w:rPr>
        <w:t xml:space="preserve"> с 01.01.2024) или электронной копии </w:t>
      </w:r>
      <w:r>
        <w:rPr>
          <w:color w:val="000000"/>
          <w:sz w:val="28"/>
          <w:szCs w:val="28"/>
        </w:rPr>
        <w:t xml:space="preserve">выписки </w:t>
      </w:r>
      <w:r>
        <w:rPr>
          <w:color w:val="000000"/>
          <w:sz w:val="28"/>
          <w:szCs w:val="28"/>
        </w:rPr>
        <w:br/>
        <w:t xml:space="preserve">из </w:t>
      </w:r>
      <w:proofErr w:type="spellStart"/>
      <w:r>
        <w:rPr>
          <w:color w:val="000000"/>
          <w:sz w:val="28"/>
          <w:szCs w:val="28"/>
        </w:rPr>
        <w:t>похозяйственной</w:t>
      </w:r>
      <w:proofErr w:type="spellEnd"/>
      <w:r>
        <w:rPr>
          <w:color w:val="000000"/>
          <w:sz w:val="28"/>
          <w:szCs w:val="28"/>
        </w:rPr>
        <w:t xml:space="preserve"> книги </w:t>
      </w:r>
      <w:r>
        <w:rPr>
          <w:sz w:val="28"/>
          <w:szCs w:val="28"/>
        </w:rPr>
        <w:t xml:space="preserve">(в случае, если участник отбора осуществлял </w:t>
      </w:r>
      <w:r>
        <w:rPr>
          <w:color w:val="000000"/>
          <w:sz w:val="28"/>
          <w:szCs w:val="28"/>
        </w:rPr>
        <w:t>ведение или совместное ведение личного подсобного хозяйства</w:t>
      </w:r>
      <w:r>
        <w:rPr>
          <w:sz w:val="28"/>
          <w:szCs w:val="28"/>
        </w:rPr>
        <w:t xml:space="preserve"> до 01.01.2024)</w:t>
      </w:r>
      <w:r>
        <w:rPr>
          <w:color w:val="000000"/>
          <w:sz w:val="28"/>
          <w:szCs w:val="28"/>
        </w:rPr>
        <w:t>, выданной исполнительно-распорядительным органом муниципального образования края, на территории которого участник отбора осуществляет</w:t>
      </w:r>
      <w:r w:rsidR="00A4733E">
        <w:rPr>
          <w:color w:val="000000"/>
          <w:sz w:val="28"/>
          <w:szCs w:val="28"/>
        </w:rPr>
        <w:br/>
      </w:r>
      <w:r>
        <w:rPr>
          <w:color w:val="000000"/>
          <w:sz w:val="28"/>
          <w:szCs w:val="28"/>
        </w:rPr>
        <w:t>или осуществлял ведение или</w:t>
      </w:r>
      <w:proofErr w:type="gramEnd"/>
      <w:r>
        <w:rPr>
          <w:color w:val="000000"/>
          <w:sz w:val="28"/>
          <w:szCs w:val="28"/>
        </w:rPr>
        <w:t xml:space="preserve"> совместное ведение личного подсобного хозяйства, не ранее чем за 30 дней до даты направления заявки (применяется для участника отбора, являющегося на дату направления заявки гражданином, ИП или КФХ, регистрация последних  в качестве ИП или КФХ менее</w:t>
      </w:r>
      <w:r w:rsidR="00A4733E">
        <w:rPr>
          <w:color w:val="000000"/>
          <w:sz w:val="28"/>
          <w:szCs w:val="28"/>
        </w:rPr>
        <w:br/>
      </w:r>
      <w:r>
        <w:rPr>
          <w:color w:val="000000"/>
          <w:sz w:val="28"/>
          <w:szCs w:val="28"/>
        </w:rPr>
        <w:t xml:space="preserve">12 месяцев) </w:t>
      </w:r>
      <w:r>
        <w:rPr>
          <w:sz w:val="28"/>
          <w:szCs w:val="28"/>
        </w:rPr>
        <w:t>(при наличии)</w:t>
      </w:r>
      <w:r>
        <w:rPr>
          <w:color w:val="000000"/>
          <w:sz w:val="28"/>
          <w:szCs w:val="28"/>
        </w:rPr>
        <w:t>;</w:t>
      </w:r>
    </w:p>
    <w:p w:rsidR="00C6671A" w:rsidRDefault="00B77CE2" w:rsidP="00A4733E">
      <w:pPr>
        <w:widowControl w:val="0"/>
        <w:tabs>
          <w:tab w:val="left" w:pos="0"/>
        </w:tabs>
        <w:spacing w:before="240"/>
        <w:ind w:firstLine="720"/>
        <w:jc w:val="both"/>
        <w:rPr>
          <w:sz w:val="28"/>
          <w:szCs w:val="28"/>
        </w:rPr>
      </w:pPr>
      <w:proofErr w:type="gramStart"/>
      <w:r>
        <w:rPr>
          <w:sz w:val="28"/>
          <w:szCs w:val="28"/>
        </w:rPr>
        <w:t xml:space="preserve">14) </w:t>
      </w:r>
      <w:r>
        <w:rPr>
          <w:rFonts w:eastAsia="Calibri"/>
          <w:sz w:val="28"/>
          <w:szCs w:val="28"/>
          <w:lang w:eastAsia="en-US"/>
        </w:rPr>
        <w:t xml:space="preserve">в случае, если грант планируется направить на приобретение, строительство, капитальный ремонт, </w:t>
      </w:r>
      <w:r>
        <w:rPr>
          <w:sz w:val="28"/>
          <w:szCs w:val="28"/>
        </w:rPr>
        <w:t>модернизацию и (или) переустройство</w:t>
      </w:r>
      <w:r>
        <w:rPr>
          <w:rFonts w:eastAsia="Calibri"/>
          <w:sz w:val="28"/>
          <w:szCs w:val="28"/>
          <w:lang w:eastAsia="en-US"/>
        </w:rPr>
        <w:t xml:space="preserve"> </w:t>
      </w:r>
      <w:r>
        <w:rPr>
          <w:sz w:val="28"/>
          <w:szCs w:val="28"/>
        </w:rPr>
        <w:t>зданий, помещений и (или) сооружений, в том числе модульных, необходимых для производства, хранения, первичной и (или) последующей переработки сельскохозяйственной продукции, включая ограждения, предусмотренные</w:t>
      </w:r>
      <w:r w:rsidR="00A4733E">
        <w:rPr>
          <w:sz w:val="28"/>
          <w:szCs w:val="28"/>
        </w:rPr>
        <w:br/>
      </w:r>
      <w:r>
        <w:rPr>
          <w:sz w:val="28"/>
          <w:szCs w:val="28"/>
        </w:rPr>
        <w:t>для выпаса и выгула сельскохозяйственных животных, и ограждения плодово-ягодных насаждений (далее – ограждение)</w:t>
      </w:r>
      <w:r>
        <w:rPr>
          <w:rFonts w:eastAsia="Calibri"/>
          <w:sz w:val="28"/>
          <w:szCs w:val="28"/>
          <w:lang w:eastAsia="en-US"/>
        </w:rPr>
        <w:t>:</w:t>
      </w:r>
      <w:proofErr w:type="gramEnd"/>
    </w:p>
    <w:p w:rsidR="00C6671A" w:rsidRDefault="00B77CE2" w:rsidP="00A4733E">
      <w:pPr>
        <w:widowControl w:val="0"/>
        <w:tabs>
          <w:tab w:val="left" w:pos="1559"/>
        </w:tabs>
        <w:spacing w:before="240"/>
        <w:ind w:firstLine="709"/>
        <w:jc w:val="both"/>
        <w:rPr>
          <w:rFonts w:eastAsia="Calibri"/>
          <w:sz w:val="28"/>
          <w:szCs w:val="28"/>
        </w:rPr>
      </w:pPr>
      <w:proofErr w:type="gramStart"/>
      <w:r>
        <w:rPr>
          <w:rFonts w:eastAsia="Calibri"/>
          <w:sz w:val="28"/>
          <w:szCs w:val="28"/>
          <w:lang w:eastAsia="en-US"/>
        </w:rPr>
        <w:t xml:space="preserve">а) </w:t>
      </w:r>
      <w:r>
        <w:rPr>
          <w:sz w:val="28"/>
          <w:szCs w:val="28"/>
        </w:rPr>
        <w:t>электронной</w:t>
      </w:r>
      <w:r>
        <w:rPr>
          <w:rFonts w:eastAsia="Calibri"/>
          <w:sz w:val="28"/>
          <w:szCs w:val="28"/>
          <w:lang w:eastAsia="en-US"/>
        </w:rPr>
        <w:t xml:space="preserve"> копии предварительного договора купли-продажи </w:t>
      </w:r>
      <w:r>
        <w:rPr>
          <w:sz w:val="28"/>
          <w:szCs w:val="28"/>
        </w:rPr>
        <w:t xml:space="preserve">зданий, </w:t>
      </w:r>
      <w:r>
        <w:rPr>
          <w:rFonts w:eastAsia="Calibri"/>
          <w:sz w:val="28"/>
          <w:szCs w:val="28"/>
          <w:lang w:eastAsia="en-US"/>
        </w:rPr>
        <w:t xml:space="preserve">помещений, сооружений, </w:t>
      </w:r>
      <w:r>
        <w:rPr>
          <w:sz w:val="28"/>
          <w:szCs w:val="28"/>
        </w:rPr>
        <w:t xml:space="preserve">в том числе модульных, </w:t>
      </w:r>
      <w:r>
        <w:rPr>
          <w:rFonts w:eastAsia="Calibri" w:cs="Calibri"/>
          <w:sz w:val="28"/>
          <w:szCs w:val="28"/>
          <w:lang w:eastAsia="en-US"/>
        </w:rPr>
        <w:t>содержащего сведения о виде объекта недвижимости</w:t>
      </w:r>
      <w:r>
        <w:rPr>
          <w:sz w:val="28"/>
          <w:szCs w:val="28"/>
        </w:rPr>
        <w:t>,</w:t>
      </w:r>
      <w:r>
        <w:rPr>
          <w:rFonts w:eastAsia="Calibri" w:cs="Calibri"/>
          <w:sz w:val="28"/>
          <w:szCs w:val="28"/>
          <w:lang w:eastAsia="en-US"/>
        </w:rPr>
        <w:t xml:space="preserve"> кадастровых номерах </w:t>
      </w:r>
      <w:r>
        <w:rPr>
          <w:sz w:val="28"/>
          <w:szCs w:val="28"/>
        </w:rPr>
        <w:t>зданий, сооружений</w:t>
      </w:r>
      <w:r>
        <w:rPr>
          <w:rFonts w:eastAsia="Calibri" w:cs="Calibri"/>
          <w:sz w:val="28"/>
          <w:szCs w:val="28"/>
          <w:lang w:eastAsia="en-US"/>
        </w:rPr>
        <w:t xml:space="preserve">, в том числе модульных, кадастровом номере земельного участка, в границах которого </w:t>
      </w:r>
      <w:r>
        <w:rPr>
          <w:rFonts w:eastAsia="Calibri" w:cs="Calibri"/>
          <w:sz w:val="28"/>
          <w:szCs w:val="28"/>
          <w:lang w:eastAsia="en-US"/>
        </w:rPr>
        <w:lastRenderedPageBreak/>
        <w:t>расположены</w:t>
      </w:r>
      <w:r>
        <w:rPr>
          <w:sz w:val="28"/>
          <w:szCs w:val="28"/>
        </w:rPr>
        <w:t xml:space="preserve"> здания, сооружения, а также о кадастровом номере здания</w:t>
      </w:r>
      <w:r w:rsidR="00A4733E">
        <w:rPr>
          <w:sz w:val="28"/>
          <w:szCs w:val="28"/>
        </w:rPr>
        <w:br/>
      </w:r>
      <w:r>
        <w:rPr>
          <w:sz w:val="28"/>
          <w:szCs w:val="28"/>
        </w:rPr>
        <w:t>или сооружения, в котором расположено помещение</w:t>
      </w:r>
      <w:r>
        <w:rPr>
          <w:rFonts w:eastAsia="Calibri"/>
          <w:sz w:val="28"/>
          <w:szCs w:val="28"/>
          <w:lang w:eastAsia="en-US"/>
        </w:rPr>
        <w:t xml:space="preserve"> </w:t>
      </w:r>
      <w:r>
        <w:rPr>
          <w:rFonts w:eastAsia="Calibri" w:cs="Calibri"/>
          <w:sz w:val="28"/>
          <w:szCs w:val="28"/>
          <w:lang w:eastAsia="en-US"/>
        </w:rPr>
        <w:t>(предоставляется в случае приобретения</w:t>
      </w:r>
      <w:r>
        <w:rPr>
          <w:sz w:val="28"/>
          <w:szCs w:val="28"/>
        </w:rPr>
        <w:t xml:space="preserve"> зданий, помещений, сооружений, в том числе модульных</w:t>
      </w:r>
      <w:proofErr w:type="gramEnd"/>
      <w:r>
        <w:rPr>
          <w:sz w:val="28"/>
          <w:szCs w:val="28"/>
        </w:rPr>
        <w:t xml:space="preserve">, </w:t>
      </w:r>
      <w:proofErr w:type="gramStart"/>
      <w:r>
        <w:rPr>
          <w:sz w:val="28"/>
          <w:szCs w:val="28"/>
        </w:rPr>
        <w:t>являющихся</w:t>
      </w:r>
      <w:proofErr w:type="gramEnd"/>
      <w:r>
        <w:rPr>
          <w:sz w:val="28"/>
          <w:szCs w:val="28"/>
        </w:rPr>
        <w:t xml:space="preserve"> объектом недвижимости</w:t>
      </w:r>
      <w:r>
        <w:rPr>
          <w:rFonts w:eastAsia="Calibri" w:cs="Calibri"/>
          <w:sz w:val="28"/>
          <w:szCs w:val="28"/>
          <w:lang w:eastAsia="en-US"/>
        </w:rPr>
        <w:t>);</w:t>
      </w:r>
    </w:p>
    <w:p w:rsidR="00C6671A" w:rsidRDefault="00B77CE2" w:rsidP="00A4733E">
      <w:pPr>
        <w:widowControl w:val="0"/>
        <w:spacing w:before="240"/>
        <w:ind w:firstLine="709"/>
        <w:jc w:val="both"/>
        <w:rPr>
          <w:rFonts w:eastAsia="Calibri"/>
          <w:sz w:val="28"/>
          <w:szCs w:val="28"/>
        </w:rPr>
      </w:pPr>
      <w:r>
        <w:rPr>
          <w:rFonts w:eastAsia="Calibri"/>
          <w:sz w:val="28"/>
          <w:szCs w:val="28"/>
          <w:lang w:eastAsia="en-US"/>
        </w:rPr>
        <w:t xml:space="preserve">б) </w:t>
      </w:r>
      <w:r>
        <w:rPr>
          <w:sz w:val="28"/>
          <w:szCs w:val="28"/>
        </w:rPr>
        <w:t>электронной</w:t>
      </w:r>
      <w:r>
        <w:rPr>
          <w:rFonts w:eastAsia="Calibri"/>
          <w:sz w:val="28"/>
          <w:szCs w:val="28"/>
          <w:lang w:eastAsia="en-US"/>
        </w:rPr>
        <w:t xml:space="preserve"> копии отчета </w:t>
      </w:r>
      <w:r>
        <w:rPr>
          <w:rFonts w:eastAsia="Calibri" w:cs="Calibri"/>
          <w:sz w:val="28"/>
          <w:szCs w:val="28"/>
          <w:lang w:eastAsia="en-US"/>
        </w:rPr>
        <w:t>об оценке рыночной стоимости з</w:t>
      </w:r>
      <w:r>
        <w:rPr>
          <w:sz w:val="28"/>
          <w:szCs w:val="28"/>
        </w:rPr>
        <w:t>даний, помещений, сооружений, в том числе модульных</w:t>
      </w:r>
      <w:r>
        <w:rPr>
          <w:rFonts w:eastAsia="Calibri" w:cs="Calibri"/>
          <w:sz w:val="28"/>
          <w:szCs w:val="28"/>
          <w:lang w:eastAsia="en-US"/>
        </w:rPr>
        <w:t xml:space="preserve"> по состоянию не ранее </w:t>
      </w:r>
      <w:r>
        <w:rPr>
          <w:rFonts w:eastAsia="Calibri" w:cs="Calibri"/>
          <w:sz w:val="28"/>
          <w:szCs w:val="28"/>
          <w:lang w:eastAsia="en-US"/>
        </w:rPr>
        <w:br/>
        <w:t xml:space="preserve">6 месяцев до даты направления заявки (предоставляется в случае приобретения </w:t>
      </w:r>
      <w:r>
        <w:rPr>
          <w:sz w:val="28"/>
          <w:szCs w:val="28"/>
        </w:rPr>
        <w:t>зданий, помещений, сооружений, в том числе модульных, являющихся объектом недвижимости)</w:t>
      </w:r>
      <w:r>
        <w:rPr>
          <w:rFonts w:eastAsia="Calibri" w:cs="Calibri"/>
          <w:sz w:val="28"/>
          <w:szCs w:val="28"/>
          <w:lang w:eastAsia="en-US"/>
        </w:rPr>
        <w:t>;</w:t>
      </w:r>
    </w:p>
    <w:p w:rsidR="00C6671A" w:rsidRDefault="00B77CE2" w:rsidP="00A4733E">
      <w:pPr>
        <w:widowControl w:val="0"/>
        <w:spacing w:before="240"/>
        <w:ind w:firstLine="709"/>
        <w:jc w:val="both"/>
        <w:rPr>
          <w:sz w:val="28"/>
          <w:szCs w:val="28"/>
        </w:rPr>
      </w:pPr>
      <w:r>
        <w:rPr>
          <w:sz w:val="28"/>
          <w:szCs w:val="28"/>
        </w:rPr>
        <w:t xml:space="preserve">в) электронной копии разрешения на строительство, выданного </w:t>
      </w:r>
      <w:r>
        <w:rPr>
          <w:sz w:val="28"/>
          <w:szCs w:val="28"/>
        </w:rPr>
        <w:br/>
        <w:t>не ранее года, предшествующего году предоставления гранта (предоставляется при строительстве или капитальном ремонте зданий, сооружений, в том числе модульных, в случаях, предусмотренных Градостроительным кодексом Российской Федерации);</w:t>
      </w:r>
    </w:p>
    <w:p w:rsidR="00C6671A" w:rsidRDefault="00B77CE2" w:rsidP="00A4733E">
      <w:pPr>
        <w:spacing w:before="240"/>
        <w:ind w:firstLine="709"/>
        <w:jc w:val="both"/>
        <w:rPr>
          <w:sz w:val="28"/>
          <w:szCs w:val="28"/>
        </w:rPr>
      </w:pPr>
      <w:r>
        <w:rPr>
          <w:sz w:val="28"/>
          <w:szCs w:val="28"/>
        </w:rPr>
        <w:t>г) электронной копии следующих разделов проектной документации (предоставляется при строительстве или капитальном ремонте зданий, сооружений в случаях, предусмотренных Градостроительным кодексом Российской Федерации):</w:t>
      </w:r>
    </w:p>
    <w:p w:rsidR="00C6671A" w:rsidRDefault="00B77CE2" w:rsidP="00A4733E">
      <w:pPr>
        <w:spacing w:before="240"/>
        <w:ind w:firstLine="709"/>
        <w:jc w:val="both"/>
        <w:rPr>
          <w:sz w:val="28"/>
          <w:szCs w:val="28"/>
        </w:rPr>
      </w:pPr>
      <w:r>
        <w:rPr>
          <w:sz w:val="28"/>
          <w:szCs w:val="28"/>
        </w:rPr>
        <w:t>пояснительная записка;</w:t>
      </w:r>
    </w:p>
    <w:p w:rsidR="00C6671A" w:rsidRDefault="00B77CE2" w:rsidP="00A4733E">
      <w:pPr>
        <w:spacing w:before="240"/>
        <w:ind w:firstLine="709"/>
        <w:jc w:val="both"/>
        <w:rPr>
          <w:sz w:val="28"/>
          <w:szCs w:val="28"/>
        </w:rPr>
      </w:pPr>
      <w:r>
        <w:rPr>
          <w:sz w:val="28"/>
          <w:szCs w:val="28"/>
        </w:rPr>
        <w:t>схема планировочной организации земельного участка;</w:t>
      </w:r>
    </w:p>
    <w:p w:rsidR="00C6671A" w:rsidRDefault="00B77CE2" w:rsidP="00A4733E">
      <w:pPr>
        <w:spacing w:before="240"/>
        <w:ind w:firstLine="709"/>
        <w:jc w:val="both"/>
        <w:rPr>
          <w:sz w:val="28"/>
          <w:szCs w:val="28"/>
        </w:rPr>
      </w:pPr>
      <w:r>
        <w:rPr>
          <w:sz w:val="28"/>
          <w:szCs w:val="28"/>
        </w:rPr>
        <w:t xml:space="preserve">проект организации строительства; </w:t>
      </w:r>
    </w:p>
    <w:p w:rsidR="00C6671A" w:rsidRDefault="00B77CE2" w:rsidP="00A4733E">
      <w:pPr>
        <w:spacing w:before="240"/>
        <w:ind w:firstLine="709"/>
        <w:jc w:val="both"/>
        <w:rPr>
          <w:strike/>
          <w:sz w:val="28"/>
          <w:szCs w:val="28"/>
        </w:rPr>
      </w:pPr>
      <w:r>
        <w:rPr>
          <w:sz w:val="28"/>
          <w:szCs w:val="28"/>
        </w:rPr>
        <w:t>сметы на строительство или капитальный ремонт;</w:t>
      </w:r>
    </w:p>
    <w:p w:rsidR="00C6671A" w:rsidRDefault="00B77CE2" w:rsidP="00A4733E">
      <w:pPr>
        <w:spacing w:before="240"/>
        <w:ind w:firstLine="709"/>
        <w:jc w:val="both"/>
        <w:rPr>
          <w:sz w:val="28"/>
          <w:szCs w:val="28"/>
        </w:rPr>
      </w:pPr>
      <w:bookmarkStart w:id="0" w:name="P181"/>
      <w:bookmarkEnd w:id="0"/>
      <w:r>
        <w:rPr>
          <w:sz w:val="28"/>
          <w:szCs w:val="28"/>
        </w:rPr>
        <w:t xml:space="preserve">д) электронной копии положительного заключения экспертизы проектной документации и (или) положительного заключения экспертизы инженерных изысканий (предоставляется при строительстве или капитальном ремонте  зданий, сооружений в случаях, предусмотренных Градостроительным </w:t>
      </w:r>
      <w:hyperlink r:id="rId15" w:tooltip="consultantplus://offline/ref=F8281E5A79D8BE9CB12F08261FF14BFFDF729D8F63A0A26A72B6197FE838A4827689D8B0731B2015F786FF1761q5i0H" w:history="1">
        <w:r>
          <w:rPr>
            <w:sz w:val="28"/>
            <w:szCs w:val="28"/>
          </w:rPr>
          <w:t>кодексом</w:t>
        </w:r>
      </w:hyperlink>
      <w:r>
        <w:rPr>
          <w:sz w:val="28"/>
          <w:szCs w:val="28"/>
        </w:rPr>
        <w:t xml:space="preserve"> Российской Федерации);</w:t>
      </w:r>
      <w:bookmarkStart w:id="1" w:name="P182"/>
      <w:bookmarkEnd w:id="1"/>
    </w:p>
    <w:p w:rsidR="00C6671A" w:rsidRDefault="00B77CE2" w:rsidP="00A4733E">
      <w:pPr>
        <w:pStyle w:val="ConsPlusNormal"/>
        <w:spacing w:before="24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lang w:eastAsia="en-US"/>
        </w:rPr>
        <w:t xml:space="preserve">е) выписки из ЕГРН </w:t>
      </w:r>
      <w:r>
        <w:rPr>
          <w:rFonts w:ascii="Times New Roman" w:hAnsi="Times New Roman"/>
          <w:sz w:val="28"/>
          <w:szCs w:val="28"/>
        </w:rPr>
        <w:t>по состоянию на дату не ранее первого числа месяца, в котором направляется заявка,</w:t>
      </w:r>
      <w:r>
        <w:rPr>
          <w:rFonts w:ascii="Times New Roman" w:eastAsia="Calibri" w:hAnsi="Times New Roman" w:cs="Times New Roman"/>
          <w:sz w:val="28"/>
          <w:szCs w:val="28"/>
          <w:lang w:eastAsia="en-US"/>
        </w:rPr>
        <w:t xml:space="preserve"> подтверждающей наличие у </w:t>
      </w:r>
      <w:r>
        <w:rPr>
          <w:rFonts w:ascii="Times New Roman" w:hAnsi="Times New Roman" w:cs="Times New Roman"/>
          <w:sz w:val="28"/>
          <w:szCs w:val="28"/>
        </w:rPr>
        <w:t xml:space="preserve">участника отбора </w:t>
      </w:r>
      <w:r>
        <w:rPr>
          <w:rFonts w:ascii="Times New Roman" w:hAnsi="Times New Roman" w:cs="Times New Roman"/>
          <w:sz w:val="28"/>
          <w:szCs w:val="28"/>
        </w:rPr>
        <w:br/>
      </w:r>
      <w:r>
        <w:rPr>
          <w:rFonts w:ascii="Times New Roman" w:eastAsia="Calibri" w:hAnsi="Times New Roman" w:cs="Times New Roman"/>
          <w:sz w:val="28"/>
          <w:szCs w:val="28"/>
          <w:lang w:eastAsia="en-US"/>
        </w:rPr>
        <w:t>в собственности</w:t>
      </w:r>
      <w:r>
        <w:rPr>
          <w:rFonts w:ascii="Times New Roman" w:hAnsi="Times New Roman" w:cs="Times New Roman"/>
          <w:sz w:val="28"/>
          <w:szCs w:val="28"/>
        </w:rPr>
        <w:t xml:space="preserve"> </w:t>
      </w:r>
      <w:r>
        <w:rPr>
          <w:rFonts w:ascii="Times New Roman" w:eastAsia="Calibri" w:hAnsi="Times New Roman" w:cs="Times New Roman"/>
          <w:sz w:val="28"/>
          <w:szCs w:val="28"/>
          <w:lang w:eastAsia="en-US"/>
        </w:rPr>
        <w:t xml:space="preserve">или на ином законном основании зданий, помещений, </w:t>
      </w:r>
      <w:proofErr w:type="gramStart"/>
      <w:r>
        <w:rPr>
          <w:rFonts w:ascii="Times New Roman" w:eastAsia="Calibri" w:hAnsi="Times New Roman" w:cs="Times New Roman"/>
          <w:sz w:val="28"/>
          <w:szCs w:val="28"/>
          <w:lang w:eastAsia="en-US"/>
        </w:rPr>
        <w:t>сооружений</w:t>
      </w:r>
      <w:proofErr w:type="gramEnd"/>
      <w:r>
        <w:rPr>
          <w:rFonts w:ascii="Times New Roman" w:eastAsia="Calibri" w:hAnsi="Times New Roman" w:cs="Times New Roman"/>
          <w:sz w:val="28"/>
          <w:szCs w:val="28"/>
          <w:lang w:eastAsia="en-US"/>
        </w:rPr>
        <w:t xml:space="preserve"> в том числе модульных, являющихся объектом недвижимости (представляется по собственной инициативе), </w:t>
      </w:r>
      <w:r>
        <w:rPr>
          <w:rFonts w:ascii="Times New Roman" w:hAnsi="Times New Roman" w:cs="Times New Roman"/>
          <w:sz w:val="28"/>
          <w:szCs w:val="28"/>
        </w:rPr>
        <w:t xml:space="preserve">и (или) электронных копий документов, подтверждающих указанное право (в случае отсутствия сведений </w:t>
      </w:r>
      <w:r>
        <w:rPr>
          <w:rFonts w:ascii="Times New Roman" w:hAnsi="Times New Roman" w:cs="Times New Roman"/>
          <w:sz w:val="28"/>
          <w:szCs w:val="28"/>
        </w:rPr>
        <w:br/>
        <w:t xml:space="preserve">в ЕГРН) </w:t>
      </w:r>
      <w:r>
        <w:rPr>
          <w:rFonts w:ascii="Times New Roman" w:eastAsia="Calibri" w:hAnsi="Times New Roman" w:cs="Times New Roman"/>
          <w:sz w:val="28"/>
          <w:szCs w:val="28"/>
          <w:lang w:eastAsia="en-US"/>
        </w:rPr>
        <w:t>(предоставляется в случае, если грант планируется направить</w:t>
      </w:r>
      <w:r w:rsidR="00A4733E">
        <w:rPr>
          <w:rFonts w:ascii="Times New Roman" w:eastAsia="Calibri" w:hAnsi="Times New Roman" w:cs="Times New Roman"/>
          <w:sz w:val="28"/>
          <w:szCs w:val="28"/>
          <w:lang w:eastAsia="en-US"/>
        </w:rPr>
        <w:br/>
      </w:r>
      <w:r>
        <w:rPr>
          <w:rFonts w:ascii="Times New Roman" w:eastAsia="Calibri" w:hAnsi="Times New Roman" w:cs="Times New Roman"/>
          <w:sz w:val="28"/>
          <w:szCs w:val="28"/>
          <w:lang w:eastAsia="en-US"/>
        </w:rPr>
        <w:t>на капитальный ремонт, модернизацию и (или) переустройство зданий, помещений, сооружений, в том числе модульных)</w:t>
      </w:r>
      <w:r>
        <w:rPr>
          <w:rFonts w:ascii="Times New Roman" w:hAnsi="Times New Roman" w:cs="Times New Roman"/>
          <w:sz w:val="28"/>
          <w:szCs w:val="28"/>
        </w:rPr>
        <w:t>;</w:t>
      </w:r>
    </w:p>
    <w:p w:rsidR="00C6671A" w:rsidRDefault="00B77CE2" w:rsidP="00A4733E">
      <w:pPr>
        <w:spacing w:before="240"/>
        <w:ind w:firstLine="709"/>
        <w:jc w:val="both"/>
        <w:rPr>
          <w:rFonts w:eastAsia="Calibri"/>
          <w:sz w:val="28"/>
          <w:szCs w:val="28"/>
        </w:rPr>
      </w:pPr>
      <w:r>
        <w:rPr>
          <w:sz w:val="28"/>
          <w:szCs w:val="28"/>
        </w:rPr>
        <w:lastRenderedPageBreak/>
        <w:t xml:space="preserve">ж) электронной копии сметы </w:t>
      </w:r>
      <w:r>
        <w:rPr>
          <w:rFonts w:eastAsia="Calibri"/>
          <w:sz w:val="28"/>
          <w:szCs w:val="28"/>
          <w:lang w:eastAsia="en-US"/>
        </w:rPr>
        <w:t>строительства ограждений</w:t>
      </w:r>
      <w:r w:rsidR="00A4733E">
        <w:rPr>
          <w:rFonts w:eastAsia="Calibri"/>
          <w:sz w:val="28"/>
          <w:szCs w:val="28"/>
          <w:lang w:eastAsia="en-US"/>
        </w:rPr>
        <w:br/>
      </w:r>
      <w:r>
        <w:rPr>
          <w:sz w:val="28"/>
          <w:szCs w:val="28"/>
        </w:rPr>
        <w:t xml:space="preserve">или переустройства сооружений (предоставляется </w:t>
      </w:r>
      <w:r>
        <w:rPr>
          <w:rFonts w:eastAsia="Calibri"/>
          <w:sz w:val="28"/>
          <w:szCs w:val="28"/>
          <w:lang w:eastAsia="en-US"/>
        </w:rPr>
        <w:t xml:space="preserve">в случае, если грант планируется направить на строительство ограждений </w:t>
      </w:r>
      <w:r>
        <w:rPr>
          <w:sz w:val="28"/>
          <w:szCs w:val="28"/>
        </w:rPr>
        <w:t>или переустройство сооружений)</w:t>
      </w:r>
      <w:r>
        <w:rPr>
          <w:rFonts w:eastAsia="Calibri"/>
          <w:sz w:val="28"/>
          <w:szCs w:val="28"/>
          <w:lang w:eastAsia="en-US"/>
        </w:rPr>
        <w:t>;</w:t>
      </w:r>
    </w:p>
    <w:p w:rsidR="00C6671A" w:rsidRDefault="00B77CE2" w:rsidP="00A4733E">
      <w:pPr>
        <w:widowControl w:val="0"/>
        <w:spacing w:before="240"/>
        <w:ind w:firstLine="709"/>
        <w:jc w:val="both"/>
        <w:rPr>
          <w:sz w:val="28"/>
          <w:szCs w:val="28"/>
        </w:rPr>
      </w:pPr>
      <w:r>
        <w:rPr>
          <w:rFonts w:eastAsia="Calibri"/>
          <w:sz w:val="28"/>
          <w:szCs w:val="28"/>
          <w:lang w:eastAsia="en-US"/>
        </w:rPr>
        <w:t xml:space="preserve">з) </w:t>
      </w:r>
      <w:r>
        <w:rPr>
          <w:sz w:val="28"/>
          <w:szCs w:val="28"/>
        </w:rPr>
        <w:t xml:space="preserve">электронной копии сметы строительства зданий, сооружений, в том числе модульных </w:t>
      </w:r>
      <w:r>
        <w:rPr>
          <w:rFonts w:eastAsia="Calibri"/>
          <w:sz w:val="28"/>
          <w:szCs w:val="28"/>
          <w:lang w:eastAsia="en-US"/>
        </w:rPr>
        <w:t>(в случае если строительство не предусматривает предоставление документов, указанных в подпунктах «в» – «д» подпункта 14 настоящего пункта</w:t>
      </w:r>
      <w:r>
        <w:rPr>
          <w:sz w:val="28"/>
          <w:szCs w:val="28"/>
        </w:rPr>
        <w:t xml:space="preserve">) (предоставляется в случае, если грант планируется направить на </w:t>
      </w:r>
      <w:r>
        <w:rPr>
          <w:rFonts w:eastAsia="Calibri"/>
          <w:sz w:val="28"/>
          <w:szCs w:val="28"/>
          <w:lang w:eastAsia="en-US"/>
        </w:rPr>
        <w:t xml:space="preserve">строительство </w:t>
      </w:r>
      <w:r>
        <w:rPr>
          <w:sz w:val="28"/>
          <w:szCs w:val="28"/>
        </w:rPr>
        <w:t>зданий, сооружений, в том числе модульных</w:t>
      </w:r>
      <w:r>
        <w:rPr>
          <w:rFonts w:eastAsia="Calibri"/>
          <w:sz w:val="28"/>
          <w:szCs w:val="28"/>
          <w:lang w:eastAsia="en-US"/>
        </w:rPr>
        <w:t>)</w:t>
      </w:r>
      <w:r>
        <w:rPr>
          <w:sz w:val="28"/>
          <w:szCs w:val="28"/>
        </w:rPr>
        <w:t>;</w:t>
      </w:r>
    </w:p>
    <w:p w:rsidR="00C6671A" w:rsidRDefault="00B77CE2" w:rsidP="00A4733E">
      <w:pPr>
        <w:widowControl w:val="0"/>
        <w:tabs>
          <w:tab w:val="left" w:pos="709"/>
        </w:tabs>
        <w:spacing w:before="240"/>
        <w:ind w:firstLine="709"/>
        <w:jc w:val="both"/>
        <w:rPr>
          <w:rFonts w:eastAsia="Calibri"/>
          <w:sz w:val="28"/>
          <w:szCs w:val="28"/>
        </w:rPr>
      </w:pPr>
      <w:proofErr w:type="gramStart"/>
      <w:r>
        <w:rPr>
          <w:rFonts w:eastAsia="Calibri"/>
          <w:sz w:val="28"/>
          <w:szCs w:val="28"/>
          <w:lang w:eastAsia="en-US"/>
        </w:rPr>
        <w:t xml:space="preserve">15) </w:t>
      </w:r>
      <w:r>
        <w:rPr>
          <w:sz w:val="28"/>
          <w:szCs w:val="28"/>
        </w:rPr>
        <w:t xml:space="preserve">выписки из </w:t>
      </w:r>
      <w:r>
        <w:rPr>
          <w:rFonts w:eastAsia="Calibri"/>
          <w:sz w:val="28"/>
          <w:szCs w:val="28"/>
          <w:lang w:eastAsia="en-US"/>
        </w:rPr>
        <w:t>ЕГРН</w:t>
      </w:r>
      <w:r>
        <w:rPr>
          <w:sz w:val="28"/>
          <w:szCs w:val="28"/>
        </w:rPr>
        <w:t xml:space="preserve"> по состоянию на дату не ранее первого числа месяца, в котором направляется заявка, подтверждающей наличие у участника отбора </w:t>
      </w:r>
      <w:r>
        <w:rPr>
          <w:rFonts w:eastAsia="Calibri"/>
          <w:sz w:val="28"/>
          <w:szCs w:val="28"/>
          <w:lang w:eastAsia="en-US"/>
        </w:rPr>
        <w:t>в собственности</w:t>
      </w:r>
      <w:r>
        <w:rPr>
          <w:sz w:val="28"/>
          <w:szCs w:val="28"/>
        </w:rPr>
        <w:t xml:space="preserve"> </w:t>
      </w:r>
      <w:r>
        <w:rPr>
          <w:rFonts w:eastAsia="Calibri"/>
          <w:sz w:val="28"/>
          <w:szCs w:val="28"/>
          <w:lang w:eastAsia="en-US"/>
        </w:rPr>
        <w:t>или на ином законном основании</w:t>
      </w:r>
      <w:r>
        <w:rPr>
          <w:sz w:val="28"/>
          <w:szCs w:val="28"/>
        </w:rPr>
        <w:t xml:space="preserve"> </w:t>
      </w:r>
      <w:r>
        <w:rPr>
          <w:rFonts w:eastAsia="Calibri"/>
          <w:sz w:val="28"/>
          <w:szCs w:val="28"/>
          <w:lang w:eastAsia="en-US"/>
        </w:rPr>
        <w:t>зданий, сооружений, в том числе модульных, являющихся объектом недвижимости, необходимых для производства, хранения и первичной и (или) последующей переработки сельскохозяйственной продукции (далее в настоящем подпункте – объект подключения), которые планируется подключить к</w:t>
      </w:r>
      <w:proofErr w:type="gramEnd"/>
      <w:r>
        <w:rPr>
          <w:rFonts w:eastAsia="Calibri"/>
          <w:sz w:val="28"/>
          <w:szCs w:val="28"/>
          <w:lang w:eastAsia="en-US"/>
        </w:rPr>
        <w:t xml:space="preserve"> электрическим, вод</w:t>
      </w:r>
      <w:proofErr w:type="gramStart"/>
      <w:r>
        <w:rPr>
          <w:rFonts w:eastAsia="Calibri"/>
          <w:sz w:val="28"/>
          <w:szCs w:val="28"/>
          <w:lang w:eastAsia="en-US"/>
        </w:rPr>
        <w:t>о-</w:t>
      </w:r>
      <w:proofErr w:type="gramEnd"/>
      <w:r>
        <w:rPr>
          <w:rFonts w:eastAsia="Calibri"/>
          <w:sz w:val="28"/>
          <w:szCs w:val="28"/>
          <w:lang w:eastAsia="en-US"/>
        </w:rPr>
        <w:t xml:space="preserve">, газо- и теплопроводным сетям, в том числе автономным </w:t>
      </w:r>
      <w:r>
        <w:rPr>
          <w:sz w:val="28"/>
          <w:szCs w:val="28"/>
        </w:rPr>
        <w:t>(представляется</w:t>
      </w:r>
      <w:r w:rsidR="00A4733E">
        <w:rPr>
          <w:sz w:val="28"/>
          <w:szCs w:val="28"/>
        </w:rPr>
        <w:br/>
      </w:r>
      <w:r>
        <w:rPr>
          <w:sz w:val="28"/>
          <w:szCs w:val="28"/>
        </w:rPr>
        <w:t xml:space="preserve">по собственной инициативе), и (или) электронных копий документов, подтверждающих указанное право (предоставляется в случае отсутствия сведений в ЕГРН) (предоставляется в случае, </w:t>
      </w:r>
      <w:r>
        <w:rPr>
          <w:rFonts w:eastAsia="Calibri"/>
          <w:sz w:val="28"/>
          <w:szCs w:val="28"/>
          <w:lang w:eastAsia="en-US"/>
        </w:rPr>
        <w:t xml:space="preserve">если грант планируется направить на подключение зданий, сооружений, в том числе модульных, являющихся объектом недвижимости подключения к электрическим, водо-, газо- </w:t>
      </w:r>
      <w:r>
        <w:rPr>
          <w:rFonts w:eastAsia="Calibri"/>
          <w:sz w:val="28"/>
          <w:szCs w:val="28"/>
          <w:lang w:eastAsia="en-US"/>
        </w:rPr>
        <w:br/>
        <w:t>и теплопроводным сетям, в том числе автономным);</w:t>
      </w:r>
    </w:p>
    <w:p w:rsidR="00C6671A" w:rsidRDefault="00B77CE2" w:rsidP="00A4733E">
      <w:pPr>
        <w:widowControl w:val="0"/>
        <w:spacing w:before="240"/>
        <w:ind w:firstLine="708"/>
        <w:jc w:val="both"/>
        <w:rPr>
          <w:color w:val="000000"/>
          <w:sz w:val="28"/>
          <w:szCs w:val="28"/>
        </w:rPr>
      </w:pPr>
      <w:r>
        <w:rPr>
          <w:color w:val="000000"/>
          <w:sz w:val="28"/>
          <w:szCs w:val="28"/>
        </w:rPr>
        <w:t>16) электронной копии предварительного договора, подтверждающего приобретение земельных участков из земель сельскохозяйственного назначения для осуществления деятельности с целью производства и (или) переработки сельскохозяйственной продукции (</w:t>
      </w:r>
      <w:r>
        <w:rPr>
          <w:color w:val="000000" w:themeColor="text1"/>
          <w:sz w:val="28"/>
          <w:szCs w:val="28"/>
        </w:rPr>
        <w:t xml:space="preserve">применяется для участника отбора, проект которого предусматривает осуществление за счет гранта расходов, предусмотренных абзацем вторым подпункта «а» пункта 1 </w:t>
      </w:r>
      <w:r>
        <w:rPr>
          <w:sz w:val="28"/>
          <w:szCs w:val="28"/>
        </w:rPr>
        <w:t>приказа Минсельхоза России № 185)</w:t>
      </w:r>
      <w:r>
        <w:rPr>
          <w:color w:val="000000"/>
          <w:sz w:val="28"/>
          <w:szCs w:val="28"/>
        </w:rPr>
        <w:t>;</w:t>
      </w:r>
    </w:p>
    <w:p w:rsidR="00C6671A" w:rsidRDefault="00B77CE2" w:rsidP="00A4733E">
      <w:pPr>
        <w:widowControl w:val="0"/>
        <w:spacing w:before="240"/>
        <w:ind w:firstLine="708"/>
        <w:jc w:val="both"/>
        <w:rPr>
          <w:color w:val="000000"/>
          <w:sz w:val="28"/>
          <w:szCs w:val="28"/>
        </w:rPr>
      </w:pPr>
      <w:r>
        <w:rPr>
          <w:rFonts w:eastAsia="Calibri"/>
          <w:color w:val="000000"/>
          <w:sz w:val="28"/>
          <w:szCs w:val="28"/>
          <w:lang w:eastAsia="en-US"/>
        </w:rPr>
        <w:t xml:space="preserve">17) </w:t>
      </w:r>
      <w:r>
        <w:rPr>
          <w:color w:val="000000"/>
          <w:sz w:val="28"/>
          <w:szCs w:val="28"/>
        </w:rPr>
        <w:t>электронной копии документа, подтверждающего полномочия уполномоченного лица (в случае подписания заявки лицом, уполномоченным участником отбора).</w:t>
      </w:r>
    </w:p>
    <w:p w:rsidR="00C6671A" w:rsidRDefault="00B77CE2" w:rsidP="00A4733E">
      <w:pPr>
        <w:widowControl w:val="0"/>
        <w:tabs>
          <w:tab w:val="left" w:pos="-851"/>
          <w:tab w:val="left" w:pos="709"/>
        </w:tabs>
        <w:spacing w:before="240"/>
        <w:jc w:val="both"/>
        <w:rPr>
          <w:color w:val="000000"/>
          <w:sz w:val="28"/>
          <w:szCs w:val="28"/>
        </w:rPr>
      </w:pPr>
      <w:r>
        <w:rPr>
          <w:rFonts w:eastAsia="Calibri"/>
          <w:color w:val="000000"/>
          <w:sz w:val="28"/>
          <w:szCs w:val="28"/>
          <w:lang w:eastAsia="en-US"/>
        </w:rPr>
        <w:tab/>
      </w:r>
      <w:r>
        <w:rPr>
          <w:color w:val="000000"/>
          <w:sz w:val="28"/>
          <w:szCs w:val="28"/>
        </w:rPr>
        <w:t>2.12. Документы, указанные в пункте 2.11 Порядка, должны соответствовать следующим требованиям:</w:t>
      </w:r>
    </w:p>
    <w:p w:rsidR="00C6671A" w:rsidRDefault="00B77CE2" w:rsidP="00A4733E">
      <w:pPr>
        <w:widowControl w:val="0"/>
        <w:spacing w:before="240"/>
        <w:ind w:firstLine="709"/>
        <w:jc w:val="both"/>
        <w:rPr>
          <w:color w:val="000000"/>
          <w:sz w:val="28"/>
          <w:szCs w:val="28"/>
        </w:rPr>
      </w:pPr>
      <w:r>
        <w:rPr>
          <w:color w:val="000000"/>
          <w:sz w:val="28"/>
          <w:szCs w:val="28"/>
        </w:rPr>
        <w:t xml:space="preserve">1) </w:t>
      </w:r>
      <w:proofErr w:type="gramStart"/>
      <w:r>
        <w:rPr>
          <w:color w:val="000000"/>
          <w:sz w:val="28"/>
          <w:szCs w:val="28"/>
        </w:rPr>
        <w:t>выполнены</w:t>
      </w:r>
      <w:proofErr w:type="gramEnd"/>
      <w:r>
        <w:rPr>
          <w:color w:val="000000"/>
          <w:sz w:val="28"/>
          <w:szCs w:val="28"/>
        </w:rPr>
        <w:t xml:space="preserve"> с использованием технических средств, без подчисток, исправлений, неустановленных сокращений и формулировок, допускающих двоякое толкование;</w:t>
      </w:r>
    </w:p>
    <w:p w:rsidR="00C6671A" w:rsidRDefault="00B77CE2" w:rsidP="00A4733E">
      <w:pPr>
        <w:widowControl w:val="0"/>
        <w:spacing w:before="240"/>
        <w:ind w:firstLine="709"/>
        <w:jc w:val="both"/>
        <w:rPr>
          <w:color w:val="000000"/>
          <w:sz w:val="28"/>
          <w:szCs w:val="28"/>
        </w:rPr>
      </w:pPr>
      <w:proofErr w:type="gramStart"/>
      <w:r>
        <w:rPr>
          <w:color w:val="000000"/>
          <w:sz w:val="28"/>
          <w:szCs w:val="28"/>
        </w:rPr>
        <w:t xml:space="preserve">2) подписаны в соответствии с требованиями абзаца первого пункта 2.13 Порядка (за исключением документов, </w:t>
      </w:r>
      <w:r>
        <w:rPr>
          <w:sz w:val="28"/>
          <w:szCs w:val="28"/>
        </w:rPr>
        <w:t xml:space="preserve">предусмотренных подпунктами 3, 4 </w:t>
      </w:r>
      <w:r>
        <w:rPr>
          <w:sz w:val="28"/>
          <w:szCs w:val="28"/>
        </w:rPr>
        <w:br/>
      </w:r>
      <w:r>
        <w:rPr>
          <w:sz w:val="28"/>
          <w:szCs w:val="28"/>
        </w:rPr>
        <w:lastRenderedPageBreak/>
        <w:t>(в части предоставления выписки из Единого государственного реестра налогоплательщиков), 5, 8, 10 (в части предоставления выписки из ЕГРН), подпунктом «е» (в части предоставления выписки из ЕГРН) подпункта 14, подпунктом 15 (в части предоставления выписки из ЕГРН) пункта 2.11 Порядка);</w:t>
      </w:r>
      <w:proofErr w:type="gramEnd"/>
    </w:p>
    <w:p w:rsidR="00C6671A" w:rsidRDefault="00B77CE2" w:rsidP="00A4733E">
      <w:pPr>
        <w:widowControl w:val="0"/>
        <w:spacing w:before="240"/>
        <w:ind w:firstLine="709"/>
        <w:jc w:val="both"/>
        <w:rPr>
          <w:color w:val="000000"/>
          <w:sz w:val="28"/>
          <w:szCs w:val="28"/>
        </w:rPr>
      </w:pPr>
      <w:r>
        <w:rPr>
          <w:color w:val="000000"/>
          <w:sz w:val="28"/>
          <w:szCs w:val="28"/>
        </w:rPr>
        <w:t>3) поддаваться прочтению;</w:t>
      </w:r>
    </w:p>
    <w:p w:rsidR="00C6671A" w:rsidRDefault="00B77CE2" w:rsidP="00A4733E">
      <w:pPr>
        <w:widowControl w:val="0"/>
        <w:spacing w:before="240"/>
        <w:ind w:firstLine="709"/>
        <w:jc w:val="both"/>
        <w:rPr>
          <w:color w:val="000000"/>
          <w:sz w:val="28"/>
          <w:szCs w:val="28"/>
        </w:rPr>
      </w:pPr>
      <w:r>
        <w:rPr>
          <w:sz w:val="28"/>
          <w:szCs w:val="28"/>
        </w:rPr>
        <w:t xml:space="preserve">4) документы,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w:t>
      </w:r>
      <w:r>
        <w:rPr>
          <w:color w:val="000000"/>
          <w:sz w:val="28"/>
          <w:szCs w:val="28"/>
        </w:rPr>
        <w:t xml:space="preserve">Российской Федерации, </w:t>
      </w:r>
      <w:r>
        <w:rPr>
          <w:sz w:val="28"/>
          <w:szCs w:val="28"/>
        </w:rPr>
        <w:t>о верности перевода.</w:t>
      </w:r>
    </w:p>
    <w:p w:rsidR="00C6671A" w:rsidRDefault="00B77CE2" w:rsidP="00A4733E">
      <w:pPr>
        <w:widowControl w:val="0"/>
        <w:spacing w:before="240"/>
        <w:ind w:firstLine="709"/>
        <w:jc w:val="both"/>
        <w:rPr>
          <w:color w:val="000000"/>
          <w:sz w:val="28"/>
          <w:szCs w:val="28"/>
        </w:rPr>
      </w:pPr>
      <w:r>
        <w:rPr>
          <w:color w:val="000000"/>
          <w:sz w:val="28"/>
          <w:szCs w:val="28"/>
        </w:rPr>
        <w:t>Участники отбора в соответствии с законодательством Российской Федерации несут ответственность за полноту и достоверность сведений, содержащихся в заявке.</w:t>
      </w:r>
    </w:p>
    <w:p w:rsidR="00C6671A" w:rsidRDefault="00B77CE2" w:rsidP="00A4733E">
      <w:pPr>
        <w:widowControl w:val="0"/>
        <w:spacing w:before="240"/>
        <w:ind w:firstLine="709"/>
        <w:jc w:val="both"/>
        <w:rPr>
          <w:color w:val="000000"/>
          <w:sz w:val="28"/>
          <w:szCs w:val="28"/>
        </w:rPr>
      </w:pPr>
      <w:r>
        <w:rPr>
          <w:color w:val="000000"/>
          <w:sz w:val="28"/>
          <w:szCs w:val="28"/>
        </w:rPr>
        <w:t xml:space="preserve">2.13. </w:t>
      </w:r>
      <w:proofErr w:type="gramStart"/>
      <w:r>
        <w:rPr>
          <w:color w:val="000000"/>
          <w:sz w:val="28"/>
          <w:szCs w:val="28"/>
        </w:rPr>
        <w:t xml:space="preserve">Для участия в отборе участник отбора предоставляет в министерство заявку в форме электронного документа, подписанного усиленной квалифицированной электронной подписью в соответствии  с Федеральным законом от 06.04.2011 № 63-ФЗ «Об электронной подписи» (далее – электронная подпись) участником отбора, являющимся юридическим лицом </w:t>
      </w:r>
      <w:r>
        <w:rPr>
          <w:color w:val="000000"/>
          <w:sz w:val="28"/>
          <w:szCs w:val="28"/>
        </w:rPr>
        <w:br/>
        <w:t xml:space="preserve">или индивидуальным предпринимателем, или 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w:t>
      </w:r>
      <w:r>
        <w:rPr>
          <w:color w:val="000000"/>
          <w:sz w:val="28"/>
          <w:szCs w:val="28"/>
        </w:rPr>
        <w:br/>
        <w:t>и аутентификации</w:t>
      </w:r>
      <w:proofErr w:type="gramEnd"/>
      <w:r>
        <w:rPr>
          <w:color w:val="000000"/>
          <w:sz w:val="28"/>
          <w:szCs w:val="28"/>
        </w:rPr>
        <w:t xml:space="preserve"> </w:t>
      </w:r>
      <w:proofErr w:type="gramStart"/>
      <w:r>
        <w:rPr>
          <w:color w:val="000000"/>
          <w:sz w:val="28"/>
          <w:szCs w:val="28"/>
        </w:rPr>
        <w:t xml:space="preserve">в инфраструктуре, обеспечивающей информационно-технологическое взаимодействие информационных систем, используемых </w:t>
      </w:r>
      <w:r>
        <w:rPr>
          <w:color w:val="000000"/>
          <w:sz w:val="28"/>
          <w:szCs w:val="28"/>
        </w:rPr>
        <w:br/>
        <w:t xml:space="preserve">для предоставления государственных и муниципальных услуг в электронной форме», участником отбора, являющимся физическим лицом (за исключением документов, </w:t>
      </w:r>
      <w:r>
        <w:rPr>
          <w:sz w:val="28"/>
          <w:szCs w:val="28"/>
        </w:rPr>
        <w:t xml:space="preserve">предусмотренных подпунктами 3, 4 (в части предоставления выписки </w:t>
      </w:r>
      <w:r>
        <w:rPr>
          <w:color w:val="000000"/>
          <w:sz w:val="28"/>
          <w:szCs w:val="28"/>
        </w:rPr>
        <w:t>из Единого государственного реестра налогоплательщиков</w:t>
      </w:r>
      <w:r>
        <w:rPr>
          <w:sz w:val="28"/>
          <w:szCs w:val="28"/>
        </w:rPr>
        <w:t xml:space="preserve">), 5, 8, 10 </w:t>
      </w:r>
      <w:r>
        <w:rPr>
          <w:sz w:val="28"/>
          <w:szCs w:val="28"/>
        </w:rPr>
        <w:br/>
        <w:t>(в части предоставления выписки из ЕГРН), подпунктом «е» (в части предоставления выписки из ЕГРН) подпункта 14, подпунктом 15 (в</w:t>
      </w:r>
      <w:proofErr w:type="gramEnd"/>
      <w:r>
        <w:rPr>
          <w:sz w:val="28"/>
          <w:szCs w:val="28"/>
        </w:rPr>
        <w:t xml:space="preserve"> </w:t>
      </w:r>
      <w:proofErr w:type="gramStart"/>
      <w:r>
        <w:rPr>
          <w:sz w:val="28"/>
          <w:szCs w:val="28"/>
        </w:rPr>
        <w:t>части предоставления выписки из ЕГРН) пункта 2.11 Порядка)</w:t>
      </w:r>
      <w:r>
        <w:rPr>
          <w:color w:val="000000"/>
          <w:sz w:val="28"/>
          <w:szCs w:val="28"/>
        </w:rPr>
        <w:t xml:space="preserve">, через личный кабинет ГИС «Субсидия АПК24» с использованием информационно-телекоммуникационной сети «Интернет» по ссылке: </w:t>
      </w:r>
      <w:r>
        <w:rPr>
          <w:sz w:val="28"/>
          <w:szCs w:val="28"/>
        </w:rPr>
        <w:t xml:space="preserve">https://sapk24.krskcit.ru </w:t>
      </w:r>
      <w:r>
        <w:rPr>
          <w:color w:val="000000"/>
          <w:sz w:val="28"/>
          <w:szCs w:val="28"/>
        </w:rPr>
        <w:t>(далее – личный кабинет).</w:t>
      </w:r>
      <w:proofErr w:type="gramEnd"/>
    </w:p>
    <w:p w:rsidR="00C6671A" w:rsidRDefault="00B77CE2" w:rsidP="00A4733E">
      <w:pPr>
        <w:widowControl w:val="0"/>
        <w:tabs>
          <w:tab w:val="left" w:pos="-851"/>
          <w:tab w:val="left" w:pos="709"/>
        </w:tabs>
        <w:spacing w:before="240"/>
        <w:jc w:val="both"/>
        <w:rPr>
          <w:color w:val="000000"/>
          <w:sz w:val="28"/>
          <w:szCs w:val="28"/>
        </w:rPr>
      </w:pPr>
      <w:r>
        <w:rPr>
          <w:color w:val="000000"/>
          <w:sz w:val="28"/>
          <w:szCs w:val="28"/>
        </w:rPr>
        <w:tab/>
        <w:t>Регистрация поступивших заявок осуществляется в автоматическом режиме в ГИС «Субсидия АПК24» в порядке очередности их поступления.</w:t>
      </w:r>
    </w:p>
    <w:p w:rsidR="00C6671A" w:rsidRDefault="00B77CE2" w:rsidP="00A4733E">
      <w:pPr>
        <w:pStyle w:val="ConsPlusNormal"/>
        <w:spacing w:before="240"/>
        <w:ind w:firstLine="709"/>
        <w:jc w:val="both"/>
        <w:rPr>
          <w:rFonts w:ascii="Times New Roman" w:hAnsi="Times New Roman" w:cs="Times New Roman"/>
          <w:sz w:val="28"/>
          <w:szCs w:val="28"/>
        </w:rPr>
      </w:pPr>
      <w:r>
        <w:rPr>
          <w:rFonts w:ascii="Times New Roman" w:hAnsi="Times New Roman" w:cs="Times New Roman"/>
          <w:sz w:val="28"/>
          <w:szCs w:val="28"/>
        </w:rPr>
        <w:t>Министерство в течение 3 рабочих дней со дня, следующего за днем регистрации заявки, проводит процедуру проверки соответствия заявки</w:t>
      </w:r>
      <w:r>
        <w:rPr>
          <w:rFonts w:ascii="Times New Roman" w:hAnsi="Times New Roman" w:cs="Times New Roman"/>
          <w:color w:val="000000"/>
          <w:sz w:val="28"/>
          <w:szCs w:val="28"/>
        </w:rPr>
        <w:t xml:space="preserve"> требованиям к её комплектности и оформлению, указанным в объявлении.</w:t>
      </w:r>
      <w:r>
        <w:rPr>
          <w:rFonts w:ascii="Times New Roman" w:hAnsi="Times New Roman" w:cs="Times New Roman"/>
          <w:color w:val="000000"/>
          <w:sz w:val="28"/>
          <w:szCs w:val="28"/>
        </w:rPr>
        <w:br/>
      </w:r>
      <w:r>
        <w:rPr>
          <w:rFonts w:ascii="Times New Roman" w:hAnsi="Times New Roman" w:cs="Times New Roman"/>
          <w:sz w:val="28"/>
          <w:szCs w:val="28"/>
        </w:rPr>
        <w:t xml:space="preserve">В случае поступления заявки в выходной или нерабочий праздничный день </w:t>
      </w:r>
      <w:r>
        <w:rPr>
          <w:rFonts w:ascii="Times New Roman" w:hAnsi="Times New Roman" w:cs="Times New Roman"/>
          <w:sz w:val="28"/>
          <w:szCs w:val="28"/>
        </w:rPr>
        <w:br/>
      </w:r>
      <w:r>
        <w:rPr>
          <w:rFonts w:ascii="Times New Roman" w:hAnsi="Times New Roman" w:cs="Times New Roman"/>
          <w:sz w:val="28"/>
          <w:szCs w:val="28"/>
        </w:rPr>
        <w:lastRenderedPageBreak/>
        <w:t>её проверка осуществляется в первый рабочий день, следующий за днем регистрации заявки.</w:t>
      </w:r>
    </w:p>
    <w:p w:rsidR="00C6671A" w:rsidRDefault="00B77CE2" w:rsidP="00A4733E">
      <w:pPr>
        <w:widowControl w:val="0"/>
        <w:spacing w:before="240"/>
        <w:ind w:firstLine="709"/>
        <w:jc w:val="both"/>
        <w:rPr>
          <w:color w:val="000000"/>
          <w:sz w:val="28"/>
          <w:szCs w:val="28"/>
        </w:rPr>
      </w:pPr>
      <w:r>
        <w:rPr>
          <w:color w:val="000000"/>
          <w:sz w:val="28"/>
          <w:szCs w:val="28"/>
        </w:rPr>
        <w:t xml:space="preserve">2.14. Участник отбора вправе отозвать заявку по собственной инициативе в личном кабинете до окончания срока приема заявок, указанного </w:t>
      </w:r>
      <w:r>
        <w:rPr>
          <w:color w:val="000000"/>
          <w:sz w:val="28"/>
          <w:szCs w:val="28"/>
        </w:rPr>
        <w:br/>
        <w:t>в объявлении.</w:t>
      </w:r>
    </w:p>
    <w:p w:rsidR="00C6671A" w:rsidRDefault="00B77CE2" w:rsidP="00A4733E">
      <w:pPr>
        <w:widowControl w:val="0"/>
        <w:spacing w:before="240"/>
        <w:ind w:firstLine="709"/>
        <w:jc w:val="both"/>
        <w:rPr>
          <w:color w:val="000000"/>
          <w:sz w:val="28"/>
          <w:szCs w:val="28"/>
        </w:rPr>
      </w:pPr>
      <w:r>
        <w:rPr>
          <w:color w:val="000000"/>
          <w:sz w:val="28"/>
          <w:szCs w:val="28"/>
        </w:rPr>
        <w:t>В случае отзыва заявки участником отбора осуществляется возврат заявки в ГИС «Субсидия АПК24» в день отзыва заявки участником отбора.</w:t>
      </w:r>
    </w:p>
    <w:p w:rsidR="00C6671A" w:rsidRDefault="00B77CE2" w:rsidP="00A4733E">
      <w:pPr>
        <w:widowControl w:val="0"/>
        <w:spacing w:before="240"/>
        <w:ind w:firstLine="709"/>
        <w:jc w:val="both"/>
        <w:rPr>
          <w:color w:val="000000"/>
          <w:sz w:val="28"/>
          <w:szCs w:val="28"/>
        </w:rPr>
      </w:pPr>
      <w:r>
        <w:rPr>
          <w:color w:val="000000"/>
          <w:sz w:val="28"/>
          <w:szCs w:val="28"/>
        </w:rPr>
        <w:t>Внесение изменений в заявку (доработка) и ее повторная подача осуществляется участником отбора до окончания срока приема заявок, указанного в объявлении, в порядке, установленном пунктом 2.13 Порядка.</w:t>
      </w:r>
    </w:p>
    <w:p w:rsidR="00C6671A" w:rsidRDefault="00B77CE2" w:rsidP="00A4733E">
      <w:pPr>
        <w:widowControl w:val="0"/>
        <w:spacing w:before="240"/>
        <w:ind w:firstLine="709"/>
        <w:jc w:val="both"/>
        <w:rPr>
          <w:color w:val="000000"/>
          <w:sz w:val="28"/>
          <w:szCs w:val="28"/>
        </w:rPr>
      </w:pPr>
      <w:r>
        <w:rPr>
          <w:rFonts w:eastAsia="Calibri"/>
          <w:bCs/>
          <w:color w:val="000000"/>
          <w:sz w:val="28"/>
          <w:szCs w:val="28"/>
          <w:lang w:eastAsia="en-US"/>
        </w:rPr>
        <w:t>2.15.</w:t>
      </w:r>
      <w:r>
        <w:rPr>
          <w:color w:val="000000"/>
          <w:sz w:val="28"/>
          <w:szCs w:val="28"/>
        </w:rPr>
        <w:t xml:space="preserve"> </w:t>
      </w:r>
      <w:proofErr w:type="gramStart"/>
      <w:r>
        <w:rPr>
          <w:color w:val="000000"/>
          <w:sz w:val="28"/>
          <w:szCs w:val="28"/>
        </w:rPr>
        <w:t xml:space="preserve">В случае если участник отбора не представил по собственной инициативе документы, </w:t>
      </w:r>
      <w:r>
        <w:rPr>
          <w:sz w:val="28"/>
          <w:szCs w:val="28"/>
        </w:rPr>
        <w:t xml:space="preserve">предусмотренные подпунктами 3, 4 (в части предоставления выписки </w:t>
      </w:r>
      <w:r>
        <w:rPr>
          <w:color w:val="000000"/>
          <w:sz w:val="28"/>
          <w:szCs w:val="28"/>
        </w:rPr>
        <w:t>из Единого государственного реестра налогоплательщиков</w:t>
      </w:r>
      <w:r>
        <w:rPr>
          <w:sz w:val="28"/>
          <w:szCs w:val="28"/>
        </w:rPr>
        <w:t>), 5, 8, 10 (в части предоставления выписки из ЕГРН), подпунктом «е» (в части предоставления выписки из ЕГРН) подпункта 14, подпунктом 15 (в части предоставления выписки из ЕГРН) пункта 2.11 Порядка),</w:t>
      </w:r>
      <w:r>
        <w:rPr>
          <w:color w:val="000000"/>
          <w:sz w:val="28"/>
          <w:szCs w:val="28"/>
        </w:rPr>
        <w:t xml:space="preserve"> министерство в течение 5 рабочих дней</w:t>
      </w:r>
      <w:proofErr w:type="gramEnd"/>
      <w:r>
        <w:rPr>
          <w:color w:val="000000"/>
          <w:sz w:val="28"/>
          <w:szCs w:val="28"/>
        </w:rPr>
        <w:t xml:space="preserve"> </w:t>
      </w:r>
      <w:proofErr w:type="gramStart"/>
      <w:r>
        <w:rPr>
          <w:color w:val="000000"/>
          <w:sz w:val="28"/>
          <w:szCs w:val="28"/>
        </w:rPr>
        <w:t xml:space="preserve">со дня, следующего за днем окончания срока приема заявок, указанного в объявлении, запрашивает указанные </w:t>
      </w:r>
      <w:r>
        <w:rPr>
          <w:sz w:val="28"/>
          <w:szCs w:val="28"/>
        </w:rPr>
        <w:t>документы и (или) сведения, содержащиеся в них,</w:t>
      </w:r>
      <w:r w:rsidR="00A4733E">
        <w:rPr>
          <w:sz w:val="28"/>
          <w:szCs w:val="28"/>
        </w:rPr>
        <w:br/>
      </w:r>
      <w:r>
        <w:rPr>
          <w:color w:val="000000"/>
          <w:sz w:val="28"/>
          <w:szCs w:val="28"/>
        </w:rPr>
        <w:t>у уполномоченных на их предоставление органов посредством меж</w:t>
      </w:r>
      <w:r w:rsidR="00A4733E">
        <w:rPr>
          <w:color w:val="000000"/>
          <w:sz w:val="28"/>
          <w:szCs w:val="28"/>
        </w:rPr>
        <w:t xml:space="preserve">ведомственного взаимодействия,  </w:t>
      </w:r>
      <w:r>
        <w:rPr>
          <w:color w:val="000000"/>
          <w:sz w:val="28"/>
          <w:szCs w:val="28"/>
        </w:rPr>
        <w:t>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межведомственное взаимодействие).</w:t>
      </w:r>
      <w:proofErr w:type="gramEnd"/>
    </w:p>
    <w:p w:rsidR="00C6671A" w:rsidRDefault="00B77CE2" w:rsidP="00A4733E">
      <w:pPr>
        <w:spacing w:before="240"/>
        <w:ind w:firstLine="709"/>
        <w:jc w:val="both"/>
        <w:rPr>
          <w:color w:val="000000"/>
          <w:sz w:val="28"/>
          <w:szCs w:val="28"/>
        </w:rPr>
      </w:pPr>
      <w:r>
        <w:rPr>
          <w:color w:val="000000"/>
          <w:sz w:val="28"/>
          <w:szCs w:val="28"/>
        </w:rPr>
        <w:t>Запрос указанных документов и (или) сведений, содержащихся в них, осуществляется по состоянию на дату направления заявки или, в случае если формой электронного документа межведомственного взаимодействия</w:t>
      </w:r>
      <w:r>
        <w:rPr>
          <w:color w:val="000000"/>
          <w:sz w:val="28"/>
          <w:szCs w:val="28"/>
        </w:rPr>
        <w:br/>
        <w:t>не предусмотрено выбора указанной даты, на первое число месяца направления заявки.</w:t>
      </w:r>
    </w:p>
    <w:p w:rsidR="00C6671A" w:rsidRDefault="00B77CE2" w:rsidP="00A4733E">
      <w:pPr>
        <w:spacing w:before="240"/>
        <w:ind w:firstLine="709"/>
        <w:jc w:val="both"/>
        <w:rPr>
          <w:sz w:val="28"/>
          <w:szCs w:val="28"/>
        </w:rPr>
      </w:pPr>
      <w:r>
        <w:rPr>
          <w:sz w:val="28"/>
          <w:szCs w:val="28"/>
        </w:rPr>
        <w:t>Документы и (или) сведения, содержащиеся в них, полученные в порядке межведомственного взаимодействия, приобщаются к соответствующей заявке.</w:t>
      </w:r>
    </w:p>
    <w:p w:rsidR="00C6671A" w:rsidRDefault="00B77CE2" w:rsidP="00A4733E">
      <w:pPr>
        <w:spacing w:before="240"/>
        <w:ind w:firstLine="709"/>
        <w:jc w:val="both"/>
        <w:rPr>
          <w:color w:val="000000"/>
          <w:sz w:val="28"/>
          <w:szCs w:val="28"/>
        </w:rPr>
      </w:pPr>
      <w:r>
        <w:rPr>
          <w:color w:val="000000"/>
          <w:sz w:val="28"/>
          <w:szCs w:val="28"/>
        </w:rPr>
        <w:t xml:space="preserve">Проверка соблюдения участником отбора требований, установленных </w:t>
      </w:r>
      <w:r>
        <w:rPr>
          <w:sz w:val="28"/>
          <w:szCs w:val="28"/>
        </w:rPr>
        <w:t>подпунктами 1 – 5, 6</w:t>
      </w:r>
      <w:r>
        <w:rPr>
          <w:color w:val="000000"/>
          <w:sz w:val="28"/>
          <w:szCs w:val="28"/>
        </w:rPr>
        <w:t xml:space="preserve"> (в части сведений о </w:t>
      </w:r>
      <w:proofErr w:type="spellStart"/>
      <w:r>
        <w:rPr>
          <w:color w:val="000000"/>
          <w:sz w:val="28"/>
          <w:szCs w:val="28"/>
        </w:rPr>
        <w:t>неприостановлении</w:t>
      </w:r>
      <w:proofErr w:type="spellEnd"/>
      <w:r>
        <w:rPr>
          <w:color w:val="000000"/>
          <w:sz w:val="28"/>
          <w:szCs w:val="28"/>
        </w:rPr>
        <w:t xml:space="preserve"> (приостановлении) деятельности участника отбора в порядке, предусмотренном законодательством Российской Федерации), </w:t>
      </w:r>
      <w:r>
        <w:rPr>
          <w:sz w:val="28"/>
          <w:szCs w:val="28"/>
        </w:rPr>
        <w:t xml:space="preserve">8, 9, 12 пункта 2.10 </w:t>
      </w:r>
      <w:r>
        <w:rPr>
          <w:color w:val="000000"/>
          <w:sz w:val="28"/>
          <w:szCs w:val="28"/>
        </w:rPr>
        <w:t>Порядка, осуществляется автоматически в ГИС «Субсидия АПК24» с использованием межведомственного взаимодействия (при наличии технической возможности).</w:t>
      </w:r>
    </w:p>
    <w:p w:rsidR="00C6671A" w:rsidRDefault="00B77CE2" w:rsidP="00A4733E">
      <w:pPr>
        <w:spacing w:before="240"/>
        <w:ind w:firstLine="709"/>
        <w:jc w:val="both"/>
        <w:rPr>
          <w:color w:val="000000"/>
          <w:sz w:val="28"/>
          <w:szCs w:val="28"/>
        </w:rPr>
      </w:pPr>
      <w:proofErr w:type="gramStart"/>
      <w:r>
        <w:rPr>
          <w:color w:val="000000"/>
          <w:sz w:val="28"/>
          <w:szCs w:val="28"/>
        </w:rPr>
        <w:lastRenderedPageBreak/>
        <w:t xml:space="preserve">В случае отсутствия технической возможности осуществления автоматической проверки в ГИС «Субсидия АПК24» подтверждение соблюдения участником отбора требований, установленных подпунктами 1 – 5, 6 (в части сведений о </w:t>
      </w:r>
      <w:proofErr w:type="spellStart"/>
      <w:r>
        <w:rPr>
          <w:color w:val="000000"/>
          <w:sz w:val="28"/>
          <w:szCs w:val="28"/>
        </w:rPr>
        <w:t>неприостановлении</w:t>
      </w:r>
      <w:proofErr w:type="spellEnd"/>
      <w:r>
        <w:rPr>
          <w:color w:val="000000"/>
          <w:sz w:val="28"/>
          <w:szCs w:val="28"/>
        </w:rPr>
        <w:t xml:space="preserve"> (приостановлении) деятельности участника отбора в порядке, предусмотренном законодательством Российской Федерации), </w:t>
      </w:r>
      <w:r>
        <w:rPr>
          <w:sz w:val="28"/>
          <w:szCs w:val="28"/>
        </w:rPr>
        <w:t xml:space="preserve">8, 9, 12 пункта 2.10 </w:t>
      </w:r>
      <w:r>
        <w:rPr>
          <w:color w:val="000000"/>
          <w:sz w:val="28"/>
          <w:szCs w:val="28"/>
        </w:rPr>
        <w:t>Порядка, осуществляется участником отбора путем указания в заявлении соответствия указанным требованиям.</w:t>
      </w:r>
      <w:proofErr w:type="gramEnd"/>
    </w:p>
    <w:p w:rsidR="00C6671A" w:rsidRDefault="00B77CE2" w:rsidP="00A4733E">
      <w:pPr>
        <w:widowControl w:val="0"/>
        <w:spacing w:before="240"/>
        <w:ind w:firstLine="709"/>
        <w:contextualSpacing/>
        <w:jc w:val="both"/>
        <w:rPr>
          <w:color w:val="000000"/>
          <w:sz w:val="28"/>
          <w:szCs w:val="28"/>
        </w:rPr>
      </w:pPr>
      <w:r>
        <w:rPr>
          <w:color w:val="000000"/>
          <w:sz w:val="28"/>
          <w:szCs w:val="28"/>
        </w:rPr>
        <w:t>2.16. Рассмотрение и оценка заявок осуществляется в два этапа:</w:t>
      </w:r>
    </w:p>
    <w:p w:rsidR="00C6671A" w:rsidRDefault="00B77CE2" w:rsidP="00A4733E">
      <w:pPr>
        <w:widowControl w:val="0"/>
        <w:spacing w:before="240"/>
        <w:ind w:firstLine="709"/>
        <w:contextualSpacing/>
        <w:jc w:val="both"/>
        <w:rPr>
          <w:color w:val="000000"/>
          <w:sz w:val="28"/>
          <w:szCs w:val="28"/>
        </w:rPr>
      </w:pPr>
      <w:r>
        <w:rPr>
          <w:color w:val="000000"/>
          <w:sz w:val="28"/>
          <w:szCs w:val="28"/>
        </w:rPr>
        <w:t xml:space="preserve">1-й этап – рассмотрение заявок осуществляется министерством </w:t>
      </w:r>
      <w:r>
        <w:rPr>
          <w:color w:val="000000"/>
          <w:sz w:val="28"/>
          <w:szCs w:val="28"/>
        </w:rPr>
        <w:br/>
        <w:t>в соответствии с пунктами 2.17, 2.19 Порядка;</w:t>
      </w:r>
    </w:p>
    <w:p w:rsidR="00C6671A" w:rsidRDefault="00B77CE2" w:rsidP="00A4733E">
      <w:pPr>
        <w:widowControl w:val="0"/>
        <w:spacing w:before="240"/>
        <w:ind w:firstLine="709"/>
        <w:contextualSpacing/>
        <w:jc w:val="both"/>
        <w:rPr>
          <w:color w:val="000000"/>
          <w:sz w:val="28"/>
          <w:szCs w:val="28"/>
        </w:rPr>
      </w:pPr>
      <w:r>
        <w:rPr>
          <w:color w:val="000000"/>
          <w:sz w:val="28"/>
          <w:szCs w:val="28"/>
        </w:rPr>
        <w:t xml:space="preserve">2-й этап – рассмотрение и оценка заявок осуществляются комиссией </w:t>
      </w:r>
      <w:r>
        <w:rPr>
          <w:color w:val="000000"/>
          <w:sz w:val="28"/>
          <w:szCs w:val="28"/>
        </w:rPr>
        <w:br/>
        <w:t xml:space="preserve">в соответствии с пунктами 2.20, 2.21 Порядка. </w:t>
      </w:r>
      <w:r>
        <w:rPr>
          <w:sz w:val="28"/>
          <w:szCs w:val="28"/>
        </w:rPr>
        <w:t>Состав и порядок работы комиссии установлены приложениями № 5, 6 к Порядку.</w:t>
      </w:r>
    </w:p>
    <w:p w:rsidR="00C6671A" w:rsidRDefault="00B77CE2" w:rsidP="00A4733E">
      <w:pPr>
        <w:widowControl w:val="0"/>
        <w:spacing w:before="240"/>
        <w:ind w:firstLine="709"/>
        <w:jc w:val="both"/>
        <w:rPr>
          <w:color w:val="000000"/>
          <w:sz w:val="28"/>
          <w:szCs w:val="28"/>
        </w:rPr>
      </w:pPr>
      <w:r>
        <w:rPr>
          <w:color w:val="000000"/>
          <w:sz w:val="28"/>
          <w:szCs w:val="28"/>
        </w:rPr>
        <w:t xml:space="preserve">2.17. Министерство в течение 10 рабочих дней со дня, следующего </w:t>
      </w:r>
      <w:r>
        <w:rPr>
          <w:color w:val="000000"/>
          <w:sz w:val="28"/>
          <w:szCs w:val="28"/>
        </w:rPr>
        <w:br/>
        <w:t>за днем окончания срока приема заявок, указанного в объявлении, рассматривает заявки на наличие либо отсутствие оснований</w:t>
      </w:r>
      <w:r w:rsidR="00A4733E">
        <w:rPr>
          <w:color w:val="000000"/>
          <w:sz w:val="28"/>
          <w:szCs w:val="28"/>
        </w:rPr>
        <w:br/>
      </w:r>
      <w:r>
        <w:rPr>
          <w:color w:val="000000"/>
          <w:sz w:val="28"/>
          <w:szCs w:val="28"/>
        </w:rPr>
        <w:t xml:space="preserve">для их отклонения, предусмотренных подпунктами 1 – 7 пункта 2.18 Порядка, </w:t>
      </w:r>
      <w:r>
        <w:rPr>
          <w:sz w:val="28"/>
          <w:szCs w:val="28"/>
        </w:rPr>
        <w:t>посредством проведения документарной проверки.</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 xml:space="preserve">2.18. Основаниями для отклонения заявки являются: </w:t>
      </w:r>
    </w:p>
    <w:p w:rsidR="00C6671A" w:rsidRDefault="00B77CE2" w:rsidP="00A4733E">
      <w:pPr>
        <w:widowControl w:val="0"/>
        <w:tabs>
          <w:tab w:val="left" w:pos="709"/>
        </w:tabs>
        <w:spacing w:before="240"/>
        <w:ind w:firstLine="709"/>
        <w:jc w:val="both"/>
        <w:rPr>
          <w:sz w:val="28"/>
          <w:szCs w:val="28"/>
        </w:rPr>
      </w:pPr>
      <w:r>
        <w:rPr>
          <w:sz w:val="28"/>
          <w:szCs w:val="28"/>
        </w:rPr>
        <w:t xml:space="preserve">1) несоответствие участника отбора категории получателя гранта, предусмотренной пунктом 2.8 Порядка (не применяется для участников отбора, определенных в абзаце третьем пункта 1.2 Порядка); </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 xml:space="preserve">2) несоответствие участника отбора требованиям к участнику отбора, </w:t>
      </w:r>
      <w:r>
        <w:rPr>
          <w:color w:val="000000"/>
          <w:sz w:val="28"/>
          <w:szCs w:val="28"/>
        </w:rPr>
        <w:br/>
        <w:t xml:space="preserve">установленным пунктом 2.10 Порядка; </w:t>
      </w:r>
    </w:p>
    <w:p w:rsidR="00C6671A" w:rsidRDefault="00B77CE2" w:rsidP="00A4733E">
      <w:pPr>
        <w:widowControl w:val="0"/>
        <w:spacing w:before="240"/>
        <w:ind w:firstLine="709"/>
        <w:jc w:val="both"/>
        <w:rPr>
          <w:color w:val="000000"/>
          <w:sz w:val="28"/>
          <w:szCs w:val="28"/>
        </w:rPr>
      </w:pPr>
      <w:proofErr w:type="gramStart"/>
      <w:r>
        <w:rPr>
          <w:color w:val="000000"/>
          <w:sz w:val="28"/>
          <w:szCs w:val="28"/>
        </w:rPr>
        <w:t xml:space="preserve">3) непредставление (представление не в полном объеме) документов, указанных в объявлении, предусмотренных пунктом 2.11 Порядка </w:t>
      </w:r>
      <w:r>
        <w:rPr>
          <w:color w:val="000000"/>
          <w:sz w:val="28"/>
          <w:szCs w:val="28"/>
        </w:rPr>
        <w:br/>
        <w:t xml:space="preserve">(за исключением документов, </w:t>
      </w:r>
      <w:r>
        <w:rPr>
          <w:sz w:val="28"/>
          <w:szCs w:val="28"/>
        </w:rPr>
        <w:t xml:space="preserve">предусмотренных подпунктами 3, 4 (в части предоставления выписки </w:t>
      </w:r>
      <w:r>
        <w:rPr>
          <w:color w:val="000000"/>
          <w:sz w:val="28"/>
          <w:szCs w:val="28"/>
        </w:rPr>
        <w:t>из Единого государственного реестра налогоплательщиков</w:t>
      </w:r>
      <w:r>
        <w:rPr>
          <w:sz w:val="28"/>
          <w:szCs w:val="28"/>
        </w:rPr>
        <w:t>), 5, 8, 10 (в части представления выписки из ЕГРН), подпунктом «е» (в части представления выписки из ЕГРН) подпункта 14, подпунктом 15 (в части представления выписки из ЕГРН) пункта 2.11</w:t>
      </w:r>
      <w:proofErr w:type="gramEnd"/>
      <w:r>
        <w:rPr>
          <w:sz w:val="28"/>
          <w:szCs w:val="28"/>
        </w:rPr>
        <w:t xml:space="preserve"> </w:t>
      </w:r>
      <w:proofErr w:type="gramStart"/>
      <w:r>
        <w:rPr>
          <w:sz w:val="28"/>
          <w:szCs w:val="28"/>
        </w:rPr>
        <w:t>Порядка);</w:t>
      </w:r>
      <w:proofErr w:type="gramEnd"/>
    </w:p>
    <w:p w:rsidR="00C6671A" w:rsidRDefault="00B77CE2" w:rsidP="00A4733E">
      <w:pPr>
        <w:widowControl w:val="0"/>
        <w:spacing w:before="240"/>
        <w:ind w:firstLine="709"/>
        <w:jc w:val="both"/>
        <w:rPr>
          <w:color w:val="000000"/>
          <w:sz w:val="28"/>
          <w:szCs w:val="28"/>
        </w:rPr>
      </w:pPr>
      <w:r>
        <w:rPr>
          <w:color w:val="000000"/>
          <w:sz w:val="28"/>
          <w:szCs w:val="28"/>
        </w:rPr>
        <w:t xml:space="preserve">4) несоответствие представленной участником отбора заявки </w:t>
      </w:r>
      <w:r>
        <w:rPr>
          <w:color w:val="000000"/>
          <w:sz w:val="28"/>
          <w:szCs w:val="28"/>
        </w:rPr>
        <w:br/>
        <w:t>и (или) документов требованиям, установленным в объявлении, предусмотренным пунктами 2.11, 2.12 Порядка;</w:t>
      </w:r>
    </w:p>
    <w:p w:rsidR="00C6671A" w:rsidRDefault="00B77CE2" w:rsidP="00A4733E">
      <w:pPr>
        <w:widowControl w:val="0"/>
        <w:spacing w:before="240"/>
        <w:ind w:firstLine="709"/>
        <w:jc w:val="both"/>
        <w:rPr>
          <w:color w:val="000000"/>
          <w:sz w:val="28"/>
          <w:szCs w:val="28"/>
        </w:rPr>
      </w:pPr>
      <w:r>
        <w:rPr>
          <w:color w:val="000000"/>
          <w:sz w:val="28"/>
          <w:szCs w:val="28"/>
        </w:rPr>
        <w:t xml:space="preserve">5) недостоверность информации, содержащейся в документах, представленных участником </w:t>
      </w:r>
      <w:proofErr w:type="gramStart"/>
      <w:r>
        <w:rPr>
          <w:color w:val="000000"/>
          <w:sz w:val="28"/>
          <w:szCs w:val="28"/>
        </w:rPr>
        <w:t>отбора</w:t>
      </w:r>
      <w:proofErr w:type="gramEnd"/>
      <w:r>
        <w:rPr>
          <w:color w:val="000000"/>
          <w:sz w:val="28"/>
          <w:szCs w:val="28"/>
        </w:rPr>
        <w:t xml:space="preserve"> в целях подтверждения соответствия установленным пунктом 2.10 Порядка требованиям к участнику отбора; </w:t>
      </w:r>
    </w:p>
    <w:p w:rsidR="00C6671A" w:rsidRDefault="00B77CE2" w:rsidP="00A4733E">
      <w:pPr>
        <w:widowControl w:val="0"/>
        <w:spacing w:before="240"/>
        <w:ind w:firstLine="709"/>
        <w:jc w:val="both"/>
        <w:rPr>
          <w:color w:val="000000"/>
          <w:sz w:val="28"/>
          <w:szCs w:val="28"/>
        </w:rPr>
      </w:pPr>
      <w:r>
        <w:rPr>
          <w:color w:val="000000"/>
          <w:sz w:val="28"/>
          <w:szCs w:val="28"/>
        </w:rPr>
        <w:t xml:space="preserve">6) подача участником отбора заявки после даты и (или) времени, </w:t>
      </w:r>
      <w:r>
        <w:rPr>
          <w:color w:val="000000"/>
          <w:sz w:val="28"/>
          <w:szCs w:val="28"/>
        </w:rPr>
        <w:lastRenderedPageBreak/>
        <w:t>определенных для подачи заявок;</w:t>
      </w:r>
    </w:p>
    <w:p w:rsidR="00C6671A" w:rsidRDefault="00B77CE2" w:rsidP="00A4733E">
      <w:pPr>
        <w:spacing w:before="240"/>
        <w:ind w:firstLine="709"/>
        <w:jc w:val="both"/>
        <w:rPr>
          <w:sz w:val="28"/>
          <w:szCs w:val="28"/>
        </w:rPr>
      </w:pPr>
      <w:r>
        <w:rPr>
          <w:sz w:val="28"/>
          <w:szCs w:val="28"/>
        </w:rPr>
        <w:t xml:space="preserve">7) включение в проект расходов, не предусмотренных </w:t>
      </w:r>
      <w:r>
        <w:rPr>
          <w:color w:val="000000"/>
          <w:sz w:val="28"/>
          <w:szCs w:val="28"/>
        </w:rPr>
        <w:t>перечнем затрат, финансовое обеспечение которых допускается осуществлять за счет гранта</w:t>
      </w:r>
      <w:r>
        <w:rPr>
          <w:sz w:val="28"/>
          <w:szCs w:val="28"/>
        </w:rPr>
        <w:t>, указанным в пункте 1.3 Порядка;</w:t>
      </w:r>
    </w:p>
    <w:p w:rsidR="00C6671A" w:rsidRDefault="00B77CE2" w:rsidP="00A4733E">
      <w:pPr>
        <w:widowControl w:val="0"/>
        <w:spacing w:before="240"/>
        <w:ind w:firstLine="709"/>
        <w:jc w:val="both"/>
        <w:rPr>
          <w:color w:val="000000"/>
          <w:sz w:val="28"/>
          <w:szCs w:val="28"/>
        </w:rPr>
      </w:pPr>
      <w:r>
        <w:rPr>
          <w:color w:val="000000"/>
          <w:sz w:val="28"/>
          <w:szCs w:val="28"/>
        </w:rPr>
        <w:t>8) отсутствие (недостаточность) лимитов бюджетных обязательств, доведенных на цели, предусмотренные пунктом 1.3 Порядка (применяется для участников отбора, включенных в реестр участников отбора, рекомендованных</w:t>
      </w:r>
      <w:r>
        <w:rPr>
          <w:color w:val="000000"/>
          <w:sz w:val="28"/>
          <w:szCs w:val="28"/>
        </w:rPr>
        <w:br/>
        <w:t>для предоставления грантов, заявки которых не обеспечены лимитами бюджетных обязательств, доведенных на цели, предусмотренные пунктом 1.3 Порядка);</w:t>
      </w:r>
    </w:p>
    <w:p w:rsidR="00C6671A" w:rsidRDefault="00B77CE2" w:rsidP="00A4733E">
      <w:pPr>
        <w:widowControl w:val="0"/>
        <w:spacing w:before="240"/>
        <w:ind w:firstLine="709"/>
        <w:jc w:val="both"/>
        <w:rPr>
          <w:color w:val="000000"/>
          <w:sz w:val="28"/>
          <w:szCs w:val="28"/>
        </w:rPr>
      </w:pPr>
      <w:r>
        <w:rPr>
          <w:color w:val="000000"/>
          <w:sz w:val="28"/>
          <w:szCs w:val="28"/>
        </w:rPr>
        <w:t>9) неявка участника отбора на собеседование, предусмотренное подпунктом 1 пункта 2.21 Порядка.</w:t>
      </w:r>
    </w:p>
    <w:p w:rsidR="00C6671A" w:rsidRDefault="00B77CE2" w:rsidP="00A4733E">
      <w:pPr>
        <w:widowControl w:val="0"/>
        <w:spacing w:before="240"/>
        <w:ind w:firstLine="709"/>
        <w:jc w:val="both"/>
        <w:rPr>
          <w:color w:val="000000"/>
          <w:sz w:val="28"/>
          <w:szCs w:val="28"/>
        </w:rPr>
      </w:pPr>
      <w:r>
        <w:rPr>
          <w:color w:val="000000"/>
          <w:sz w:val="28"/>
          <w:szCs w:val="28"/>
        </w:rPr>
        <w:t xml:space="preserve">2.19. Министерство в течение 12 рабочих дней со дня, следующего </w:t>
      </w:r>
      <w:r>
        <w:rPr>
          <w:color w:val="000000"/>
          <w:sz w:val="28"/>
          <w:szCs w:val="28"/>
        </w:rPr>
        <w:br/>
        <w:t xml:space="preserve">за днем окончания срока приема заявок, указанного в объявлении: </w:t>
      </w:r>
    </w:p>
    <w:p w:rsidR="00C6671A" w:rsidRDefault="00B77CE2" w:rsidP="00A4733E">
      <w:pPr>
        <w:widowControl w:val="0"/>
        <w:spacing w:before="240"/>
        <w:ind w:firstLine="709"/>
        <w:jc w:val="both"/>
        <w:rPr>
          <w:color w:val="000000"/>
          <w:sz w:val="28"/>
          <w:szCs w:val="28"/>
        </w:rPr>
      </w:pPr>
      <w:r>
        <w:rPr>
          <w:color w:val="000000"/>
          <w:sz w:val="28"/>
          <w:szCs w:val="28"/>
        </w:rPr>
        <w:t>1) издает приказ, которым утверждает:</w:t>
      </w:r>
    </w:p>
    <w:p w:rsidR="00C6671A" w:rsidRDefault="00B77CE2" w:rsidP="00A4733E">
      <w:pPr>
        <w:widowControl w:val="0"/>
        <w:tabs>
          <w:tab w:val="left" w:pos="0"/>
        </w:tabs>
        <w:spacing w:before="240"/>
        <w:ind w:firstLine="709"/>
        <w:jc w:val="both"/>
        <w:rPr>
          <w:color w:val="000000"/>
          <w:sz w:val="28"/>
          <w:szCs w:val="28"/>
        </w:rPr>
      </w:pPr>
      <w:r>
        <w:rPr>
          <w:color w:val="000000"/>
          <w:sz w:val="28"/>
          <w:szCs w:val="28"/>
        </w:rPr>
        <w:t>а) реестр участников отбора, допущенных к рассмотрению и оценке заявок комиссией (далее – реестр 1). В реестр 1 включаются участники отбора, заявки которых не содержат оснований для отклонения, установленных подпунктами 1 – 7 пункта 2.18 Порядка;</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б) реестр участников отбора, которым отказано в допуске к рассмотрению и оценке заявок комиссией (далее – реестр 2). В реестр 2 включаются участники отбора, заявки которых содержат основания для отклонения, установленные подпунктами 1 – 7 пункта 2.18 Порядка. Реестр 2 формируется с указанием оснований для отклонения заявки, предусмотренных подпунктами 1 – 7 пункта 2.18 Порядка;</w:t>
      </w:r>
    </w:p>
    <w:p w:rsidR="00C6671A" w:rsidRDefault="00B77CE2" w:rsidP="00A4733E">
      <w:pPr>
        <w:widowControl w:val="0"/>
        <w:spacing w:before="240"/>
        <w:ind w:firstLine="709"/>
        <w:jc w:val="both"/>
        <w:rPr>
          <w:color w:val="000000"/>
          <w:sz w:val="28"/>
          <w:szCs w:val="28"/>
        </w:rPr>
      </w:pPr>
      <w:r>
        <w:rPr>
          <w:color w:val="000000"/>
          <w:sz w:val="28"/>
          <w:szCs w:val="28"/>
        </w:rPr>
        <w:t>2) направляет в личный кабинет:</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 xml:space="preserve">а) участникам отбора, включенным в реестр 1, уведомления о допуске </w:t>
      </w:r>
      <w:r>
        <w:rPr>
          <w:color w:val="000000"/>
          <w:sz w:val="28"/>
          <w:szCs w:val="28"/>
        </w:rPr>
        <w:br/>
        <w:t xml:space="preserve">к рассмотрению и оценке заявок комиссией, содержащие дату и номер приказа, указанного в подпункте 1 настоящего пункта, и информацию о дате, времени </w:t>
      </w:r>
      <w:r>
        <w:rPr>
          <w:color w:val="000000"/>
          <w:sz w:val="28"/>
          <w:szCs w:val="28"/>
        </w:rPr>
        <w:br/>
        <w:t>и месте заседания комиссии;</w:t>
      </w:r>
    </w:p>
    <w:p w:rsidR="00C6671A" w:rsidRDefault="00B77CE2" w:rsidP="00A4733E">
      <w:pPr>
        <w:widowControl w:val="0"/>
        <w:spacing w:before="240"/>
        <w:ind w:firstLine="709"/>
        <w:jc w:val="both"/>
        <w:rPr>
          <w:color w:val="000000"/>
          <w:sz w:val="28"/>
          <w:szCs w:val="28"/>
        </w:rPr>
      </w:pPr>
      <w:r>
        <w:rPr>
          <w:color w:val="000000"/>
          <w:sz w:val="28"/>
          <w:szCs w:val="28"/>
        </w:rPr>
        <w:t xml:space="preserve">б) участникам отбора, включенным в реестр 2, уведомления об отказе </w:t>
      </w:r>
      <w:r>
        <w:rPr>
          <w:color w:val="000000"/>
          <w:sz w:val="28"/>
          <w:szCs w:val="28"/>
        </w:rPr>
        <w:br/>
        <w:t xml:space="preserve">в допуске к рассмотрению и оценке заявок комиссией, содержащие дату </w:t>
      </w:r>
      <w:r>
        <w:rPr>
          <w:color w:val="000000"/>
          <w:sz w:val="28"/>
          <w:szCs w:val="28"/>
        </w:rPr>
        <w:br/>
        <w:t xml:space="preserve">и номер приказа, указанного в подпункте 1 настоящего пункта; </w:t>
      </w:r>
    </w:p>
    <w:p w:rsidR="00C6671A" w:rsidRDefault="00B77CE2" w:rsidP="00A4733E">
      <w:pPr>
        <w:widowControl w:val="0"/>
        <w:spacing w:before="240"/>
        <w:ind w:firstLine="709"/>
        <w:jc w:val="both"/>
        <w:rPr>
          <w:color w:val="000000"/>
          <w:sz w:val="28"/>
          <w:szCs w:val="28"/>
        </w:rPr>
      </w:pPr>
      <w:r>
        <w:rPr>
          <w:color w:val="000000"/>
          <w:sz w:val="28"/>
          <w:szCs w:val="28"/>
        </w:rPr>
        <w:t>3) передает заявки участников отбора, включенных в реестр 1, комиссии для рассмотрения и оценки.</w:t>
      </w:r>
    </w:p>
    <w:p w:rsidR="00C6671A" w:rsidRDefault="00B77CE2" w:rsidP="00A4733E">
      <w:pPr>
        <w:widowControl w:val="0"/>
        <w:spacing w:before="240"/>
        <w:ind w:firstLine="709"/>
        <w:jc w:val="both"/>
        <w:rPr>
          <w:strike/>
          <w:color w:val="000000"/>
          <w:sz w:val="28"/>
          <w:szCs w:val="28"/>
        </w:rPr>
      </w:pPr>
      <w:r>
        <w:rPr>
          <w:color w:val="000000"/>
          <w:sz w:val="28"/>
          <w:szCs w:val="28"/>
        </w:rPr>
        <w:t xml:space="preserve">2.20. Заседание комиссии проводится в срок, не превышающий </w:t>
      </w:r>
      <w:r>
        <w:rPr>
          <w:color w:val="000000"/>
          <w:sz w:val="28"/>
          <w:szCs w:val="28"/>
        </w:rPr>
        <w:br/>
      </w:r>
      <w:r>
        <w:rPr>
          <w:color w:val="000000"/>
          <w:sz w:val="28"/>
          <w:szCs w:val="28"/>
        </w:rPr>
        <w:lastRenderedPageBreak/>
        <w:t xml:space="preserve">30 рабочих дней со дня, следующего за днем окончания срока приема заявок, указанного в объявлении. </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2.21. Комиссия не позднее срока, указанного в пункте 2.20 Порядка:</w:t>
      </w:r>
    </w:p>
    <w:p w:rsidR="00C6671A" w:rsidRDefault="00B77CE2" w:rsidP="00A4733E">
      <w:pPr>
        <w:widowControl w:val="0"/>
        <w:tabs>
          <w:tab w:val="left" w:pos="709"/>
        </w:tabs>
        <w:spacing w:before="240"/>
        <w:ind w:firstLine="709"/>
        <w:jc w:val="both"/>
        <w:rPr>
          <w:color w:val="000000"/>
          <w:spacing w:val="-6"/>
          <w:sz w:val="28"/>
          <w:szCs w:val="28"/>
        </w:rPr>
      </w:pPr>
      <w:proofErr w:type="gramStart"/>
      <w:r>
        <w:rPr>
          <w:color w:val="000000"/>
          <w:spacing w:val="-6"/>
          <w:sz w:val="28"/>
          <w:szCs w:val="28"/>
        </w:rPr>
        <w:t>1) проводит</w:t>
      </w:r>
      <w:r>
        <w:rPr>
          <w:b/>
          <w:color w:val="000000"/>
          <w:spacing w:val="-6"/>
          <w:sz w:val="28"/>
          <w:szCs w:val="28"/>
        </w:rPr>
        <w:t xml:space="preserve"> </w:t>
      </w:r>
      <w:r>
        <w:rPr>
          <w:color w:val="000000"/>
          <w:spacing w:val="-6"/>
          <w:sz w:val="28"/>
          <w:szCs w:val="28"/>
        </w:rPr>
        <w:t xml:space="preserve">в очной форме, </w:t>
      </w:r>
      <w:r>
        <w:rPr>
          <w:color w:val="000000"/>
          <w:sz w:val="28"/>
          <w:szCs w:val="28"/>
        </w:rPr>
        <w:t xml:space="preserve">в том числе </w:t>
      </w:r>
      <w:r>
        <w:rPr>
          <w:sz w:val="28"/>
          <w:szCs w:val="28"/>
        </w:rPr>
        <w:t>с использованием систем</w:t>
      </w:r>
      <w:r>
        <w:rPr>
          <w:color w:val="000000"/>
          <w:sz w:val="28"/>
          <w:szCs w:val="28"/>
        </w:rPr>
        <w:t xml:space="preserve"> видео-конференц-связи</w:t>
      </w:r>
      <w:r>
        <w:rPr>
          <w:color w:val="000000"/>
          <w:spacing w:val="-6"/>
          <w:sz w:val="28"/>
          <w:szCs w:val="28"/>
        </w:rPr>
        <w:t xml:space="preserve"> собеседование с каждым участником отбора, включенным </w:t>
      </w:r>
      <w:r>
        <w:rPr>
          <w:color w:val="000000"/>
          <w:spacing w:val="-6"/>
          <w:sz w:val="28"/>
          <w:szCs w:val="28"/>
        </w:rPr>
        <w:br/>
        <w:t>в реестр 1, рассматривает заявки на наличие либо отсутствие оснований</w:t>
      </w:r>
      <w:r>
        <w:rPr>
          <w:color w:val="000000"/>
          <w:spacing w:val="-6"/>
          <w:sz w:val="28"/>
          <w:szCs w:val="28"/>
        </w:rPr>
        <w:br/>
        <w:t>для их отклонения, предусмотренного подпунктом 9 пункта 2.18 Порядка, оценивает заявки по каждому из критериев оценки заявок, предусмотренных пунктом 2.9 Порядка, исходя из их весового значения в общей оценке, путем заполнения конкурсных</w:t>
      </w:r>
      <w:proofErr w:type="gramEnd"/>
      <w:r>
        <w:rPr>
          <w:color w:val="000000"/>
          <w:spacing w:val="-6"/>
          <w:sz w:val="28"/>
          <w:szCs w:val="28"/>
        </w:rPr>
        <w:t xml:space="preserve"> бюллетеней по форме согласно приложению № 7 </w:t>
      </w:r>
      <w:r>
        <w:rPr>
          <w:color w:val="000000"/>
          <w:spacing w:val="-6"/>
          <w:sz w:val="28"/>
          <w:szCs w:val="28"/>
        </w:rPr>
        <w:br/>
        <w:t xml:space="preserve">к Порядку. </w:t>
      </w:r>
    </w:p>
    <w:p w:rsidR="00C6671A" w:rsidRDefault="00B77CE2" w:rsidP="00A4733E">
      <w:pPr>
        <w:widowControl w:val="0"/>
        <w:tabs>
          <w:tab w:val="left" w:pos="709"/>
        </w:tabs>
        <w:spacing w:before="240"/>
        <w:ind w:firstLine="709"/>
        <w:jc w:val="both"/>
        <w:rPr>
          <w:sz w:val="28"/>
          <w:szCs w:val="28"/>
        </w:rPr>
      </w:pPr>
      <w:r>
        <w:rPr>
          <w:bCs/>
          <w:color w:val="000000"/>
          <w:sz w:val="28"/>
          <w:szCs w:val="28"/>
        </w:rPr>
        <w:t xml:space="preserve">Решение по выставлению количества баллов по критерию оценки заявок, указанному в подпункте 1 пункта 2.9 Порядка, принимается на основании наличия либо отсутствия документа, указанного </w:t>
      </w:r>
      <w:r>
        <w:rPr>
          <w:bCs/>
          <w:sz w:val="28"/>
          <w:szCs w:val="28"/>
        </w:rPr>
        <w:t>в подпункте 12 пункта 2.11 Порядка.</w:t>
      </w:r>
    </w:p>
    <w:p w:rsidR="00C6671A" w:rsidRDefault="00B77CE2" w:rsidP="00A4733E">
      <w:pPr>
        <w:widowControl w:val="0"/>
        <w:tabs>
          <w:tab w:val="left" w:pos="709"/>
        </w:tabs>
        <w:spacing w:before="240"/>
        <w:ind w:firstLine="709"/>
        <w:jc w:val="both"/>
        <w:rPr>
          <w:color w:val="000000"/>
          <w:sz w:val="28"/>
          <w:szCs w:val="28"/>
        </w:rPr>
      </w:pPr>
      <w:r>
        <w:rPr>
          <w:bCs/>
          <w:color w:val="000000"/>
          <w:sz w:val="28"/>
          <w:szCs w:val="28"/>
        </w:rPr>
        <w:t xml:space="preserve">Решение по выставлению количества баллов по критерию оценки заявок, указанному в пункте 2 пункта 2.9 Порядка, принимается на основании </w:t>
      </w:r>
      <w:r>
        <w:rPr>
          <w:color w:val="000000"/>
          <w:sz w:val="28"/>
          <w:szCs w:val="28"/>
          <w:lang w:eastAsia="en-US"/>
        </w:rPr>
        <w:t>информации, содержащейся в документе, указанном в подпункте 3</w:t>
      </w:r>
      <w:r w:rsidR="00A4733E">
        <w:rPr>
          <w:color w:val="000000"/>
          <w:sz w:val="28"/>
          <w:szCs w:val="28"/>
          <w:lang w:eastAsia="en-US"/>
        </w:rPr>
        <w:br/>
      </w:r>
      <w:r>
        <w:rPr>
          <w:color w:val="000000"/>
          <w:sz w:val="28"/>
          <w:szCs w:val="28"/>
          <w:lang w:eastAsia="en-US"/>
        </w:rPr>
        <w:t>или подпункте 13 пункта 2.11 Порядка.</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 xml:space="preserve">Решение по выставлению количества баллов по критерию оценки заявок, указанному в подпункте 3 пункта 2.9 Порядка, принимается комиссией </w:t>
      </w:r>
      <w:r>
        <w:rPr>
          <w:color w:val="000000"/>
          <w:sz w:val="28"/>
          <w:szCs w:val="28"/>
        </w:rPr>
        <w:br/>
        <w:t>по результатам собеседования путем открытого голосования членов комиссии, присутствующих на заседании комиссии.</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В случае неявки участника отбора на собеседование конкурсный бюллетень на данного участника отбора не заполняется.</w:t>
      </w:r>
    </w:p>
    <w:p w:rsidR="00C6671A" w:rsidRDefault="00B77CE2" w:rsidP="00A4733E">
      <w:pPr>
        <w:widowControl w:val="0"/>
        <w:tabs>
          <w:tab w:val="left" w:pos="709"/>
        </w:tabs>
        <w:spacing w:before="240"/>
        <w:ind w:firstLine="709"/>
        <w:jc w:val="both"/>
        <w:rPr>
          <w:color w:val="000000"/>
          <w:sz w:val="28"/>
          <w:szCs w:val="28"/>
        </w:rPr>
      </w:pPr>
      <w:r>
        <w:rPr>
          <w:bCs/>
          <w:sz w:val="28"/>
          <w:szCs w:val="28"/>
        </w:rPr>
        <w:t>Решение по выставлению количества баллов по критерию оценки заявок, указанному в подпункте 4 пункта 2.9 Порядка, принимается комиссией</w:t>
      </w:r>
      <w:r>
        <w:rPr>
          <w:bCs/>
          <w:sz w:val="28"/>
          <w:szCs w:val="28"/>
        </w:rPr>
        <w:br/>
        <w:t>на основании информации, имеющейся в министерстве;</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2) осуществляет ранжирование заявок (по мере уменьшения полученных баллов по итогам рассмотрения и оценки заявок и очередности поступления заявок в случае равенства полученных баллов) посредством формирования рейтинга участников отбора, в котором присваиваются заявкам порядковые номера, по форме согласно приложению № 8 к Порядку;</w:t>
      </w:r>
    </w:p>
    <w:p w:rsidR="00C6671A" w:rsidRDefault="00B77CE2" w:rsidP="00A4733E">
      <w:pPr>
        <w:widowControl w:val="0"/>
        <w:spacing w:before="240"/>
        <w:ind w:firstLine="720"/>
        <w:jc w:val="both"/>
        <w:rPr>
          <w:color w:val="000000"/>
          <w:sz w:val="28"/>
          <w:szCs w:val="28"/>
        </w:rPr>
      </w:pPr>
      <w:r>
        <w:rPr>
          <w:color w:val="000000"/>
          <w:sz w:val="28"/>
          <w:szCs w:val="28"/>
        </w:rPr>
        <w:t xml:space="preserve">3) формирует на основании рейтинга участников отбора реестр участников отбора, рекомендованных для предоставления грантов, по форме согласно приложению № 9 к Порядку. </w:t>
      </w:r>
    </w:p>
    <w:p w:rsidR="00C6671A" w:rsidRDefault="00B77CE2" w:rsidP="00A4733E">
      <w:pPr>
        <w:widowControl w:val="0"/>
        <w:spacing w:before="240"/>
        <w:ind w:firstLine="720"/>
        <w:jc w:val="both"/>
        <w:rPr>
          <w:color w:val="000000"/>
          <w:sz w:val="28"/>
          <w:szCs w:val="28"/>
        </w:rPr>
      </w:pPr>
      <w:r>
        <w:rPr>
          <w:color w:val="000000"/>
          <w:sz w:val="28"/>
          <w:szCs w:val="28"/>
        </w:rPr>
        <w:t xml:space="preserve">Размер гранта, предоставляемого </w:t>
      </w:r>
      <w:proofErr w:type="spellStart"/>
      <w:r>
        <w:rPr>
          <w:color w:val="000000"/>
          <w:sz w:val="28"/>
          <w:szCs w:val="28"/>
          <w:lang w:val="en-US"/>
        </w:rPr>
        <w:t>i</w:t>
      </w:r>
      <w:proofErr w:type="spellEnd"/>
      <w:r>
        <w:rPr>
          <w:color w:val="000000"/>
          <w:sz w:val="28"/>
          <w:szCs w:val="28"/>
        </w:rPr>
        <w:t xml:space="preserve">-му участнику отбора, включенному </w:t>
      </w:r>
      <w:r>
        <w:rPr>
          <w:color w:val="000000"/>
          <w:sz w:val="28"/>
          <w:szCs w:val="28"/>
        </w:rPr>
        <w:br/>
      </w:r>
      <w:r>
        <w:rPr>
          <w:color w:val="000000"/>
          <w:sz w:val="28"/>
          <w:szCs w:val="28"/>
        </w:rPr>
        <w:lastRenderedPageBreak/>
        <w:t xml:space="preserve">в реестр участников отбора, рекомендованных для предоставления грантов, определяется комиссией с учетом размера собственных средств участника отбора по формуле, указанной в пункте 3.5 Порядка. </w:t>
      </w:r>
    </w:p>
    <w:p w:rsidR="00C6671A" w:rsidRDefault="00B77CE2" w:rsidP="00A4733E">
      <w:pPr>
        <w:widowControl w:val="0"/>
        <w:spacing w:before="240"/>
        <w:ind w:firstLine="709"/>
        <w:jc w:val="both"/>
        <w:rPr>
          <w:color w:val="000000"/>
          <w:sz w:val="28"/>
          <w:szCs w:val="28"/>
        </w:rPr>
      </w:pPr>
      <w:r>
        <w:rPr>
          <w:color w:val="000000"/>
          <w:sz w:val="28"/>
          <w:szCs w:val="28"/>
        </w:rPr>
        <w:t xml:space="preserve">Протокол заседания комиссии направляется в министерство в течение </w:t>
      </w:r>
      <w:r>
        <w:rPr>
          <w:color w:val="000000"/>
          <w:sz w:val="28"/>
          <w:szCs w:val="28"/>
        </w:rPr>
        <w:br/>
        <w:t>5 рабочих дней со дня, следующего за днем заседания комиссии. К протоколу приобщаются рейтинг участников отбора и реестр участников отбора, рекомендованных для предоставления гранта.</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2.22. Министерство в течение 5 рабочих дней со дня, следующего за днем получения протокола заседания комиссии, издает приказ о результатах проведения отбора (далее – приказ о результатах отбора), которым утверждает:</w:t>
      </w:r>
    </w:p>
    <w:p w:rsidR="00C6671A" w:rsidRDefault="00B77CE2" w:rsidP="00A4733E">
      <w:pPr>
        <w:widowControl w:val="0"/>
        <w:spacing w:before="240"/>
        <w:ind w:firstLine="709"/>
        <w:jc w:val="both"/>
        <w:rPr>
          <w:color w:val="000000"/>
          <w:sz w:val="28"/>
          <w:szCs w:val="28"/>
        </w:rPr>
      </w:pPr>
      <w:r>
        <w:rPr>
          <w:color w:val="000000"/>
          <w:sz w:val="28"/>
          <w:szCs w:val="28"/>
        </w:rPr>
        <w:t>1) реестр победителей отбора;</w:t>
      </w:r>
    </w:p>
    <w:p w:rsidR="00C6671A" w:rsidRDefault="00B77CE2" w:rsidP="00A4733E">
      <w:pPr>
        <w:widowControl w:val="0"/>
        <w:spacing w:before="240"/>
        <w:ind w:firstLine="709"/>
        <w:jc w:val="both"/>
        <w:rPr>
          <w:color w:val="000000"/>
          <w:sz w:val="28"/>
          <w:szCs w:val="28"/>
        </w:rPr>
      </w:pPr>
      <w:r>
        <w:rPr>
          <w:color w:val="000000"/>
          <w:sz w:val="28"/>
          <w:szCs w:val="28"/>
        </w:rPr>
        <w:t>2) реестр участников отбора, не прошедших отбор.</w:t>
      </w:r>
    </w:p>
    <w:p w:rsidR="00C6671A" w:rsidRDefault="00B77CE2" w:rsidP="00A4733E">
      <w:pPr>
        <w:widowControl w:val="0"/>
        <w:spacing w:before="240"/>
        <w:ind w:firstLine="709"/>
        <w:jc w:val="both"/>
        <w:rPr>
          <w:color w:val="000000"/>
          <w:sz w:val="28"/>
          <w:szCs w:val="28"/>
        </w:rPr>
      </w:pPr>
      <w:r>
        <w:rPr>
          <w:color w:val="000000"/>
          <w:sz w:val="28"/>
          <w:szCs w:val="28"/>
        </w:rPr>
        <w:t xml:space="preserve">В реестр победителей отбора включаются участники отбора, включенные в реестр участников отбора, рекомендованных для предоставления грантов. </w:t>
      </w:r>
      <w:proofErr w:type="gramStart"/>
      <w:r>
        <w:rPr>
          <w:color w:val="000000"/>
          <w:sz w:val="28"/>
          <w:szCs w:val="28"/>
        </w:rPr>
        <w:t xml:space="preserve">Реестр победителей отбора формируется с учетом очередности, установленной </w:t>
      </w:r>
      <w:r>
        <w:rPr>
          <w:color w:val="000000"/>
          <w:sz w:val="28"/>
          <w:szCs w:val="28"/>
        </w:rPr>
        <w:br/>
        <w:t xml:space="preserve">в реестре участников отбора, рекомендованных для предоставления грантов, </w:t>
      </w:r>
      <w:r>
        <w:rPr>
          <w:color w:val="000000"/>
          <w:sz w:val="28"/>
          <w:szCs w:val="28"/>
        </w:rPr>
        <w:br/>
        <w:t xml:space="preserve">с указанием размеров грантов, рассчитанных в соответствии с пунктом 3.5 Порядка, в пределах лимитов бюджетных обязательств, доведенных на цели, предусмотренные пунктом 1.3 Порядка. </w:t>
      </w:r>
      <w:proofErr w:type="gramEnd"/>
    </w:p>
    <w:p w:rsidR="00C6671A" w:rsidRDefault="00B77CE2" w:rsidP="00A4733E">
      <w:pPr>
        <w:widowControl w:val="0"/>
        <w:tabs>
          <w:tab w:val="left" w:pos="709"/>
        </w:tabs>
        <w:spacing w:before="240"/>
        <w:ind w:firstLine="709"/>
        <w:jc w:val="both"/>
        <w:rPr>
          <w:color w:val="000000"/>
          <w:sz w:val="28"/>
          <w:szCs w:val="28"/>
        </w:rPr>
      </w:pPr>
      <w:proofErr w:type="gramStart"/>
      <w:r>
        <w:rPr>
          <w:color w:val="000000"/>
          <w:sz w:val="28"/>
          <w:szCs w:val="28"/>
        </w:rPr>
        <w:t xml:space="preserve">В реестр участников отбора, не прошедших отбор, включаются участники отбора, включенные в реестр 2, включенные в реестр 1 и не включенные </w:t>
      </w:r>
      <w:r>
        <w:rPr>
          <w:color w:val="000000"/>
          <w:sz w:val="28"/>
          <w:szCs w:val="28"/>
        </w:rPr>
        <w:br/>
        <w:t xml:space="preserve">в реестр участников отбора, рекомендованных для предоставления грантов, </w:t>
      </w:r>
      <w:r>
        <w:rPr>
          <w:color w:val="000000"/>
          <w:sz w:val="28"/>
          <w:szCs w:val="28"/>
        </w:rPr>
        <w:br/>
        <w:t>а также участники отбора, включенные в реестр участников отбора, рекомендованных для предоставления грантов, заявки которых не обеспечены лимитами бюджетных обязательств, доведенными на цели, предусмотренные пунктом 1.3 Порядка.</w:t>
      </w:r>
      <w:proofErr w:type="gramEnd"/>
      <w:r>
        <w:rPr>
          <w:color w:val="000000"/>
          <w:sz w:val="28"/>
          <w:szCs w:val="28"/>
        </w:rPr>
        <w:t xml:space="preserve"> Реестр участников отбора, не прошедших отбор, формируется с указанием оснований для отклонения заявок, предусмотренных пунктом 2.18 Порядка.</w:t>
      </w:r>
    </w:p>
    <w:p w:rsidR="00C6671A" w:rsidRDefault="00B77CE2" w:rsidP="00A4733E">
      <w:pPr>
        <w:widowControl w:val="0"/>
        <w:spacing w:before="240"/>
        <w:ind w:firstLine="709"/>
        <w:jc w:val="both"/>
        <w:rPr>
          <w:color w:val="000000"/>
          <w:sz w:val="28"/>
          <w:szCs w:val="28"/>
        </w:rPr>
      </w:pPr>
      <w:r>
        <w:rPr>
          <w:color w:val="000000"/>
          <w:sz w:val="28"/>
          <w:szCs w:val="28"/>
        </w:rPr>
        <w:t xml:space="preserve">2.23. В случае наличия оснований для отклонения заявки, установленных пунктом 2.18 Порядка, министерство в течение 10 рабочих дней со дня, следующего за днем издания приказа о результатах отбора, направляет участнику отбора в личный кабинет уведомление об отклонении заявки </w:t>
      </w:r>
      <w:r>
        <w:rPr>
          <w:color w:val="000000"/>
          <w:sz w:val="28"/>
          <w:szCs w:val="28"/>
        </w:rPr>
        <w:br/>
        <w:t>с указанием положений Порядка, которым не соответствует заявка.</w:t>
      </w:r>
    </w:p>
    <w:p w:rsidR="00C6671A" w:rsidRDefault="00B77CE2" w:rsidP="00A4733E">
      <w:pPr>
        <w:widowControl w:val="0"/>
        <w:spacing w:before="240"/>
        <w:ind w:firstLine="709"/>
        <w:jc w:val="both"/>
        <w:rPr>
          <w:color w:val="000000"/>
          <w:sz w:val="28"/>
          <w:szCs w:val="28"/>
        </w:rPr>
      </w:pPr>
      <w:proofErr w:type="gramStart"/>
      <w:r>
        <w:rPr>
          <w:color w:val="000000"/>
          <w:sz w:val="28"/>
          <w:szCs w:val="28"/>
        </w:rPr>
        <w:t xml:space="preserve">В случае отсутствия оснований для отклонения заявки, установленных пунктом 2.18 Порядка, министерство в течение 2 рабочих дней со дня, следующего за днем издания приказа о результатах отбора, направляет участникам отбора, включенным в реестр победителей отбора, в личный кабинет уведомление о включении участника отбора в реестр победителей отбора, содержащее дату принятия комиссией решения о предоставлении </w:t>
      </w:r>
      <w:r>
        <w:rPr>
          <w:color w:val="000000"/>
          <w:sz w:val="28"/>
          <w:szCs w:val="28"/>
        </w:rPr>
        <w:lastRenderedPageBreak/>
        <w:t>гранта.</w:t>
      </w:r>
      <w:proofErr w:type="gramEnd"/>
    </w:p>
    <w:p w:rsidR="00C6671A" w:rsidRDefault="00B77CE2" w:rsidP="00A4733E">
      <w:pPr>
        <w:widowControl w:val="0"/>
        <w:spacing w:before="240"/>
        <w:ind w:firstLine="709"/>
        <w:jc w:val="both"/>
        <w:rPr>
          <w:color w:val="000000"/>
          <w:sz w:val="28"/>
          <w:szCs w:val="28"/>
        </w:rPr>
      </w:pPr>
      <w:r>
        <w:rPr>
          <w:bCs/>
          <w:color w:val="000000"/>
          <w:sz w:val="28"/>
          <w:szCs w:val="28"/>
        </w:rPr>
        <w:t xml:space="preserve">Датой принятия комиссией решения о предоставлении гранта является дата заседания комиссии, на котором сформирован реестр, указанный </w:t>
      </w:r>
      <w:r>
        <w:rPr>
          <w:bCs/>
          <w:color w:val="000000"/>
          <w:sz w:val="28"/>
          <w:szCs w:val="28"/>
        </w:rPr>
        <w:br/>
        <w:t xml:space="preserve">в подпункте 3 пункта 2.21 </w:t>
      </w:r>
      <w:r>
        <w:rPr>
          <w:color w:val="000000"/>
          <w:sz w:val="28"/>
          <w:szCs w:val="28"/>
        </w:rPr>
        <w:t>Порядка.</w:t>
      </w:r>
    </w:p>
    <w:p w:rsidR="00C6671A" w:rsidRDefault="00B77CE2" w:rsidP="00A4733E">
      <w:pPr>
        <w:widowControl w:val="0"/>
        <w:spacing w:before="240"/>
        <w:ind w:firstLine="709"/>
        <w:jc w:val="both"/>
        <w:rPr>
          <w:color w:val="000000"/>
          <w:sz w:val="28"/>
          <w:szCs w:val="28"/>
        </w:rPr>
      </w:pPr>
      <w:r>
        <w:rPr>
          <w:color w:val="000000"/>
          <w:sz w:val="28"/>
          <w:szCs w:val="28"/>
        </w:rPr>
        <w:t xml:space="preserve">2.24. </w:t>
      </w:r>
      <w:proofErr w:type="gramStart"/>
      <w:r>
        <w:rPr>
          <w:color w:val="000000"/>
          <w:sz w:val="28"/>
          <w:szCs w:val="28"/>
        </w:rPr>
        <w:t xml:space="preserve">Участник отбора, указанный в абзаце третьем пункта 1.2 Порядка </w:t>
      </w:r>
      <w:r>
        <w:rPr>
          <w:color w:val="000000"/>
          <w:sz w:val="28"/>
          <w:szCs w:val="28"/>
        </w:rPr>
        <w:br/>
        <w:t xml:space="preserve">в срок, не превышающий 30 календарных дней с даты принятия комиссией решения о предоставлении ему гранта, должен осуществить государственную регистрацию КФХ или зарегистрироваться в качестве ИП, которые отвечают требованиям, предусмотренным подпунктами 15 – 18 пункта 2.10 Порядка, </w:t>
      </w:r>
      <w:r>
        <w:rPr>
          <w:color w:val="000000"/>
          <w:sz w:val="28"/>
          <w:szCs w:val="28"/>
        </w:rPr>
        <w:br/>
        <w:t xml:space="preserve">и направить </w:t>
      </w:r>
      <w:r>
        <w:rPr>
          <w:sz w:val="28"/>
          <w:szCs w:val="28"/>
        </w:rPr>
        <w:t xml:space="preserve">на бумажном носителе </w:t>
      </w:r>
      <w:r>
        <w:rPr>
          <w:color w:val="000000"/>
          <w:sz w:val="28"/>
          <w:szCs w:val="28"/>
        </w:rPr>
        <w:t>лично либо по почте в министерство следующие документы:</w:t>
      </w:r>
      <w:proofErr w:type="gramEnd"/>
    </w:p>
    <w:p w:rsidR="00C6671A" w:rsidRDefault="00B77CE2" w:rsidP="00A4733E">
      <w:pPr>
        <w:widowControl w:val="0"/>
        <w:spacing w:before="240"/>
        <w:ind w:firstLine="709"/>
        <w:jc w:val="both"/>
        <w:rPr>
          <w:color w:val="000000"/>
          <w:sz w:val="28"/>
          <w:szCs w:val="28"/>
        </w:rPr>
      </w:pPr>
      <w:r>
        <w:rPr>
          <w:color w:val="000000"/>
          <w:sz w:val="28"/>
          <w:szCs w:val="28"/>
        </w:rPr>
        <w:t xml:space="preserve">1) сведения о расчетном счете, открытом им в российской кредитной организации (применяется для участника отбора, зарегистрировавшегося </w:t>
      </w:r>
      <w:r>
        <w:rPr>
          <w:color w:val="000000"/>
          <w:sz w:val="28"/>
          <w:szCs w:val="28"/>
        </w:rPr>
        <w:br/>
        <w:t>в качестве индивидуального предпринимателя);</w:t>
      </w:r>
    </w:p>
    <w:p w:rsidR="00C6671A" w:rsidRDefault="00B77CE2" w:rsidP="00A4733E">
      <w:pPr>
        <w:widowControl w:val="0"/>
        <w:spacing w:before="240"/>
        <w:ind w:firstLine="709"/>
        <w:jc w:val="both"/>
        <w:rPr>
          <w:color w:val="000000"/>
          <w:sz w:val="28"/>
          <w:szCs w:val="28"/>
        </w:rPr>
      </w:pPr>
      <w:r>
        <w:rPr>
          <w:color w:val="000000"/>
          <w:sz w:val="28"/>
          <w:szCs w:val="28"/>
        </w:rPr>
        <w:t xml:space="preserve">2) сведения о лицевом счете, предназначенном для учета операций </w:t>
      </w:r>
      <w:r>
        <w:rPr>
          <w:strike/>
          <w:color w:val="000000"/>
          <w:sz w:val="28"/>
          <w:szCs w:val="28"/>
          <w:highlight w:val="yellow"/>
        </w:rPr>
        <w:br/>
      </w:r>
      <w:r>
        <w:rPr>
          <w:color w:val="000000"/>
          <w:sz w:val="28"/>
          <w:szCs w:val="28"/>
        </w:rPr>
        <w:t xml:space="preserve">со средствами участников казначейского сопровождения </w:t>
      </w:r>
      <w:r>
        <w:rPr>
          <w:bCs/>
          <w:sz w:val="28"/>
          <w:szCs w:val="28"/>
        </w:rPr>
        <w:t>(применяется</w:t>
      </w:r>
      <w:r w:rsidR="00A4733E">
        <w:rPr>
          <w:bCs/>
          <w:sz w:val="28"/>
          <w:szCs w:val="28"/>
        </w:rPr>
        <w:br/>
      </w:r>
      <w:r>
        <w:rPr>
          <w:bCs/>
          <w:sz w:val="28"/>
          <w:szCs w:val="28"/>
        </w:rPr>
        <w:t>для участника отбора, зарегистрировавшегося в качестве юридического лица);</w:t>
      </w:r>
    </w:p>
    <w:p w:rsidR="00C6671A" w:rsidRDefault="00B77CE2" w:rsidP="00A4733E">
      <w:pPr>
        <w:widowControl w:val="0"/>
        <w:spacing w:before="240"/>
        <w:ind w:firstLine="709"/>
        <w:jc w:val="both"/>
        <w:rPr>
          <w:color w:val="000000"/>
          <w:sz w:val="28"/>
          <w:szCs w:val="28"/>
        </w:rPr>
      </w:pPr>
      <w:r>
        <w:rPr>
          <w:color w:val="000000"/>
          <w:sz w:val="28"/>
          <w:szCs w:val="28"/>
        </w:rPr>
        <w:t xml:space="preserve">3) выписку из единого государственного реестра юридических лиц </w:t>
      </w:r>
      <w:r>
        <w:rPr>
          <w:color w:val="000000"/>
          <w:sz w:val="28"/>
          <w:szCs w:val="28"/>
        </w:rPr>
        <w:br/>
        <w:t xml:space="preserve">или единого государственного реестра индивидуальных предпринимателей </w:t>
      </w:r>
      <w:r>
        <w:rPr>
          <w:color w:val="000000"/>
          <w:sz w:val="28"/>
          <w:szCs w:val="28"/>
        </w:rPr>
        <w:br/>
        <w:t>(предоставляется по собственной инициативе);</w:t>
      </w:r>
    </w:p>
    <w:p w:rsidR="00C6671A" w:rsidRDefault="00B77CE2" w:rsidP="00A4733E">
      <w:pPr>
        <w:widowControl w:val="0"/>
        <w:tabs>
          <w:tab w:val="left" w:pos="0"/>
        </w:tabs>
        <w:spacing w:before="240"/>
        <w:ind w:firstLine="709"/>
        <w:jc w:val="both"/>
        <w:rPr>
          <w:color w:val="000000"/>
          <w:sz w:val="28"/>
          <w:szCs w:val="28"/>
        </w:rPr>
      </w:pPr>
      <w:r>
        <w:rPr>
          <w:color w:val="000000"/>
          <w:sz w:val="28"/>
          <w:szCs w:val="28"/>
        </w:rPr>
        <w:t xml:space="preserve">4) копию соглашения о создании КФХ, заключенного </w:t>
      </w:r>
      <w:r>
        <w:rPr>
          <w:color w:val="000000"/>
          <w:sz w:val="28"/>
          <w:szCs w:val="28"/>
        </w:rPr>
        <w:br/>
        <w:t xml:space="preserve">в соответствии с пунктом 3 статьи 4 Федерального закона № 74-ФЗ, </w:t>
      </w:r>
      <w:r>
        <w:rPr>
          <w:color w:val="000000"/>
          <w:sz w:val="28"/>
          <w:szCs w:val="28"/>
        </w:rPr>
        <w:br/>
        <w:t xml:space="preserve">с приложением электронных копий документов, подтверждающих родство (свойство) с главой КФХ. </w:t>
      </w:r>
    </w:p>
    <w:p w:rsidR="00C6671A" w:rsidRDefault="00B77CE2" w:rsidP="00A4733E">
      <w:pPr>
        <w:widowControl w:val="0"/>
        <w:tabs>
          <w:tab w:val="left" w:pos="0"/>
        </w:tabs>
        <w:spacing w:before="240"/>
        <w:ind w:firstLine="709"/>
        <w:jc w:val="both"/>
        <w:rPr>
          <w:color w:val="000000"/>
          <w:sz w:val="28"/>
          <w:szCs w:val="28"/>
        </w:rPr>
      </w:pPr>
      <w:r>
        <w:rPr>
          <w:color w:val="000000"/>
          <w:sz w:val="28"/>
          <w:szCs w:val="28"/>
        </w:rPr>
        <w:t xml:space="preserve">Копии документов должны быть заверены участником отбора </w:t>
      </w:r>
      <w:r>
        <w:rPr>
          <w:color w:val="000000"/>
          <w:sz w:val="28"/>
          <w:szCs w:val="28"/>
        </w:rPr>
        <w:br/>
        <w:t xml:space="preserve">с указанием даты их заверения, должности, подписи, расшифровки подписи, скреплены печатью (при наличии). </w:t>
      </w:r>
    </w:p>
    <w:p w:rsidR="00C6671A" w:rsidRDefault="00B77CE2" w:rsidP="00A4733E">
      <w:pPr>
        <w:widowControl w:val="0"/>
        <w:tabs>
          <w:tab w:val="left" w:pos="0"/>
        </w:tabs>
        <w:spacing w:before="240"/>
        <w:ind w:firstLine="709"/>
        <w:jc w:val="both"/>
        <w:rPr>
          <w:color w:val="000000"/>
          <w:sz w:val="28"/>
          <w:szCs w:val="28"/>
          <w:highlight w:val="yellow"/>
        </w:rPr>
      </w:pPr>
      <w:proofErr w:type="gramStart"/>
      <w:r>
        <w:rPr>
          <w:color w:val="000000"/>
          <w:sz w:val="28"/>
          <w:szCs w:val="28"/>
        </w:rPr>
        <w:t>В случае если получатель гранта не представил по собственной инициативе документ, указанный в подпункте 3 настоящего пункта, министерство в течение 5 рабочих дней со дня, следующего за днем получения документов, указанных в подпунктах 1, 2, 4 настоящего пункта, запрашивает документ, указанный в подпункте 3 настоящего пункта, и (или) сведения, содержащиеся в нем, у уполномоченного на их предоставление органа посредством межведомственного</w:t>
      </w:r>
      <w:proofErr w:type="gramEnd"/>
      <w:r>
        <w:rPr>
          <w:color w:val="000000"/>
          <w:sz w:val="28"/>
          <w:szCs w:val="28"/>
        </w:rPr>
        <w:t xml:space="preserve"> взаимодействия.</w:t>
      </w:r>
      <w:r>
        <w:rPr>
          <w:color w:val="000000"/>
          <w:sz w:val="28"/>
          <w:szCs w:val="28"/>
          <w:highlight w:val="yellow"/>
        </w:rPr>
        <w:t xml:space="preserve"> </w:t>
      </w:r>
    </w:p>
    <w:p w:rsidR="00C6671A" w:rsidRDefault="00B77CE2" w:rsidP="00A4733E">
      <w:pPr>
        <w:widowControl w:val="0"/>
        <w:tabs>
          <w:tab w:val="left" w:pos="0"/>
        </w:tabs>
        <w:spacing w:before="240"/>
        <w:ind w:firstLine="709"/>
        <w:jc w:val="both"/>
        <w:rPr>
          <w:color w:val="000000"/>
          <w:sz w:val="28"/>
          <w:szCs w:val="28"/>
        </w:rPr>
      </w:pPr>
      <w:r>
        <w:rPr>
          <w:color w:val="000000"/>
          <w:sz w:val="28"/>
          <w:szCs w:val="28"/>
        </w:rPr>
        <w:t xml:space="preserve">Участник отбора, являющийся юридическим лицом, в срок, </w:t>
      </w:r>
      <w:r>
        <w:rPr>
          <w:color w:val="000000"/>
          <w:sz w:val="28"/>
          <w:szCs w:val="28"/>
        </w:rPr>
        <w:br/>
        <w:t xml:space="preserve">не превышающий 30 календарных дней </w:t>
      </w:r>
      <w:proofErr w:type="gramStart"/>
      <w:r>
        <w:rPr>
          <w:color w:val="000000"/>
          <w:sz w:val="28"/>
          <w:szCs w:val="28"/>
        </w:rPr>
        <w:t>с даты принятия</w:t>
      </w:r>
      <w:proofErr w:type="gramEnd"/>
      <w:r>
        <w:rPr>
          <w:color w:val="000000"/>
          <w:sz w:val="28"/>
          <w:szCs w:val="28"/>
        </w:rPr>
        <w:t xml:space="preserve"> комиссией решения </w:t>
      </w:r>
      <w:r>
        <w:rPr>
          <w:color w:val="000000"/>
          <w:sz w:val="28"/>
          <w:szCs w:val="28"/>
        </w:rPr>
        <w:br/>
        <w:t>о предоставлении ему гранта, должен направить на бумажном носителе лично либо по почте в министерство сведения о лицевом счете, предназначенном</w:t>
      </w:r>
      <w:r w:rsidR="00A4733E">
        <w:rPr>
          <w:color w:val="000000"/>
          <w:sz w:val="28"/>
          <w:szCs w:val="28"/>
        </w:rPr>
        <w:br/>
      </w:r>
      <w:r>
        <w:rPr>
          <w:color w:val="000000"/>
          <w:sz w:val="28"/>
          <w:szCs w:val="28"/>
        </w:rPr>
        <w:lastRenderedPageBreak/>
        <w:t>для учета операций со средствами участников казначейского сопровождения</w:t>
      </w:r>
      <w:r>
        <w:rPr>
          <w:bCs/>
          <w:color w:val="000000"/>
          <w:sz w:val="28"/>
          <w:szCs w:val="28"/>
        </w:rPr>
        <w:t>.</w:t>
      </w:r>
    </w:p>
    <w:p w:rsidR="00C6671A" w:rsidRDefault="00B77CE2" w:rsidP="00A4733E">
      <w:pPr>
        <w:widowControl w:val="0"/>
        <w:spacing w:before="240"/>
        <w:ind w:firstLine="708"/>
        <w:jc w:val="both"/>
        <w:rPr>
          <w:rFonts w:eastAsia="Calibri"/>
          <w:color w:val="000000"/>
          <w:spacing w:val="-6"/>
          <w:sz w:val="28"/>
          <w:szCs w:val="28"/>
          <w:lang w:eastAsia="en-US"/>
        </w:rPr>
      </w:pPr>
      <w:r>
        <w:rPr>
          <w:color w:val="000000"/>
          <w:spacing w:val="-4"/>
          <w:sz w:val="28"/>
          <w:szCs w:val="28"/>
        </w:rPr>
        <w:t xml:space="preserve">2.25. </w:t>
      </w:r>
      <w:r>
        <w:rPr>
          <w:color w:val="000000"/>
          <w:sz w:val="28"/>
          <w:szCs w:val="28"/>
        </w:rPr>
        <w:t xml:space="preserve">Министерство не позднее 14-го календарного дня, следующего </w:t>
      </w:r>
      <w:r>
        <w:rPr>
          <w:color w:val="000000"/>
          <w:sz w:val="28"/>
          <w:szCs w:val="28"/>
        </w:rPr>
        <w:br/>
        <w:t xml:space="preserve">за днем издания приказа о результатах отбора, размещает на едином портале, </w:t>
      </w:r>
      <w:r>
        <w:rPr>
          <w:color w:val="000000"/>
          <w:sz w:val="28"/>
          <w:szCs w:val="28"/>
        </w:rPr>
        <w:br/>
        <w:t>а также на официальном сайте министерства протокол подведения итогов отбора, включающий следующие сведения:</w:t>
      </w:r>
    </w:p>
    <w:p w:rsidR="00C6671A" w:rsidRDefault="00B77CE2" w:rsidP="00A4733E">
      <w:pPr>
        <w:widowControl w:val="0"/>
        <w:spacing w:before="240"/>
        <w:ind w:firstLine="709"/>
        <w:jc w:val="both"/>
        <w:rPr>
          <w:color w:val="000000"/>
          <w:sz w:val="28"/>
          <w:szCs w:val="28"/>
        </w:rPr>
      </w:pPr>
      <w:r>
        <w:rPr>
          <w:color w:val="000000"/>
          <w:sz w:val="28"/>
          <w:szCs w:val="28"/>
        </w:rPr>
        <w:t>1) дата, время и место проведения рассмотрения заявок;</w:t>
      </w:r>
    </w:p>
    <w:p w:rsidR="00C6671A" w:rsidRDefault="00B77CE2" w:rsidP="00A4733E">
      <w:pPr>
        <w:widowControl w:val="0"/>
        <w:spacing w:before="240"/>
        <w:ind w:firstLine="709"/>
        <w:jc w:val="both"/>
        <w:rPr>
          <w:color w:val="000000"/>
          <w:sz w:val="28"/>
          <w:szCs w:val="28"/>
        </w:rPr>
      </w:pPr>
      <w:r>
        <w:rPr>
          <w:color w:val="000000"/>
          <w:sz w:val="28"/>
          <w:szCs w:val="28"/>
        </w:rPr>
        <w:t>2) дата, время и место оценки заявок;</w:t>
      </w:r>
    </w:p>
    <w:p w:rsidR="00C6671A" w:rsidRDefault="00B77CE2" w:rsidP="00A4733E">
      <w:pPr>
        <w:widowControl w:val="0"/>
        <w:spacing w:before="240"/>
        <w:ind w:firstLine="709"/>
        <w:jc w:val="both"/>
        <w:rPr>
          <w:color w:val="000000"/>
          <w:sz w:val="28"/>
          <w:szCs w:val="28"/>
        </w:rPr>
      </w:pPr>
      <w:r>
        <w:rPr>
          <w:color w:val="000000"/>
          <w:sz w:val="28"/>
          <w:szCs w:val="28"/>
        </w:rPr>
        <w:t>3) информация об участниках отбора, заявки которых были рассмотрены;</w:t>
      </w:r>
    </w:p>
    <w:p w:rsidR="00C6671A" w:rsidRDefault="00B77CE2" w:rsidP="00A4733E">
      <w:pPr>
        <w:widowControl w:val="0"/>
        <w:spacing w:before="240"/>
        <w:ind w:firstLine="709"/>
        <w:jc w:val="both"/>
        <w:rPr>
          <w:color w:val="000000"/>
          <w:sz w:val="28"/>
          <w:szCs w:val="28"/>
        </w:rPr>
      </w:pPr>
      <w:r>
        <w:rPr>
          <w:color w:val="000000"/>
          <w:sz w:val="28"/>
          <w:szCs w:val="28"/>
        </w:rPr>
        <w:t xml:space="preserve">4) информация об участниках отбора, заявки которых отклонены, </w:t>
      </w:r>
      <w:r>
        <w:rPr>
          <w:color w:val="000000"/>
          <w:sz w:val="28"/>
          <w:szCs w:val="28"/>
        </w:rPr>
        <w:br/>
        <w:t>с указанием причин их отклонения, в том числе положений объявления, которым не соответствуют такие заявки;</w:t>
      </w:r>
    </w:p>
    <w:p w:rsidR="00C6671A" w:rsidRDefault="00B77CE2" w:rsidP="00A4733E">
      <w:pPr>
        <w:widowControl w:val="0"/>
        <w:spacing w:before="240"/>
        <w:ind w:firstLine="709"/>
        <w:jc w:val="both"/>
        <w:rPr>
          <w:color w:val="000000"/>
          <w:sz w:val="28"/>
          <w:szCs w:val="28"/>
        </w:rPr>
      </w:pPr>
      <w:r>
        <w:rPr>
          <w:color w:val="000000"/>
          <w:sz w:val="28"/>
          <w:szCs w:val="28"/>
        </w:rPr>
        <w:t xml:space="preserve">5) последовательность оценки заявок, присвоенные заявкам значения </w:t>
      </w:r>
      <w:r>
        <w:rPr>
          <w:color w:val="000000"/>
          <w:sz w:val="28"/>
          <w:szCs w:val="28"/>
        </w:rPr>
        <w:br/>
        <w:t xml:space="preserve">по каждому из предусмотренных критериев оценки заявок, принятое </w:t>
      </w:r>
      <w:r>
        <w:rPr>
          <w:color w:val="000000"/>
          <w:sz w:val="28"/>
          <w:szCs w:val="28"/>
        </w:rPr>
        <w:br/>
        <w:t>на основании результатов оценки заявок решение о присвоении заявкам порядковых номеров;</w:t>
      </w:r>
    </w:p>
    <w:p w:rsidR="00C6671A" w:rsidRDefault="00B77CE2" w:rsidP="00A4733E">
      <w:pPr>
        <w:widowControl w:val="0"/>
        <w:spacing w:before="240"/>
        <w:ind w:firstLine="709"/>
        <w:jc w:val="both"/>
        <w:rPr>
          <w:color w:val="000000"/>
          <w:sz w:val="28"/>
          <w:szCs w:val="28"/>
        </w:rPr>
      </w:pPr>
      <w:r>
        <w:rPr>
          <w:color w:val="000000"/>
          <w:sz w:val="28"/>
          <w:szCs w:val="28"/>
        </w:rPr>
        <w:t>6) наименование получателей грантов, с которыми заключаются соглашения, и размер предоставляемых им грантов.</w:t>
      </w:r>
    </w:p>
    <w:p w:rsidR="00C6671A" w:rsidRDefault="00B77CE2" w:rsidP="00A4733E">
      <w:pPr>
        <w:widowControl w:val="0"/>
        <w:spacing w:before="240"/>
        <w:ind w:firstLine="709"/>
        <w:jc w:val="both"/>
        <w:rPr>
          <w:color w:val="000000"/>
          <w:sz w:val="28"/>
          <w:szCs w:val="28"/>
        </w:rPr>
      </w:pPr>
      <w:r>
        <w:rPr>
          <w:color w:val="000000"/>
          <w:sz w:val="28"/>
          <w:szCs w:val="28"/>
        </w:rPr>
        <w:t xml:space="preserve">2.26. В случае утраты технической возможности проведения отбора </w:t>
      </w:r>
      <w:r>
        <w:rPr>
          <w:color w:val="000000"/>
          <w:sz w:val="28"/>
          <w:szCs w:val="28"/>
        </w:rPr>
        <w:br/>
        <w:t xml:space="preserve">в ГИС «СубсидияАПК24» министерство принимает в форме приказа решение </w:t>
      </w:r>
      <w:r>
        <w:rPr>
          <w:color w:val="000000"/>
          <w:sz w:val="28"/>
          <w:szCs w:val="28"/>
        </w:rPr>
        <w:br/>
        <w:t>об отмене проведения отбора в любой срок до издания приказа о результатах отбора.</w:t>
      </w:r>
    </w:p>
    <w:p w:rsidR="00C6671A" w:rsidRDefault="00B77CE2" w:rsidP="00A4733E">
      <w:pPr>
        <w:widowControl w:val="0"/>
        <w:spacing w:before="240"/>
        <w:ind w:firstLine="709"/>
        <w:jc w:val="both"/>
        <w:rPr>
          <w:color w:val="000000"/>
          <w:sz w:val="28"/>
          <w:szCs w:val="28"/>
        </w:rPr>
      </w:pPr>
      <w:r>
        <w:rPr>
          <w:color w:val="000000"/>
          <w:sz w:val="28"/>
          <w:szCs w:val="28"/>
        </w:rPr>
        <w:t xml:space="preserve">В случае принятия министерством решения об отмене проведения отбора соответствующее объявление размещается на едином портале, а также </w:t>
      </w:r>
      <w:r>
        <w:rPr>
          <w:color w:val="000000"/>
          <w:sz w:val="28"/>
          <w:szCs w:val="28"/>
        </w:rPr>
        <w:br/>
        <w:t>на официальном сайте министерства в течение 1 рабочего дня со дня принятия указанного решения с указанием причины отмены.</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2.27. Отбор признается несостоявшимся в следующих случаях:</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по окончании срока приема заявок не подано ни одной заявки;</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по окончании срока приема заявок подана только одна заявка;</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по результатам рассмотрения заявок отклонены все заявки </w:t>
      </w:r>
      <w:r>
        <w:rPr>
          <w:rFonts w:ascii="Times New Roman" w:hAnsi="Times New Roman" w:cs="Times New Roman"/>
          <w:color w:val="000000"/>
          <w:sz w:val="28"/>
          <w:szCs w:val="28"/>
        </w:rPr>
        <w:br/>
        <w:t>по основаниям, предусмотренным пунктом 2.18 Порядка.</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случаях, предусмотренных подпунктами 1, 2 настоящего пункта, министерство в течение 2 рабочих дней, следующих за днем окончания срока приема заявок, принимает решение в форме приказа о признании отбора несостоявшимся. Объявление о признании отбора </w:t>
      </w:r>
      <w:proofErr w:type="gramStart"/>
      <w:r>
        <w:rPr>
          <w:rFonts w:ascii="Times New Roman" w:hAnsi="Times New Roman" w:cs="Times New Roman"/>
          <w:color w:val="000000"/>
          <w:sz w:val="28"/>
          <w:szCs w:val="28"/>
        </w:rPr>
        <w:t>несостоявшимся</w:t>
      </w:r>
      <w:proofErr w:type="gramEnd"/>
      <w:r>
        <w:rPr>
          <w:rFonts w:ascii="Times New Roman" w:hAnsi="Times New Roman" w:cs="Times New Roman"/>
          <w:color w:val="000000"/>
          <w:sz w:val="28"/>
          <w:szCs w:val="28"/>
        </w:rPr>
        <w:t xml:space="preserve"> размещается </w:t>
      </w:r>
      <w:r>
        <w:rPr>
          <w:rFonts w:ascii="Times New Roman" w:hAnsi="Times New Roman" w:cs="Times New Roman"/>
          <w:color w:val="000000"/>
          <w:sz w:val="28"/>
          <w:szCs w:val="28"/>
        </w:rPr>
        <w:lastRenderedPageBreak/>
        <w:t>на едином портале, а также на официальном сайте министерства в течение</w:t>
      </w:r>
      <w:r w:rsidR="00A4733E">
        <w:rPr>
          <w:rFonts w:ascii="Times New Roman" w:hAnsi="Times New Roman" w:cs="Times New Roman"/>
          <w:color w:val="000000"/>
          <w:sz w:val="28"/>
          <w:szCs w:val="28"/>
        </w:rPr>
        <w:br/>
      </w:r>
      <w:r>
        <w:rPr>
          <w:rFonts w:ascii="Times New Roman" w:hAnsi="Times New Roman" w:cs="Times New Roman"/>
          <w:color w:val="000000"/>
          <w:sz w:val="28"/>
          <w:szCs w:val="28"/>
        </w:rPr>
        <w:t>1 рабочего дня со дня принятия указанного решения.</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предусмотренном подпунктом 3 настоящего пункта, решение министерства о признании отбора несостоявшимся указывается в приказе </w:t>
      </w:r>
      <w:r>
        <w:rPr>
          <w:rFonts w:ascii="Times New Roman" w:hAnsi="Times New Roman" w:cs="Times New Roman"/>
          <w:color w:val="000000"/>
          <w:sz w:val="28"/>
          <w:szCs w:val="28"/>
        </w:rPr>
        <w:br/>
        <w:t>о результатах отбора.</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2.28. Порядок распределения грантов между победителями отбора </w:t>
      </w:r>
      <w:r>
        <w:rPr>
          <w:rFonts w:ascii="Times New Roman" w:hAnsi="Times New Roman" w:cs="Times New Roman"/>
          <w:color w:val="000000"/>
          <w:sz w:val="28"/>
          <w:szCs w:val="28"/>
        </w:rPr>
        <w:br/>
        <w:t>и порядок взаимодействия с победителями отбора по результатам</w:t>
      </w:r>
      <w:r w:rsidR="00A4733E">
        <w:rPr>
          <w:rFonts w:ascii="Times New Roman" w:hAnsi="Times New Roman" w:cs="Times New Roman"/>
          <w:color w:val="000000"/>
          <w:sz w:val="28"/>
          <w:szCs w:val="28"/>
        </w:rPr>
        <w:br/>
      </w:r>
      <w:r>
        <w:rPr>
          <w:rFonts w:ascii="Times New Roman" w:hAnsi="Times New Roman" w:cs="Times New Roman"/>
          <w:color w:val="000000"/>
          <w:sz w:val="28"/>
          <w:szCs w:val="28"/>
        </w:rPr>
        <w:t>его проведения определяется в соответствии с разделом 3 Порядка.</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2.29. </w:t>
      </w:r>
      <w:proofErr w:type="gramStart"/>
      <w:r>
        <w:rPr>
          <w:rFonts w:ascii="Times New Roman" w:hAnsi="Times New Roman" w:cs="Times New Roman"/>
          <w:color w:val="000000"/>
          <w:sz w:val="28"/>
          <w:szCs w:val="28"/>
        </w:rPr>
        <w:t xml:space="preserve">В случае если сумма грантов, заявленных в реестре участников отбора, рекомендованных для предоставления грантов, превышает лимиты бюджетных обязательств, доведенные на цели, предусмотренные пунктом 1.3 Порядка, участнику отбора, заявка которого в соответствии с очередностью расположения в реестре участников отбора, рекомендованных </w:t>
      </w:r>
      <w:r>
        <w:rPr>
          <w:rFonts w:ascii="Times New Roman" w:hAnsi="Times New Roman" w:cs="Times New Roman"/>
          <w:color w:val="000000"/>
          <w:sz w:val="28"/>
          <w:szCs w:val="28"/>
        </w:rPr>
        <w:br/>
        <w:t>для предоставления грантов, содержит размер гранта больше нераспределенного размера гранта, грант предоставляется частично (весь оставшийся нераспределенный размер гранта) в пределах оставшихся</w:t>
      </w:r>
      <w:proofErr w:type="gramEnd"/>
      <w:r>
        <w:rPr>
          <w:rFonts w:ascii="Times New Roman" w:hAnsi="Times New Roman" w:cs="Times New Roman"/>
          <w:color w:val="000000"/>
          <w:sz w:val="28"/>
          <w:szCs w:val="28"/>
        </w:rPr>
        <w:t xml:space="preserve"> лимитов бюджетных обязательств, но не менее 3 000,00 тыс. рублей.</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предоставления гранта участнику отбора в объеме меньшем, </w:t>
      </w:r>
      <w:r>
        <w:rPr>
          <w:rFonts w:ascii="Times New Roman" w:hAnsi="Times New Roman" w:cs="Times New Roman"/>
          <w:color w:val="000000"/>
          <w:sz w:val="28"/>
          <w:szCs w:val="28"/>
        </w:rPr>
        <w:br/>
        <w:t xml:space="preserve">чем в заявленном им в заявке, министерство в срок не позднее 2 рабочих дней </w:t>
      </w:r>
      <w:r>
        <w:rPr>
          <w:rFonts w:ascii="Times New Roman" w:hAnsi="Times New Roman" w:cs="Times New Roman"/>
          <w:color w:val="000000"/>
          <w:sz w:val="28"/>
          <w:szCs w:val="28"/>
        </w:rPr>
        <w:br/>
        <w:t xml:space="preserve">со дня, следующего за днем получения протокола заседания комиссии, направляет указанному участнику отбора в личный кабинет уведомление </w:t>
      </w:r>
      <w:r>
        <w:rPr>
          <w:rFonts w:ascii="Times New Roman" w:hAnsi="Times New Roman" w:cs="Times New Roman"/>
          <w:color w:val="000000"/>
          <w:sz w:val="28"/>
          <w:szCs w:val="28"/>
        </w:rPr>
        <w:br/>
        <w:t xml:space="preserve">о согласии (несогласии) получения гранта частично, </w:t>
      </w:r>
      <w:proofErr w:type="gramStart"/>
      <w:r>
        <w:rPr>
          <w:rFonts w:ascii="Times New Roman" w:hAnsi="Times New Roman" w:cs="Times New Roman"/>
          <w:color w:val="000000"/>
          <w:sz w:val="28"/>
          <w:szCs w:val="28"/>
        </w:rPr>
        <w:t>содержащее</w:t>
      </w:r>
      <w:proofErr w:type="gramEnd"/>
      <w:r>
        <w:rPr>
          <w:rFonts w:ascii="Times New Roman" w:hAnsi="Times New Roman" w:cs="Times New Roman"/>
          <w:color w:val="000000"/>
          <w:sz w:val="28"/>
          <w:szCs w:val="28"/>
        </w:rPr>
        <w:t xml:space="preserve"> в том числе отказ участника отбора от размера гранта, не обеспеченного лимитами бюджетных обязательств, </w:t>
      </w:r>
      <w:proofErr w:type="gramStart"/>
      <w:r>
        <w:rPr>
          <w:rFonts w:ascii="Times New Roman" w:hAnsi="Times New Roman" w:cs="Times New Roman"/>
          <w:color w:val="000000"/>
          <w:sz w:val="28"/>
          <w:szCs w:val="28"/>
        </w:rPr>
        <w:t>доведенными</w:t>
      </w:r>
      <w:proofErr w:type="gramEnd"/>
      <w:r>
        <w:rPr>
          <w:rFonts w:ascii="Times New Roman" w:hAnsi="Times New Roman" w:cs="Times New Roman"/>
          <w:color w:val="000000"/>
          <w:sz w:val="28"/>
          <w:szCs w:val="28"/>
        </w:rPr>
        <w:t xml:space="preserve"> на цели, указанные в пункте 1.3 Порядка. </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Участник отбора в течение 1 рабочего дня со дня, следующего за днем получения уведомления о согласии (несогласии) получения гранта частично, направляет в личном кабинете в </w:t>
      </w:r>
      <w:proofErr w:type="gramStart"/>
      <w:r>
        <w:rPr>
          <w:rFonts w:ascii="Times New Roman" w:hAnsi="Times New Roman" w:cs="Times New Roman"/>
          <w:color w:val="000000"/>
          <w:sz w:val="28"/>
          <w:szCs w:val="28"/>
        </w:rPr>
        <w:t>министерство</w:t>
      </w:r>
      <w:proofErr w:type="gramEnd"/>
      <w:r>
        <w:rPr>
          <w:rFonts w:ascii="Times New Roman" w:hAnsi="Times New Roman" w:cs="Times New Roman"/>
          <w:color w:val="000000"/>
          <w:sz w:val="28"/>
          <w:szCs w:val="28"/>
        </w:rPr>
        <w:t xml:space="preserve"> подписанное им уведомление </w:t>
      </w:r>
      <w:r>
        <w:rPr>
          <w:rFonts w:ascii="Times New Roman" w:hAnsi="Times New Roman" w:cs="Times New Roman"/>
          <w:color w:val="000000"/>
          <w:sz w:val="28"/>
          <w:szCs w:val="28"/>
        </w:rPr>
        <w:br/>
        <w:t>о согласии (несогласии) получения гранта частично.</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Заявка, в отношении которой получено от участника отбора согласие получения гранта частично, включается в реестр победителей отбора в размере, соответствующем размеру остатка лимитов бюджетных обязательств.</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получения от участника отбора уведомления о несогласии получения гранта частично, заявка указанного участника отбора включается </w:t>
      </w:r>
      <w:r>
        <w:rPr>
          <w:rFonts w:ascii="Times New Roman" w:hAnsi="Times New Roman" w:cs="Times New Roman"/>
          <w:color w:val="000000"/>
          <w:sz w:val="28"/>
          <w:szCs w:val="28"/>
        </w:rPr>
        <w:br/>
        <w:t xml:space="preserve">в реестр участников отбора, не прошедших отбор, с указанием основания для отклонения заявки, указанного в подпункте 8 пункта 2.18 Порядка. Министерством направляется уведомление о согласии (несогласии) получения гранта частично участнику отбора, заявке которого присвоен следующий порядковый номер после заявки участника отбора, предоставившего уведомления о несогласии получения гранта частично, в порядке и сроки, </w:t>
      </w:r>
      <w:r>
        <w:rPr>
          <w:rFonts w:ascii="Times New Roman" w:hAnsi="Times New Roman" w:cs="Times New Roman"/>
          <w:color w:val="000000"/>
          <w:sz w:val="28"/>
          <w:szCs w:val="28"/>
        </w:rPr>
        <w:lastRenderedPageBreak/>
        <w:t xml:space="preserve">указанные в абзаце втором настоящего пункта. </w:t>
      </w:r>
    </w:p>
    <w:p w:rsidR="00C6671A" w:rsidRPr="00A4733E" w:rsidRDefault="00A4733E" w:rsidP="00A4733E">
      <w:pPr>
        <w:widowControl w:val="0"/>
        <w:spacing w:before="240"/>
        <w:jc w:val="center"/>
        <w:rPr>
          <w:b/>
          <w:strike/>
          <w:color w:val="000000"/>
          <w:sz w:val="28"/>
          <w:szCs w:val="28"/>
        </w:rPr>
      </w:pPr>
      <w:r w:rsidRPr="00A4733E">
        <w:rPr>
          <w:b/>
          <w:color w:val="000000"/>
          <w:sz w:val="28"/>
          <w:szCs w:val="28"/>
        </w:rPr>
        <w:t xml:space="preserve">3. УСЛОВИЯ И ПОРЯДОК ПРЕДОСТАВЛЕНИЯ ГРАНТОВ </w:t>
      </w:r>
    </w:p>
    <w:p w:rsidR="00C6671A" w:rsidRDefault="00B77CE2" w:rsidP="00A4733E">
      <w:pPr>
        <w:widowControl w:val="0"/>
        <w:spacing w:before="240"/>
        <w:ind w:firstLine="709"/>
        <w:jc w:val="both"/>
        <w:rPr>
          <w:color w:val="000000"/>
          <w:sz w:val="28"/>
          <w:szCs w:val="28"/>
        </w:rPr>
      </w:pPr>
      <w:r>
        <w:rPr>
          <w:color w:val="000000"/>
          <w:sz w:val="28"/>
          <w:szCs w:val="28"/>
        </w:rPr>
        <w:t xml:space="preserve">3.1. Предоставление гранта получателю гранта осуществляется </w:t>
      </w:r>
      <w:r>
        <w:rPr>
          <w:color w:val="000000"/>
          <w:sz w:val="28"/>
          <w:szCs w:val="28"/>
        </w:rPr>
        <w:br/>
        <w:t>при условиях:</w:t>
      </w:r>
    </w:p>
    <w:p w:rsidR="00C6671A" w:rsidRDefault="00B77CE2" w:rsidP="00A4733E">
      <w:pPr>
        <w:widowControl w:val="0"/>
        <w:spacing w:before="240"/>
        <w:ind w:firstLine="709"/>
        <w:jc w:val="both"/>
        <w:rPr>
          <w:sz w:val="28"/>
          <w:szCs w:val="28"/>
        </w:rPr>
      </w:pPr>
      <w:r>
        <w:rPr>
          <w:sz w:val="28"/>
          <w:szCs w:val="28"/>
        </w:rPr>
        <w:t xml:space="preserve">1) соответствия получателя гранта по состоянию на дату не ранее первого числа месяца заключения соглашения следующим требованиям: </w:t>
      </w:r>
    </w:p>
    <w:p w:rsidR="00C6671A" w:rsidRDefault="00B77CE2" w:rsidP="00A4733E">
      <w:pPr>
        <w:widowControl w:val="0"/>
        <w:spacing w:before="240"/>
        <w:ind w:firstLine="709"/>
        <w:jc w:val="both"/>
        <w:rPr>
          <w:sz w:val="28"/>
          <w:szCs w:val="28"/>
        </w:rPr>
      </w:pPr>
      <w:r>
        <w:rPr>
          <w:sz w:val="28"/>
          <w:szCs w:val="28"/>
        </w:rPr>
        <w:t xml:space="preserve">а) получатель гранта не является иностранным юридическим лицом, </w:t>
      </w:r>
      <w:r>
        <w:rPr>
          <w:sz w:val="28"/>
          <w:szCs w:val="28"/>
        </w:rPr>
        <w:br/>
        <w:t xml:space="preserve">в том числе офшорной компанией; </w:t>
      </w:r>
    </w:p>
    <w:p w:rsidR="00C6671A" w:rsidRDefault="00B77CE2" w:rsidP="00A4733E">
      <w:pPr>
        <w:widowControl w:val="0"/>
        <w:spacing w:before="240"/>
        <w:ind w:firstLine="709"/>
        <w:jc w:val="both"/>
        <w:rPr>
          <w:sz w:val="28"/>
          <w:szCs w:val="28"/>
        </w:rPr>
      </w:pPr>
      <w:r>
        <w:rPr>
          <w:sz w:val="28"/>
          <w:szCs w:val="28"/>
        </w:rPr>
        <w:t xml:space="preserve">б) получатель гранта не находится в перечне организаций и физических лиц, в отношении которых имеются сведения об их причастности </w:t>
      </w:r>
      <w:r>
        <w:rPr>
          <w:sz w:val="28"/>
          <w:szCs w:val="28"/>
        </w:rPr>
        <w:br/>
        <w:t>к экстремистской деятельности или терроризму;</w:t>
      </w:r>
    </w:p>
    <w:p w:rsidR="00C6671A" w:rsidRDefault="00B77CE2" w:rsidP="00A4733E">
      <w:pPr>
        <w:widowControl w:val="0"/>
        <w:spacing w:before="240"/>
        <w:ind w:firstLine="709"/>
        <w:jc w:val="both"/>
        <w:rPr>
          <w:sz w:val="28"/>
          <w:szCs w:val="28"/>
        </w:rPr>
      </w:pPr>
      <w:proofErr w:type="gramStart"/>
      <w:r>
        <w:rPr>
          <w:sz w:val="28"/>
          <w:szCs w:val="28"/>
        </w:rPr>
        <w:t xml:space="preserve">в) получатель гранта не находится в составляемых в рамках реализации полномочий, предусмотренных </w:t>
      </w:r>
      <w:hyperlink r:id="rId16" w:tooltip="consultantplus://offline/ref=7C774CE00794CB835425A52E449EDCB62E475626B77D291CA41706A887D846766BCD4975344005A71EDC80EA379E897E2FAB1F4ADD3555E2rCmBC" w:history="1">
        <w:r>
          <w:rPr>
            <w:sz w:val="28"/>
            <w:szCs w:val="28"/>
          </w:rPr>
          <w:t>главой VII</w:t>
        </w:r>
      </w:hyperlink>
      <w:r>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6671A" w:rsidRDefault="00B77CE2" w:rsidP="00A4733E">
      <w:pPr>
        <w:widowControl w:val="0"/>
        <w:spacing w:before="240"/>
        <w:ind w:firstLine="709"/>
        <w:jc w:val="both"/>
        <w:rPr>
          <w:sz w:val="28"/>
          <w:szCs w:val="28"/>
        </w:rPr>
      </w:pPr>
      <w:r>
        <w:rPr>
          <w:sz w:val="28"/>
          <w:szCs w:val="28"/>
        </w:rPr>
        <w:t xml:space="preserve">г) получатель гранта не получает средства из краевого бюджета </w:t>
      </w:r>
      <w:r>
        <w:rPr>
          <w:sz w:val="28"/>
          <w:szCs w:val="28"/>
        </w:rPr>
        <w:br/>
        <w:t>на основании иных нормативных правовых актов края на цели, установленные пунктом 1.3 Порядка;</w:t>
      </w:r>
    </w:p>
    <w:p w:rsidR="00C6671A" w:rsidRDefault="00B77CE2" w:rsidP="00A4733E">
      <w:pPr>
        <w:widowControl w:val="0"/>
        <w:spacing w:before="240"/>
        <w:ind w:firstLine="709"/>
        <w:jc w:val="both"/>
        <w:rPr>
          <w:sz w:val="28"/>
          <w:szCs w:val="28"/>
        </w:rPr>
      </w:pPr>
      <w:r>
        <w:rPr>
          <w:sz w:val="28"/>
          <w:szCs w:val="28"/>
        </w:rPr>
        <w:t xml:space="preserve">д) получатель гранта не является иностранным агентом в соответствии </w:t>
      </w:r>
      <w:r>
        <w:rPr>
          <w:sz w:val="28"/>
          <w:szCs w:val="28"/>
        </w:rPr>
        <w:br/>
        <w:t xml:space="preserve">с Федеральным </w:t>
      </w:r>
      <w:hyperlink r:id="rId17" w:tooltip="consultantplus://offline/ref=7C774CE00794CB835425A52E449EDCB62B40552FBE79291CA41706A887D8467679CD117935461AA21DC9D6BB71rCm8C" w:history="1">
        <w:r>
          <w:rPr>
            <w:sz w:val="28"/>
            <w:szCs w:val="28"/>
          </w:rPr>
          <w:t>законом</w:t>
        </w:r>
      </w:hyperlink>
      <w:r>
        <w:rPr>
          <w:sz w:val="28"/>
          <w:szCs w:val="28"/>
        </w:rPr>
        <w:t xml:space="preserve"> от 14.07.2022 № 255-ФЗ «О </w:t>
      </w:r>
      <w:proofErr w:type="gramStart"/>
      <w:r>
        <w:rPr>
          <w:sz w:val="28"/>
          <w:szCs w:val="28"/>
        </w:rPr>
        <w:t>контроле за</w:t>
      </w:r>
      <w:proofErr w:type="gramEnd"/>
      <w:r>
        <w:rPr>
          <w:sz w:val="28"/>
          <w:szCs w:val="28"/>
        </w:rPr>
        <w:t xml:space="preserve"> деятельностью лиц, находящихся под иностранным влиянием»;</w:t>
      </w:r>
    </w:p>
    <w:p w:rsidR="00C6671A" w:rsidRDefault="00B77CE2" w:rsidP="00A4733E">
      <w:pPr>
        <w:widowControl w:val="0"/>
        <w:spacing w:before="240"/>
        <w:ind w:firstLine="709"/>
        <w:jc w:val="both"/>
        <w:rPr>
          <w:sz w:val="28"/>
          <w:szCs w:val="28"/>
        </w:rPr>
      </w:pPr>
      <w:proofErr w:type="gramStart"/>
      <w:r>
        <w:rPr>
          <w:sz w:val="28"/>
          <w:szCs w:val="28"/>
        </w:rPr>
        <w:t xml:space="preserve">е) получатель гранта, являющийся юридическим лицом, не находится </w:t>
      </w:r>
      <w:r>
        <w:rPr>
          <w:sz w:val="28"/>
          <w:szCs w:val="28"/>
        </w:rPr>
        <w:br/>
        <w:t xml:space="preserve">в процессе реорганизации (за исключением реорганизации в форме присоединения к юридическому лицу, являющемуся получателем гранта, другого юридического лица), ликвидации, в отношении его не введена процедура банкротства, деятельность получателя гранта не приостановлена </w:t>
      </w:r>
      <w:r>
        <w:rPr>
          <w:sz w:val="28"/>
          <w:szCs w:val="28"/>
        </w:rPr>
        <w:br/>
        <w:t xml:space="preserve">в порядке, предусмотренном законодательством Российской Федерации, </w:t>
      </w:r>
      <w:r>
        <w:rPr>
          <w:sz w:val="28"/>
          <w:szCs w:val="28"/>
        </w:rPr>
        <w:br/>
        <w:t xml:space="preserve">а получатель гранта, являющийся индивидуальным предпринимателем, </w:t>
      </w:r>
      <w:r>
        <w:rPr>
          <w:sz w:val="28"/>
          <w:szCs w:val="28"/>
        </w:rPr>
        <w:br/>
        <w:t>не прекратил деятельность в качестве индивидуального предпринимателя;</w:t>
      </w:r>
      <w:proofErr w:type="gramEnd"/>
    </w:p>
    <w:p w:rsidR="00C6671A" w:rsidRDefault="00B77CE2" w:rsidP="00A4733E">
      <w:pPr>
        <w:spacing w:before="240"/>
        <w:ind w:firstLine="709"/>
        <w:jc w:val="both"/>
        <w:rPr>
          <w:sz w:val="28"/>
          <w:szCs w:val="28"/>
        </w:rPr>
      </w:pPr>
      <w:r>
        <w:rPr>
          <w:color w:val="000000"/>
          <w:sz w:val="28"/>
          <w:szCs w:val="28"/>
        </w:rPr>
        <w:t xml:space="preserve">ж) </w:t>
      </w:r>
      <w:r>
        <w:rPr>
          <w:sz w:val="28"/>
          <w:szCs w:val="28"/>
        </w:rPr>
        <w:t>у получателя гранта отсутствуют просроченная задолженность 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 перед краем;</w:t>
      </w:r>
    </w:p>
    <w:p w:rsidR="00C6671A" w:rsidRDefault="00B77CE2" w:rsidP="00A4733E">
      <w:pPr>
        <w:widowControl w:val="0"/>
        <w:spacing w:before="240"/>
        <w:ind w:firstLine="720"/>
        <w:jc w:val="both"/>
        <w:rPr>
          <w:bCs/>
          <w:color w:val="000000"/>
          <w:sz w:val="28"/>
          <w:szCs w:val="28"/>
        </w:rPr>
      </w:pPr>
      <w:r>
        <w:rPr>
          <w:color w:val="000000"/>
          <w:sz w:val="28"/>
          <w:szCs w:val="28"/>
        </w:rPr>
        <w:t xml:space="preserve">2) соблюдения </w:t>
      </w:r>
      <w:r>
        <w:rPr>
          <w:bCs/>
          <w:color w:val="000000"/>
          <w:sz w:val="28"/>
          <w:szCs w:val="28"/>
        </w:rPr>
        <w:t xml:space="preserve">запрета приобретения получателем гранта </w:t>
      </w:r>
      <w:r>
        <w:rPr>
          <w:bCs/>
          <w:sz w:val="28"/>
          <w:szCs w:val="28"/>
        </w:rPr>
        <w:t xml:space="preserve">– юридическим лицом, а также иными юридическими лицами, получающими средства </w:t>
      </w:r>
      <w:r>
        <w:rPr>
          <w:bCs/>
          <w:sz w:val="28"/>
          <w:szCs w:val="28"/>
        </w:rPr>
        <w:br/>
      </w:r>
      <w:r>
        <w:rPr>
          <w:bCs/>
          <w:sz w:val="28"/>
          <w:szCs w:val="28"/>
        </w:rPr>
        <w:lastRenderedPageBreak/>
        <w:t xml:space="preserve">на основании договоров (соглашений), заключенных с получателем гранта, </w:t>
      </w:r>
      <w:r>
        <w:rPr>
          <w:bCs/>
          <w:sz w:val="28"/>
          <w:szCs w:val="28"/>
        </w:rPr>
        <w:br/>
        <w:t xml:space="preserve">за счет гранта </w:t>
      </w:r>
      <w:r>
        <w:rPr>
          <w:bCs/>
          <w:color w:val="000000"/>
          <w:sz w:val="28"/>
          <w:szCs w:val="28"/>
        </w:rPr>
        <w:t xml:space="preserve">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оборудования, сырья </w:t>
      </w:r>
      <w:r>
        <w:rPr>
          <w:bCs/>
          <w:color w:val="000000"/>
          <w:sz w:val="28"/>
          <w:szCs w:val="28"/>
        </w:rPr>
        <w:br/>
        <w:t>и комплектующих изделий;</w:t>
      </w:r>
    </w:p>
    <w:p w:rsidR="00C6671A" w:rsidRDefault="00B77CE2" w:rsidP="00A4733E">
      <w:pPr>
        <w:widowControl w:val="0"/>
        <w:tabs>
          <w:tab w:val="left" w:pos="0"/>
        </w:tabs>
        <w:spacing w:before="240"/>
        <w:ind w:firstLine="720"/>
        <w:jc w:val="both"/>
        <w:rPr>
          <w:rFonts w:eastAsia="Calibri"/>
          <w:color w:val="000000"/>
          <w:sz w:val="28"/>
          <w:szCs w:val="28"/>
          <w:lang w:eastAsia="en-US"/>
        </w:rPr>
      </w:pPr>
      <w:r>
        <w:rPr>
          <w:color w:val="000000"/>
          <w:sz w:val="28"/>
          <w:szCs w:val="28"/>
        </w:rPr>
        <w:t xml:space="preserve">3) соблюдения запрета </w:t>
      </w:r>
      <w:r>
        <w:rPr>
          <w:rFonts w:eastAsia="Calibri"/>
          <w:color w:val="000000"/>
          <w:sz w:val="28"/>
          <w:szCs w:val="28"/>
          <w:lang w:eastAsia="en-US"/>
        </w:rPr>
        <w:t xml:space="preserve">приобретения </w:t>
      </w:r>
      <w:r>
        <w:rPr>
          <w:bCs/>
          <w:color w:val="000000"/>
          <w:sz w:val="28"/>
          <w:szCs w:val="28"/>
        </w:rPr>
        <w:t xml:space="preserve">за счет гранта </w:t>
      </w:r>
      <w:r>
        <w:rPr>
          <w:rFonts w:eastAsia="Calibri"/>
          <w:color w:val="000000"/>
          <w:sz w:val="28"/>
          <w:szCs w:val="28"/>
          <w:lang w:eastAsia="en-US"/>
        </w:rPr>
        <w:t>имущества, ранее приобретенного с использованием средств государственной поддержки;</w:t>
      </w:r>
    </w:p>
    <w:p w:rsidR="00C6671A" w:rsidRDefault="00B77CE2" w:rsidP="00A4733E">
      <w:pPr>
        <w:widowControl w:val="0"/>
        <w:spacing w:before="240"/>
        <w:ind w:firstLine="709"/>
        <w:jc w:val="both"/>
        <w:rPr>
          <w:rFonts w:eastAsia="Calibri"/>
          <w:color w:val="000000"/>
          <w:spacing w:val="-4"/>
          <w:sz w:val="28"/>
          <w:szCs w:val="28"/>
        </w:rPr>
      </w:pPr>
      <w:r>
        <w:rPr>
          <w:color w:val="000000"/>
          <w:sz w:val="28"/>
          <w:szCs w:val="28"/>
        </w:rPr>
        <w:t xml:space="preserve">4) реализация, передача в аренду, залог и (или) </w:t>
      </w:r>
      <w:r>
        <w:rPr>
          <w:bCs/>
          <w:color w:val="000000"/>
          <w:sz w:val="28"/>
          <w:szCs w:val="28"/>
        </w:rPr>
        <w:t xml:space="preserve">отчуждение имущества, </w:t>
      </w:r>
      <w:r>
        <w:rPr>
          <w:color w:val="000000"/>
          <w:sz w:val="28"/>
          <w:szCs w:val="28"/>
        </w:rPr>
        <w:t>приобретенного с использованием гранта,</w:t>
      </w:r>
      <w:r>
        <w:rPr>
          <w:bCs/>
          <w:color w:val="000000"/>
          <w:sz w:val="28"/>
          <w:szCs w:val="28"/>
        </w:rPr>
        <w:t xml:space="preserve"> допускается только</w:t>
      </w:r>
      <w:r w:rsidR="00A4733E">
        <w:rPr>
          <w:bCs/>
          <w:color w:val="000000"/>
          <w:sz w:val="28"/>
          <w:szCs w:val="28"/>
        </w:rPr>
        <w:br/>
      </w:r>
      <w:r>
        <w:rPr>
          <w:bCs/>
          <w:color w:val="000000"/>
          <w:sz w:val="28"/>
          <w:szCs w:val="28"/>
        </w:rPr>
        <w:t>при согласовании с министерством в порядке, установленном приложением</w:t>
      </w:r>
      <w:r w:rsidR="00A4733E">
        <w:rPr>
          <w:bCs/>
          <w:color w:val="000000"/>
          <w:sz w:val="28"/>
          <w:szCs w:val="28"/>
        </w:rPr>
        <w:br/>
        <w:t xml:space="preserve">№ 10 к Порядку,  </w:t>
      </w:r>
      <w:r>
        <w:rPr>
          <w:bCs/>
          <w:color w:val="000000"/>
          <w:sz w:val="28"/>
          <w:szCs w:val="28"/>
        </w:rPr>
        <w:t xml:space="preserve">а также </w:t>
      </w:r>
      <w:r>
        <w:rPr>
          <w:rFonts w:eastAsia="Calibri"/>
          <w:color w:val="000000"/>
          <w:spacing w:val="-4"/>
          <w:sz w:val="28"/>
          <w:szCs w:val="28"/>
          <w:lang w:eastAsia="en-US"/>
        </w:rPr>
        <w:t xml:space="preserve">при условии </w:t>
      </w:r>
      <w:proofErr w:type="spellStart"/>
      <w:r>
        <w:rPr>
          <w:bCs/>
          <w:color w:val="000000"/>
          <w:sz w:val="28"/>
          <w:szCs w:val="28"/>
        </w:rPr>
        <w:t>неухудшения</w:t>
      </w:r>
      <w:proofErr w:type="spellEnd"/>
      <w:r>
        <w:rPr>
          <w:bCs/>
          <w:color w:val="000000"/>
          <w:sz w:val="28"/>
          <w:szCs w:val="28"/>
        </w:rPr>
        <w:t xml:space="preserve"> плановых показателей деятельности, предусмотренных проектом и соглашением</w:t>
      </w:r>
      <w:r>
        <w:rPr>
          <w:rFonts w:eastAsia="Calibri"/>
          <w:color w:val="000000"/>
          <w:spacing w:val="-4"/>
          <w:sz w:val="28"/>
          <w:szCs w:val="28"/>
          <w:lang w:eastAsia="en-US"/>
        </w:rPr>
        <w:t xml:space="preserve">; </w:t>
      </w:r>
    </w:p>
    <w:p w:rsidR="00C6671A" w:rsidRDefault="00B77CE2" w:rsidP="00A4733E">
      <w:pPr>
        <w:widowControl w:val="0"/>
        <w:spacing w:before="240"/>
        <w:ind w:firstLine="709"/>
        <w:jc w:val="both"/>
        <w:rPr>
          <w:rFonts w:eastAsia="Calibri" w:cs="Calibri"/>
          <w:color w:val="000000"/>
          <w:sz w:val="28"/>
          <w:szCs w:val="28"/>
          <w:lang w:eastAsia="en-US"/>
        </w:rPr>
      </w:pPr>
      <w:r>
        <w:rPr>
          <w:color w:val="000000"/>
          <w:sz w:val="28"/>
          <w:szCs w:val="28"/>
        </w:rPr>
        <w:t xml:space="preserve">5) </w:t>
      </w:r>
      <w:r>
        <w:rPr>
          <w:rFonts w:eastAsia="Calibri" w:cs="Calibri"/>
          <w:color w:val="000000"/>
          <w:sz w:val="28"/>
          <w:szCs w:val="28"/>
          <w:lang w:eastAsia="en-US"/>
        </w:rPr>
        <w:t>приобретения в собственность за счет гранта указанного в абзаце пятом подпункта «а» пункта 1 приказа Минсельхоза России № 185 оборудования (включая монтаж) в соответствии с Общероссийским классификатором продукции по видам экономической деятельности</w:t>
      </w:r>
      <w:r w:rsidR="00A4733E">
        <w:rPr>
          <w:rFonts w:eastAsia="Calibri" w:cs="Calibri"/>
          <w:color w:val="000000"/>
          <w:sz w:val="28"/>
          <w:szCs w:val="28"/>
          <w:lang w:eastAsia="en-US"/>
        </w:rPr>
        <w:br/>
      </w:r>
      <w:proofErr w:type="gramStart"/>
      <w:r>
        <w:rPr>
          <w:rFonts w:eastAsia="Calibri" w:cs="Calibri"/>
          <w:color w:val="000000"/>
          <w:sz w:val="28"/>
          <w:szCs w:val="28"/>
          <w:lang w:eastAsia="en-US"/>
        </w:rPr>
        <w:t>ОК</w:t>
      </w:r>
      <w:proofErr w:type="gramEnd"/>
      <w:r>
        <w:rPr>
          <w:rFonts w:eastAsia="Calibri" w:cs="Calibri"/>
          <w:color w:val="000000"/>
          <w:sz w:val="28"/>
          <w:szCs w:val="28"/>
          <w:lang w:eastAsia="en-US"/>
        </w:rPr>
        <w:t xml:space="preserve"> 034-2014</w:t>
      </w:r>
      <w:r>
        <w:rPr>
          <w:color w:val="000000"/>
          <w:sz w:val="28"/>
          <w:szCs w:val="28"/>
        </w:rPr>
        <w:t xml:space="preserve"> (КПЕС 2008), утвержденным приказом </w:t>
      </w:r>
      <w:proofErr w:type="spellStart"/>
      <w:r>
        <w:rPr>
          <w:color w:val="000000"/>
          <w:sz w:val="28"/>
          <w:szCs w:val="28"/>
        </w:rPr>
        <w:t>Росстандарта</w:t>
      </w:r>
      <w:proofErr w:type="spellEnd"/>
      <w:r>
        <w:rPr>
          <w:color w:val="000000"/>
          <w:sz w:val="28"/>
          <w:szCs w:val="28"/>
        </w:rPr>
        <w:t xml:space="preserve"> от 31.01.2014 № 14-ст (далее – Общероссийский классификатор),</w:t>
      </w:r>
      <w:r>
        <w:rPr>
          <w:rFonts w:eastAsia="Calibri" w:cs="Calibri"/>
          <w:color w:val="000000"/>
          <w:sz w:val="28"/>
          <w:szCs w:val="28"/>
          <w:lang w:eastAsia="en-US"/>
        </w:rPr>
        <w:t xml:space="preserve"> в абзаце шестом подпункта «а» пункта 1 </w:t>
      </w:r>
      <w:r>
        <w:rPr>
          <w:color w:val="000000"/>
          <w:sz w:val="28"/>
          <w:szCs w:val="28"/>
        </w:rPr>
        <w:t xml:space="preserve">приказа Минсельхоза России № 185 оборудования (включая монтаж) для </w:t>
      </w:r>
      <w:proofErr w:type="gramStart"/>
      <w:r>
        <w:rPr>
          <w:color w:val="000000"/>
          <w:sz w:val="28"/>
          <w:szCs w:val="28"/>
        </w:rPr>
        <w:t xml:space="preserve">рыбоводной инфраструктуры и </w:t>
      </w:r>
      <w:proofErr w:type="spellStart"/>
      <w:r>
        <w:rPr>
          <w:color w:val="000000"/>
          <w:sz w:val="28"/>
          <w:szCs w:val="28"/>
        </w:rPr>
        <w:t>аквакультуры</w:t>
      </w:r>
      <w:proofErr w:type="spellEnd"/>
      <w:r>
        <w:rPr>
          <w:color w:val="000000"/>
          <w:sz w:val="28"/>
          <w:szCs w:val="28"/>
        </w:rPr>
        <w:t xml:space="preserve"> (рыбоводства), предусмотренного в соответствии с </w:t>
      </w:r>
      <w:r>
        <w:rPr>
          <w:sz w:val="28"/>
          <w:szCs w:val="28"/>
        </w:rPr>
        <w:t xml:space="preserve">Классификатором в области </w:t>
      </w:r>
      <w:proofErr w:type="spellStart"/>
      <w:r>
        <w:rPr>
          <w:sz w:val="28"/>
          <w:szCs w:val="28"/>
        </w:rPr>
        <w:t>аквакультуры</w:t>
      </w:r>
      <w:proofErr w:type="spellEnd"/>
      <w:r>
        <w:rPr>
          <w:sz w:val="28"/>
          <w:szCs w:val="28"/>
        </w:rPr>
        <w:t xml:space="preserve"> (рыбоводства), утвержденным приказом Министерства сельского хозяйства Российской Федерации от 18.11.2014 № 452, а также приобретение и монтаж </w:t>
      </w:r>
      <w:proofErr w:type="spellStart"/>
      <w:r>
        <w:rPr>
          <w:sz w:val="28"/>
          <w:szCs w:val="28"/>
        </w:rPr>
        <w:t>газопоршневых</w:t>
      </w:r>
      <w:proofErr w:type="spellEnd"/>
      <w:r>
        <w:rPr>
          <w:sz w:val="28"/>
          <w:szCs w:val="28"/>
        </w:rPr>
        <w:t xml:space="preserve"> установок (далее в настоящем подпункте – </w:t>
      </w:r>
      <w:r>
        <w:rPr>
          <w:color w:val="000000"/>
          <w:sz w:val="28"/>
          <w:szCs w:val="28"/>
        </w:rPr>
        <w:t xml:space="preserve">имущество), указанных в проекте, </w:t>
      </w:r>
      <w:r>
        <w:rPr>
          <w:rFonts w:eastAsia="Calibri" w:cs="Calibri"/>
          <w:color w:val="000000"/>
          <w:sz w:val="28"/>
          <w:szCs w:val="28"/>
          <w:lang w:eastAsia="en-US"/>
        </w:rPr>
        <w:t>годом выпуска не более трех лет (количество лет, прошедших с года выпуска имущества, определяется по состоянию на дату заключения договора, подтверждающего</w:t>
      </w:r>
      <w:proofErr w:type="gramEnd"/>
      <w:r>
        <w:rPr>
          <w:rFonts w:eastAsia="Calibri" w:cs="Calibri"/>
          <w:color w:val="000000"/>
          <w:sz w:val="28"/>
          <w:szCs w:val="28"/>
          <w:lang w:eastAsia="en-US"/>
        </w:rPr>
        <w:t xml:space="preserve"> приобретение имущества,</w:t>
      </w:r>
      <w:r w:rsidR="00A4733E">
        <w:rPr>
          <w:rFonts w:eastAsia="Calibri" w:cs="Calibri"/>
          <w:color w:val="000000"/>
          <w:sz w:val="28"/>
          <w:szCs w:val="28"/>
          <w:lang w:eastAsia="en-US"/>
        </w:rPr>
        <w:br/>
      </w:r>
      <w:r>
        <w:rPr>
          <w:rFonts w:eastAsia="Calibri" w:cs="Calibri"/>
          <w:color w:val="000000"/>
          <w:sz w:val="28"/>
          <w:szCs w:val="28"/>
          <w:lang w:eastAsia="en-US"/>
        </w:rPr>
        <w:t>в календарных годах с года, следующего за годом его выпуска);</w:t>
      </w:r>
      <w:r>
        <w:rPr>
          <w:rFonts w:eastAsia="Calibri" w:cs="Calibri"/>
          <w:color w:val="FF0000"/>
          <w:sz w:val="28"/>
          <w:szCs w:val="28"/>
          <w:lang w:eastAsia="en-US"/>
        </w:rPr>
        <w:t xml:space="preserve"> </w:t>
      </w:r>
    </w:p>
    <w:p w:rsidR="00C6671A" w:rsidRDefault="00B77CE2" w:rsidP="00A4733E">
      <w:pPr>
        <w:pStyle w:val="ConsPlusNormal"/>
        <w:tabs>
          <w:tab w:val="left" w:pos="709"/>
        </w:tabs>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осуществления предусмотренных проектом расходов, в том числе </w:t>
      </w:r>
      <w:r>
        <w:rPr>
          <w:rFonts w:ascii="Times New Roman" w:hAnsi="Times New Roman" w:cs="Times New Roman"/>
          <w:color w:val="000000"/>
          <w:sz w:val="28"/>
          <w:szCs w:val="28"/>
        </w:rPr>
        <w:br/>
        <w:t>за счет собственных средств, только путем безналичного расчета;</w:t>
      </w:r>
    </w:p>
    <w:p w:rsidR="00C6671A" w:rsidRDefault="00B77CE2" w:rsidP="00A4733E">
      <w:pPr>
        <w:spacing w:before="240"/>
        <w:ind w:firstLine="709"/>
        <w:jc w:val="both"/>
        <w:rPr>
          <w:strike/>
          <w:color w:val="000000"/>
          <w:sz w:val="28"/>
          <w:szCs w:val="28"/>
        </w:rPr>
      </w:pPr>
      <w:r>
        <w:rPr>
          <w:color w:val="000000"/>
          <w:sz w:val="28"/>
          <w:szCs w:val="28"/>
        </w:rPr>
        <w:t>7) использования гранта и собственных сре</w:t>
      </w:r>
      <w:proofErr w:type="gramStart"/>
      <w:r>
        <w:rPr>
          <w:color w:val="000000"/>
          <w:sz w:val="28"/>
          <w:szCs w:val="28"/>
        </w:rPr>
        <w:t>дств в р</w:t>
      </w:r>
      <w:proofErr w:type="gramEnd"/>
      <w:r>
        <w:rPr>
          <w:color w:val="000000"/>
          <w:sz w:val="28"/>
          <w:szCs w:val="28"/>
        </w:rPr>
        <w:t xml:space="preserve">азмерах, предусмотренных проектом и соглашением, в соответствии с перечнем затрат, на финансовое обеспечение которых предоставляется грант, предусмотренным проектом и соглашением, </w:t>
      </w:r>
      <w:r>
        <w:rPr>
          <w:sz w:val="28"/>
          <w:szCs w:val="28"/>
        </w:rPr>
        <w:t>не позднее 18</w:t>
      </w:r>
      <w:r>
        <w:rPr>
          <w:color w:val="000000"/>
          <w:sz w:val="28"/>
          <w:szCs w:val="28"/>
        </w:rPr>
        <w:t xml:space="preserve"> месяцев </w:t>
      </w:r>
      <w:r>
        <w:rPr>
          <w:bCs/>
          <w:color w:val="000000"/>
          <w:sz w:val="28"/>
          <w:szCs w:val="28"/>
        </w:rPr>
        <w:t>с даты получения гранта</w:t>
      </w:r>
      <w:r>
        <w:rPr>
          <w:bCs/>
          <w:color w:val="000000"/>
          <w:sz w:val="28"/>
          <w:szCs w:val="28"/>
        </w:rPr>
        <w:br/>
      </w:r>
      <w:r>
        <w:rPr>
          <w:color w:val="000000"/>
          <w:sz w:val="28"/>
          <w:szCs w:val="28"/>
        </w:rPr>
        <w:t>(далее – срок использования гранта), за исключением случая, предусмотренного пунктом 4.14 Порядка. При каждом расходовании гранта</w:t>
      </w:r>
      <w:r w:rsidR="00A4733E">
        <w:rPr>
          <w:color w:val="000000"/>
          <w:sz w:val="28"/>
          <w:szCs w:val="28"/>
        </w:rPr>
        <w:br/>
        <w:t xml:space="preserve">в соответствии </w:t>
      </w:r>
      <w:r>
        <w:rPr>
          <w:color w:val="000000"/>
          <w:sz w:val="28"/>
          <w:szCs w:val="28"/>
        </w:rPr>
        <w:t xml:space="preserve">с перечнем затрат, на финансовое обеспечение которых предоставляется грант, предусмотренным проектом и соглашением, получатель гранта обеспечивает обязательное </w:t>
      </w:r>
      <w:proofErr w:type="spellStart"/>
      <w:r>
        <w:rPr>
          <w:color w:val="000000"/>
          <w:sz w:val="28"/>
          <w:szCs w:val="28"/>
        </w:rPr>
        <w:t>софинансирование</w:t>
      </w:r>
      <w:proofErr w:type="spellEnd"/>
      <w:r>
        <w:rPr>
          <w:color w:val="000000"/>
          <w:sz w:val="28"/>
          <w:szCs w:val="28"/>
        </w:rPr>
        <w:t xml:space="preserve"> трат за счет собственных сре</w:t>
      </w:r>
      <w:proofErr w:type="gramStart"/>
      <w:r>
        <w:rPr>
          <w:color w:val="000000"/>
          <w:sz w:val="28"/>
          <w:szCs w:val="28"/>
        </w:rPr>
        <w:t>дств в р</w:t>
      </w:r>
      <w:proofErr w:type="gramEnd"/>
      <w:r>
        <w:rPr>
          <w:color w:val="000000"/>
          <w:sz w:val="28"/>
          <w:szCs w:val="28"/>
        </w:rPr>
        <w:t xml:space="preserve">азмере, предусмотренном перечнем затрат, на финансовое </w:t>
      </w:r>
      <w:r>
        <w:rPr>
          <w:color w:val="000000"/>
          <w:sz w:val="28"/>
          <w:szCs w:val="28"/>
        </w:rPr>
        <w:lastRenderedPageBreak/>
        <w:t>обеспечение которых предоставляется грант, предусмотренным проектом</w:t>
      </w:r>
      <w:r w:rsidR="00A4733E">
        <w:rPr>
          <w:color w:val="000000"/>
          <w:sz w:val="28"/>
          <w:szCs w:val="28"/>
        </w:rPr>
        <w:br/>
      </w:r>
      <w:r>
        <w:rPr>
          <w:color w:val="000000"/>
          <w:sz w:val="28"/>
          <w:szCs w:val="28"/>
        </w:rPr>
        <w:t>и соглашением;</w:t>
      </w:r>
    </w:p>
    <w:p w:rsidR="00C6671A" w:rsidRDefault="00B77CE2" w:rsidP="00A4733E">
      <w:pPr>
        <w:spacing w:before="240"/>
        <w:ind w:firstLine="709"/>
        <w:jc w:val="both"/>
        <w:rPr>
          <w:sz w:val="28"/>
          <w:szCs w:val="28"/>
        </w:rPr>
      </w:pPr>
      <w:proofErr w:type="gramStart"/>
      <w:r>
        <w:rPr>
          <w:sz w:val="28"/>
          <w:szCs w:val="28"/>
        </w:rPr>
        <w:t xml:space="preserve">8) согласия получателя гранта, лиц, получающих средства на основании договоров (соглашений),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rPr>
          <w:sz w:val="28"/>
          <w:szCs w:val="28"/>
        </w:rPr>
        <w:br/>
        <w:t xml:space="preserve">в их уставных (складочных) капиталах, коммерческих организаций с участием таких товариществ и обществ в их уставных (складочных) капиталах), </w:t>
      </w:r>
      <w:r>
        <w:rPr>
          <w:sz w:val="28"/>
          <w:szCs w:val="28"/>
        </w:rPr>
        <w:br/>
        <w:t>на осуществление в отношении их проверки министерством соблюдения порядка и условий предоставления гранта</w:t>
      </w:r>
      <w:proofErr w:type="gramEnd"/>
      <w:r>
        <w:rPr>
          <w:sz w:val="28"/>
          <w:szCs w:val="28"/>
        </w:rPr>
        <w:t xml:space="preserve">, в том числе в части достижения результата предоставления гранта, а также проверки Счетной палатой края </w:t>
      </w:r>
      <w:r>
        <w:rPr>
          <w:sz w:val="28"/>
          <w:szCs w:val="28"/>
        </w:rPr>
        <w:br/>
        <w:t xml:space="preserve">и службой финансово-экономического контроля и контроля в сфере закупок края в соответствии со статьями 268.1 и 269.2 Бюджетного кодекса Российской Федерации; </w:t>
      </w:r>
    </w:p>
    <w:p w:rsidR="00C6671A" w:rsidRDefault="00B77CE2" w:rsidP="00A4733E">
      <w:pPr>
        <w:widowControl w:val="0"/>
        <w:spacing w:before="240"/>
        <w:ind w:firstLine="709"/>
        <w:jc w:val="both"/>
        <w:rPr>
          <w:bCs/>
          <w:sz w:val="28"/>
          <w:szCs w:val="28"/>
        </w:rPr>
      </w:pPr>
      <w:proofErr w:type="gramStart"/>
      <w:r>
        <w:rPr>
          <w:sz w:val="28"/>
          <w:szCs w:val="28"/>
        </w:rPr>
        <w:t xml:space="preserve">9) включения получателя гранта </w:t>
      </w:r>
      <w:r>
        <w:rPr>
          <w:bCs/>
          <w:sz w:val="28"/>
          <w:szCs w:val="28"/>
        </w:rPr>
        <w:t xml:space="preserve">в реестр субъектов агропромышленного комплекса края </w:t>
      </w:r>
      <w:r>
        <w:rPr>
          <w:sz w:val="28"/>
          <w:szCs w:val="28"/>
        </w:rPr>
        <w:t>не позднее 31 декабря года предоставления гранта</w:t>
      </w:r>
      <w:r>
        <w:rPr>
          <w:bCs/>
          <w:sz w:val="28"/>
          <w:szCs w:val="28"/>
        </w:rPr>
        <w:t xml:space="preserve">, а также заключения и исполнения получателем гранта соглашения о взаимодействии, предусматривающего основные требования по соблюдению технологий производства и переработки сельскохозяйственной продукции, обязательства получателя гранта по представлению производственных, финансово-экономических и ценовых показателей своей деятельности, </w:t>
      </w:r>
      <w:r>
        <w:rPr>
          <w:sz w:val="28"/>
          <w:szCs w:val="28"/>
        </w:rPr>
        <w:t xml:space="preserve">рекомендации </w:t>
      </w:r>
      <w:r>
        <w:rPr>
          <w:sz w:val="28"/>
          <w:szCs w:val="28"/>
        </w:rPr>
        <w:br/>
        <w:t xml:space="preserve">по участию </w:t>
      </w:r>
      <w:r>
        <w:rPr>
          <w:bCs/>
          <w:sz w:val="28"/>
          <w:szCs w:val="28"/>
        </w:rPr>
        <w:t xml:space="preserve">получателя гранта </w:t>
      </w:r>
      <w:r>
        <w:rPr>
          <w:sz w:val="28"/>
          <w:szCs w:val="28"/>
        </w:rPr>
        <w:t>в реализации совместно с органами</w:t>
      </w:r>
      <w:proofErr w:type="gramEnd"/>
      <w:r>
        <w:rPr>
          <w:sz w:val="28"/>
          <w:szCs w:val="28"/>
        </w:rPr>
        <w:t xml:space="preserve"> </w:t>
      </w:r>
      <w:proofErr w:type="gramStart"/>
      <w:r>
        <w:rPr>
          <w:sz w:val="28"/>
          <w:szCs w:val="28"/>
        </w:rPr>
        <w:t xml:space="preserve">местного самоуправления мероприятий по социально-экономическому развитию муниципальных образований, на территории которых они зарегистрированы, </w:t>
      </w:r>
      <w:r>
        <w:rPr>
          <w:sz w:val="28"/>
          <w:szCs w:val="28"/>
        </w:rPr>
        <w:br/>
        <w:t>в формах, предусмотренных действующим законодательством, заключенного между получателем гранта и министерством в соответствии со статьей 5 Закона края от 07.07.2023 № 3-1004 «О государственной поддержке агропромышленного комплекса края» (применяется для получателя гранта, являвшегося гражданином, ИП или КФХ, последние были зарегистрированы менее 12 месяцев на первое число месяца, в</w:t>
      </w:r>
      <w:proofErr w:type="gramEnd"/>
      <w:r>
        <w:rPr>
          <w:sz w:val="28"/>
          <w:szCs w:val="28"/>
        </w:rPr>
        <w:t xml:space="preserve"> </w:t>
      </w:r>
      <w:proofErr w:type="gramStart"/>
      <w:r>
        <w:rPr>
          <w:sz w:val="28"/>
          <w:szCs w:val="28"/>
        </w:rPr>
        <w:t>котором</w:t>
      </w:r>
      <w:proofErr w:type="gramEnd"/>
      <w:r>
        <w:rPr>
          <w:sz w:val="28"/>
          <w:szCs w:val="28"/>
        </w:rPr>
        <w:t xml:space="preserve"> направлена заявка);</w:t>
      </w:r>
      <w:r>
        <w:rPr>
          <w:sz w:val="40"/>
          <w:szCs w:val="28"/>
        </w:rPr>
        <w:t xml:space="preserve"> </w:t>
      </w:r>
    </w:p>
    <w:p w:rsidR="00C6671A" w:rsidRDefault="00B77CE2" w:rsidP="00A4733E">
      <w:pPr>
        <w:widowControl w:val="0"/>
        <w:spacing w:before="240"/>
        <w:ind w:firstLine="708"/>
        <w:jc w:val="both"/>
        <w:rPr>
          <w:rFonts w:eastAsia="Calibri" w:cs="Calibri"/>
          <w:sz w:val="28"/>
          <w:szCs w:val="28"/>
        </w:rPr>
      </w:pPr>
      <w:r>
        <w:rPr>
          <w:color w:val="000000"/>
          <w:sz w:val="28"/>
          <w:szCs w:val="28"/>
        </w:rPr>
        <w:t>10) </w:t>
      </w:r>
      <w:r>
        <w:rPr>
          <w:rFonts w:eastAsia="Calibri" w:cs="Calibri"/>
          <w:color w:val="000000"/>
          <w:sz w:val="28"/>
          <w:szCs w:val="28"/>
          <w:lang w:eastAsia="en-US"/>
        </w:rPr>
        <w:t>осуществления получателем гранта деятел</w:t>
      </w:r>
      <w:r>
        <w:rPr>
          <w:rFonts w:eastAsia="Calibri" w:cs="Calibri"/>
          <w:sz w:val="28"/>
          <w:szCs w:val="28"/>
          <w:lang w:eastAsia="en-US"/>
        </w:rPr>
        <w:t>ьности на сельской территории или на территории сельской агломерации</w:t>
      </w:r>
      <w:r>
        <w:rPr>
          <w:rFonts w:eastAsia="Calibri" w:cs="Calibri"/>
          <w:sz w:val="20"/>
          <w:szCs w:val="28"/>
          <w:lang w:eastAsia="en-US"/>
        </w:rPr>
        <w:t xml:space="preserve"> </w:t>
      </w:r>
      <w:r>
        <w:rPr>
          <w:sz w:val="28"/>
          <w:szCs w:val="28"/>
        </w:rPr>
        <w:t>в течение не менее</w:t>
      </w:r>
      <w:r>
        <w:rPr>
          <w:rFonts w:eastAsia="Calibri" w:cs="Calibri"/>
          <w:sz w:val="28"/>
          <w:szCs w:val="28"/>
          <w:lang w:eastAsia="en-US"/>
        </w:rPr>
        <w:t xml:space="preserve"> 5 лет </w:t>
      </w:r>
      <w:r>
        <w:rPr>
          <w:rFonts w:eastAsia="Calibri" w:cs="Calibri"/>
          <w:sz w:val="28"/>
          <w:szCs w:val="28"/>
          <w:lang w:eastAsia="en-US"/>
        </w:rPr>
        <w:br/>
        <w:t xml:space="preserve">со дня получения гранта; </w:t>
      </w:r>
    </w:p>
    <w:p w:rsidR="00C6671A" w:rsidRDefault="00B77CE2" w:rsidP="00A4733E">
      <w:pPr>
        <w:widowControl w:val="0"/>
        <w:spacing w:before="240"/>
        <w:ind w:firstLine="700"/>
        <w:jc w:val="both"/>
        <w:rPr>
          <w:rFonts w:eastAsia="Calibri"/>
          <w:sz w:val="28"/>
          <w:szCs w:val="28"/>
        </w:rPr>
      </w:pPr>
      <w:r>
        <w:rPr>
          <w:sz w:val="28"/>
          <w:szCs w:val="28"/>
        </w:rPr>
        <w:t xml:space="preserve">11) трудоустройство не менее 2 новых постоянных работников, если размер гранта составляет 5 000,00 тыс. рублей или более, и не менее 1 нового постоянного работника, если размер гранта составляет менее 5 000,00 тыс. рублей </w:t>
      </w:r>
      <w:r>
        <w:rPr>
          <w:rFonts w:eastAsia="Calibri"/>
          <w:sz w:val="28"/>
          <w:szCs w:val="28"/>
          <w:lang w:eastAsia="en-US"/>
        </w:rPr>
        <w:t>(при этом глава КФХ и (или) ИП учитываются в качестве новых постоянных работников);</w:t>
      </w:r>
    </w:p>
    <w:p w:rsidR="00C6671A" w:rsidRDefault="00B77CE2" w:rsidP="00A4733E">
      <w:pPr>
        <w:widowControl w:val="0"/>
        <w:spacing w:before="240"/>
        <w:ind w:firstLine="700"/>
        <w:jc w:val="both"/>
        <w:rPr>
          <w:strike/>
          <w:sz w:val="28"/>
          <w:szCs w:val="28"/>
        </w:rPr>
      </w:pPr>
      <w:r>
        <w:rPr>
          <w:rFonts w:eastAsia="Calibri"/>
          <w:sz w:val="28"/>
          <w:szCs w:val="28"/>
          <w:lang w:eastAsia="en-US"/>
        </w:rPr>
        <w:t xml:space="preserve">12) сохранения </w:t>
      </w:r>
      <w:r>
        <w:rPr>
          <w:sz w:val="28"/>
          <w:szCs w:val="28"/>
        </w:rPr>
        <w:t xml:space="preserve">получателем гранта </w:t>
      </w:r>
      <w:r>
        <w:rPr>
          <w:rFonts w:eastAsia="Calibri"/>
          <w:sz w:val="28"/>
          <w:szCs w:val="28"/>
          <w:lang w:eastAsia="en-US"/>
        </w:rPr>
        <w:t xml:space="preserve">созданных новых рабочих мест </w:t>
      </w:r>
      <w:r>
        <w:rPr>
          <w:rFonts w:eastAsia="Calibri"/>
          <w:sz w:val="28"/>
          <w:szCs w:val="28"/>
          <w:lang w:eastAsia="en-US"/>
        </w:rPr>
        <w:br/>
      </w:r>
      <w:r>
        <w:rPr>
          <w:iCs/>
          <w:sz w:val="28"/>
          <w:szCs w:val="28"/>
        </w:rPr>
        <w:t>в течение не менее чем 5 лет со дня получения гранта;</w:t>
      </w:r>
    </w:p>
    <w:p w:rsidR="00C6671A" w:rsidRDefault="00B77CE2" w:rsidP="00A4733E">
      <w:pPr>
        <w:pStyle w:val="ConsPlusNormal"/>
        <w:tabs>
          <w:tab w:val="left" w:pos="709"/>
        </w:tabs>
        <w:spacing w:before="240"/>
        <w:ind w:firstLine="709"/>
        <w:jc w:val="both"/>
        <w:rPr>
          <w:rFonts w:ascii="Times New Roman" w:hAnsi="Times New Roman" w:cs="Times New Roman"/>
          <w:sz w:val="28"/>
          <w:szCs w:val="28"/>
        </w:rPr>
      </w:pPr>
      <w:r>
        <w:rPr>
          <w:rFonts w:ascii="Times New Roman" w:hAnsi="Times New Roman" w:cs="Times New Roman"/>
          <w:sz w:val="28"/>
          <w:szCs w:val="28"/>
        </w:rPr>
        <w:lastRenderedPageBreak/>
        <w:t>13) достижения плановых показателей деятельности, предусмотренных проектом и соглашением;</w:t>
      </w:r>
    </w:p>
    <w:p w:rsidR="00C6671A" w:rsidRDefault="00B77CE2" w:rsidP="00A4733E">
      <w:pPr>
        <w:widowControl w:val="0"/>
        <w:spacing w:before="240"/>
        <w:ind w:firstLine="708"/>
        <w:jc w:val="both"/>
        <w:rPr>
          <w:sz w:val="28"/>
          <w:szCs w:val="28"/>
        </w:rPr>
      </w:pPr>
      <w:r>
        <w:rPr>
          <w:iCs/>
          <w:color w:val="000000"/>
          <w:sz w:val="28"/>
          <w:szCs w:val="28"/>
        </w:rPr>
        <w:t xml:space="preserve">14) </w:t>
      </w:r>
      <w:r>
        <w:rPr>
          <w:sz w:val="28"/>
          <w:szCs w:val="28"/>
        </w:rPr>
        <w:t>предоставления отчетности о реализации проекта, предусмотренной подпунктом 1 пункта 4.2 Порядка и соглашением;</w:t>
      </w:r>
    </w:p>
    <w:p w:rsidR="00C6671A" w:rsidRDefault="00B77CE2" w:rsidP="00A4733E">
      <w:pPr>
        <w:widowControl w:val="0"/>
        <w:tabs>
          <w:tab w:val="left" w:pos="709"/>
        </w:tabs>
        <w:spacing w:before="240"/>
        <w:ind w:firstLine="709"/>
        <w:jc w:val="both"/>
        <w:rPr>
          <w:sz w:val="28"/>
          <w:szCs w:val="28"/>
        </w:rPr>
      </w:pPr>
      <w:proofErr w:type="gramStart"/>
      <w:r>
        <w:rPr>
          <w:sz w:val="28"/>
          <w:szCs w:val="28"/>
        </w:rPr>
        <w:t xml:space="preserve">15) соблюдение получателем гранта обязательных для исполнения требований ветеринарных правил (правил в области ветеринарии) </w:t>
      </w:r>
      <w:r>
        <w:rPr>
          <w:sz w:val="28"/>
          <w:szCs w:val="28"/>
        </w:rPr>
        <w:br/>
        <w:t>при осуществлении профилактических, диагностических, лечебных, ограничительных и иных мероприятий, при маркировании и учете животных, при разведении, выращивании, перемещении (в том числе перевозке</w:t>
      </w:r>
      <w:r w:rsidR="00A4733E">
        <w:rPr>
          <w:sz w:val="28"/>
          <w:szCs w:val="28"/>
        </w:rPr>
        <w:br/>
      </w:r>
      <w:r>
        <w:rPr>
          <w:sz w:val="28"/>
          <w:szCs w:val="28"/>
        </w:rPr>
        <w:t xml:space="preserve">и перегоне) и убое сельскохозяйственных животных в течение срока реализации проекта </w:t>
      </w:r>
      <w:r w:rsidR="00A4733E">
        <w:rPr>
          <w:sz w:val="28"/>
          <w:szCs w:val="28"/>
        </w:rPr>
        <w:t xml:space="preserve"> </w:t>
      </w:r>
      <w:r>
        <w:rPr>
          <w:sz w:val="28"/>
          <w:szCs w:val="28"/>
        </w:rPr>
        <w:t>(в случае если проектом предусмотрено производство</w:t>
      </w:r>
      <w:r w:rsidR="00A4733E">
        <w:rPr>
          <w:sz w:val="28"/>
          <w:szCs w:val="28"/>
        </w:rPr>
        <w:br/>
      </w:r>
      <w:r>
        <w:rPr>
          <w:sz w:val="28"/>
          <w:szCs w:val="28"/>
        </w:rPr>
        <w:t xml:space="preserve">и реализация </w:t>
      </w:r>
      <w:r>
        <w:rPr>
          <w:rFonts w:eastAsia="Calibri"/>
          <w:sz w:val="28"/>
          <w:szCs w:val="28"/>
        </w:rPr>
        <w:t>сельскохозяйственной продукции, имеющей животное происхождение</w:t>
      </w:r>
      <w:r>
        <w:rPr>
          <w:sz w:val="28"/>
          <w:szCs w:val="28"/>
        </w:rPr>
        <w:t>);</w:t>
      </w:r>
      <w:proofErr w:type="gramEnd"/>
    </w:p>
    <w:p w:rsidR="00C6671A" w:rsidRDefault="00B77CE2" w:rsidP="00A4733E">
      <w:pPr>
        <w:widowControl w:val="0"/>
        <w:spacing w:before="240"/>
        <w:ind w:firstLine="709"/>
        <w:jc w:val="both"/>
        <w:rPr>
          <w:color w:val="000000" w:themeColor="text1"/>
          <w:sz w:val="28"/>
          <w:szCs w:val="28"/>
        </w:rPr>
      </w:pPr>
      <w:proofErr w:type="gramStart"/>
      <w:r>
        <w:rPr>
          <w:sz w:val="28"/>
          <w:szCs w:val="28"/>
        </w:rPr>
        <w:t xml:space="preserve">16) </w:t>
      </w:r>
      <w:r>
        <w:rPr>
          <w:color w:val="000000" w:themeColor="text1"/>
          <w:sz w:val="28"/>
          <w:szCs w:val="28"/>
        </w:rPr>
        <w:t xml:space="preserve">внесение в течение 60 календарных дней с даты регистрации права собственности на земельный участок в государственный реестр земель сельскохозяйственного назначения сведений, которые представляются собственниками земельных участков, землепользователями, землевладельцами </w:t>
      </w:r>
      <w:r>
        <w:rPr>
          <w:color w:val="000000" w:themeColor="text1"/>
          <w:sz w:val="28"/>
          <w:szCs w:val="28"/>
        </w:rPr>
        <w:br/>
        <w:t>и арендаторами земельных участков, на которых осуществляется или планируется осуществлять сельскохозяйственное производство, в соответствии с приложением № 1 к Правилам ведения государственного реестра земель сельскохозяйственного назначения, утвержденными постановлением Правительства Российской Федерации от</w:t>
      </w:r>
      <w:proofErr w:type="gramEnd"/>
      <w:r>
        <w:rPr>
          <w:color w:val="000000" w:themeColor="text1"/>
          <w:sz w:val="28"/>
          <w:szCs w:val="28"/>
        </w:rPr>
        <w:t xml:space="preserve"> 02.02.2023 № 154 «О порядке ведения государственного реестра земель сельскохозяйственного назначения» (применяется для получателя гранта, проект которого предусматривает осуществление за счет гранта расходов, предусмотренных абзацем вторым подпункта «а» пункта 1 </w:t>
      </w:r>
      <w:r>
        <w:rPr>
          <w:sz w:val="28"/>
          <w:szCs w:val="28"/>
        </w:rPr>
        <w:t>приказа Минсельхоза России № 185</w:t>
      </w:r>
      <w:r>
        <w:rPr>
          <w:color w:val="000000" w:themeColor="text1"/>
          <w:sz w:val="28"/>
          <w:szCs w:val="28"/>
        </w:rPr>
        <w:t>).</w:t>
      </w:r>
    </w:p>
    <w:p w:rsidR="00C6671A" w:rsidRDefault="00B77CE2" w:rsidP="00A4733E">
      <w:pPr>
        <w:widowControl w:val="0"/>
        <w:spacing w:before="240"/>
        <w:ind w:firstLine="708"/>
        <w:jc w:val="both"/>
        <w:rPr>
          <w:sz w:val="28"/>
          <w:szCs w:val="28"/>
        </w:rPr>
      </w:pPr>
      <w:r>
        <w:rPr>
          <w:color w:val="000000"/>
          <w:sz w:val="28"/>
          <w:szCs w:val="28"/>
        </w:rPr>
        <w:t xml:space="preserve">3.2. Проведение министерством проверки на соответствие получателя гранта требованию, указанному в подпункте «е» подпункта 1 пункта 3.1 Порядка </w:t>
      </w:r>
      <w:r>
        <w:rPr>
          <w:sz w:val="28"/>
          <w:szCs w:val="28"/>
        </w:rPr>
        <w:t xml:space="preserve">(за исключением сведений о </w:t>
      </w:r>
      <w:proofErr w:type="spellStart"/>
      <w:r>
        <w:rPr>
          <w:sz w:val="28"/>
          <w:szCs w:val="28"/>
        </w:rPr>
        <w:t>неприостановлении</w:t>
      </w:r>
      <w:proofErr w:type="spellEnd"/>
      <w:r>
        <w:rPr>
          <w:sz w:val="28"/>
          <w:szCs w:val="28"/>
        </w:rPr>
        <w:t xml:space="preserve"> (приостановлении) деятельности получателя гранта в порядке, предусмотренном законодательством Российской Федерации)</w:t>
      </w:r>
      <w:r>
        <w:rPr>
          <w:color w:val="000000"/>
          <w:sz w:val="28"/>
          <w:szCs w:val="28"/>
        </w:rPr>
        <w:t>, осуществляется в течение</w:t>
      </w:r>
      <w:r w:rsidR="00A4733E">
        <w:rPr>
          <w:color w:val="000000"/>
          <w:sz w:val="28"/>
          <w:szCs w:val="28"/>
        </w:rPr>
        <w:br/>
      </w:r>
      <w:r>
        <w:rPr>
          <w:color w:val="000000"/>
          <w:sz w:val="28"/>
          <w:szCs w:val="28"/>
        </w:rPr>
        <w:t xml:space="preserve">10 рабочих дней, </w:t>
      </w:r>
      <w:r>
        <w:rPr>
          <w:sz w:val="28"/>
          <w:szCs w:val="28"/>
        </w:rPr>
        <w:t>следующих за днем издания приказа о результатах отбора,</w:t>
      </w:r>
      <w:r w:rsidR="00A4733E">
        <w:rPr>
          <w:sz w:val="28"/>
          <w:szCs w:val="28"/>
        </w:rPr>
        <w:br/>
      </w:r>
      <w:r>
        <w:rPr>
          <w:sz w:val="28"/>
          <w:szCs w:val="28"/>
        </w:rPr>
        <w:t>в порядке</w:t>
      </w:r>
      <w:r>
        <w:rPr>
          <w:color w:val="000000"/>
          <w:sz w:val="28"/>
          <w:szCs w:val="28"/>
        </w:rPr>
        <w:t xml:space="preserve"> межведомственного взаимодействия</w:t>
      </w:r>
      <w:r>
        <w:rPr>
          <w:sz w:val="28"/>
          <w:szCs w:val="28"/>
        </w:rPr>
        <w:t>.</w:t>
      </w:r>
    </w:p>
    <w:p w:rsidR="00C6671A" w:rsidRDefault="00B77CE2" w:rsidP="00A4733E">
      <w:pPr>
        <w:spacing w:before="240"/>
        <w:ind w:firstLine="709"/>
        <w:jc w:val="both"/>
        <w:rPr>
          <w:sz w:val="28"/>
          <w:szCs w:val="28"/>
        </w:rPr>
      </w:pPr>
      <w:r>
        <w:rPr>
          <w:sz w:val="28"/>
          <w:szCs w:val="28"/>
        </w:rPr>
        <w:t xml:space="preserve">Проверка соблюдения получателем субсидии требований, установленных подпунктами «а» – «д», «е» (в части сведений о </w:t>
      </w:r>
      <w:proofErr w:type="spellStart"/>
      <w:r>
        <w:rPr>
          <w:sz w:val="28"/>
          <w:szCs w:val="28"/>
        </w:rPr>
        <w:t>неприостановлении</w:t>
      </w:r>
      <w:proofErr w:type="spellEnd"/>
      <w:r>
        <w:rPr>
          <w:sz w:val="28"/>
          <w:szCs w:val="28"/>
        </w:rPr>
        <w:t xml:space="preserve"> (приостановлении) деятельности получателя гранта в порядке, предусмотренном законодательством Российской Федерации), «ж» подпункта 1 пункта 3.1 Порядка, осуществляется автоматически в ГИС «Субсидия АПК24» </w:t>
      </w:r>
      <w:r>
        <w:rPr>
          <w:sz w:val="28"/>
          <w:szCs w:val="28"/>
        </w:rPr>
        <w:br/>
        <w:t>с использованием межведомственного взаимодействия (при наличии технической возможности).</w:t>
      </w:r>
    </w:p>
    <w:p w:rsidR="00C6671A" w:rsidRDefault="00B77CE2" w:rsidP="00A4733E">
      <w:pPr>
        <w:spacing w:before="240"/>
        <w:ind w:firstLine="709"/>
        <w:jc w:val="both"/>
        <w:rPr>
          <w:sz w:val="28"/>
          <w:szCs w:val="28"/>
        </w:rPr>
      </w:pPr>
      <w:proofErr w:type="gramStart"/>
      <w:r>
        <w:rPr>
          <w:sz w:val="28"/>
          <w:szCs w:val="28"/>
        </w:rPr>
        <w:lastRenderedPageBreak/>
        <w:t xml:space="preserve">В случае отсутствия технической возможности осуществления автоматической проверки в ГИС «Субсидия АПК24» подтверждение соблюдения получателем субсидии требований, установленных подпунктами «а» – «д», «е» (в части сведений о </w:t>
      </w:r>
      <w:proofErr w:type="spellStart"/>
      <w:r>
        <w:rPr>
          <w:sz w:val="28"/>
          <w:szCs w:val="28"/>
        </w:rPr>
        <w:t>неприостановлении</w:t>
      </w:r>
      <w:proofErr w:type="spellEnd"/>
      <w:r>
        <w:rPr>
          <w:sz w:val="28"/>
          <w:szCs w:val="28"/>
        </w:rPr>
        <w:t xml:space="preserve"> (приостановлении) деятельности получателя гранта в порядке, предусмотренном законодательством Российской Федерации), «ж» подпункта 1 пункта 3.1 Порядка, осуществляется получателем субсидии путем указания в заявлении соответствия указанным требованиям.</w:t>
      </w:r>
      <w:proofErr w:type="gramEnd"/>
    </w:p>
    <w:p w:rsidR="00C6671A" w:rsidRDefault="00B77CE2" w:rsidP="00A4733E">
      <w:pPr>
        <w:widowControl w:val="0"/>
        <w:spacing w:before="240"/>
        <w:ind w:firstLine="709"/>
        <w:jc w:val="both"/>
        <w:rPr>
          <w:color w:val="000000"/>
          <w:sz w:val="28"/>
          <w:szCs w:val="28"/>
        </w:rPr>
      </w:pPr>
      <w:r>
        <w:rPr>
          <w:color w:val="000000"/>
          <w:sz w:val="28"/>
          <w:szCs w:val="28"/>
        </w:rPr>
        <w:t xml:space="preserve">3.3. </w:t>
      </w:r>
      <w:proofErr w:type="gramStart"/>
      <w:r>
        <w:rPr>
          <w:color w:val="000000"/>
          <w:sz w:val="28"/>
          <w:szCs w:val="28"/>
        </w:rPr>
        <w:t xml:space="preserve">Для подтверждения соответствия требованиям, установленным подпунктом «е» подпункта 1 пункта 3.1 Порядка (за исключением сведений </w:t>
      </w:r>
      <w:r>
        <w:rPr>
          <w:color w:val="000000"/>
          <w:sz w:val="28"/>
          <w:szCs w:val="28"/>
        </w:rPr>
        <w:br/>
        <w:t xml:space="preserve">о </w:t>
      </w:r>
      <w:proofErr w:type="spellStart"/>
      <w:r>
        <w:rPr>
          <w:color w:val="000000"/>
          <w:sz w:val="28"/>
          <w:szCs w:val="28"/>
        </w:rPr>
        <w:t>неприостановлении</w:t>
      </w:r>
      <w:proofErr w:type="spellEnd"/>
      <w:r>
        <w:rPr>
          <w:color w:val="000000"/>
          <w:sz w:val="28"/>
          <w:szCs w:val="28"/>
        </w:rPr>
        <w:t xml:space="preserve"> (приостановлении) деятельности получателя гранта </w:t>
      </w:r>
      <w:r>
        <w:rPr>
          <w:color w:val="000000"/>
          <w:sz w:val="28"/>
          <w:szCs w:val="28"/>
        </w:rPr>
        <w:br/>
        <w:t>в порядке, предусмотренном законодательством Российской Федерации), получатель гранта по собственной инициативе при направлении подписанного соглашения представляет выписку из единого государственного реестра юридических лиц или единого государственного реестра индивидуальных предпринимателей по состоянию на дату не ранее первого числа месяца заключения</w:t>
      </w:r>
      <w:proofErr w:type="gramEnd"/>
      <w:r>
        <w:rPr>
          <w:color w:val="000000"/>
          <w:sz w:val="28"/>
          <w:szCs w:val="28"/>
        </w:rPr>
        <w:t xml:space="preserve"> соглашения.</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3.4.</w:t>
      </w:r>
      <w:r>
        <w:rPr>
          <w:bCs/>
          <w:color w:val="000000"/>
          <w:sz w:val="28"/>
          <w:szCs w:val="28"/>
        </w:rPr>
        <w:t xml:space="preserve"> Размер гранта, </w:t>
      </w:r>
      <w:r>
        <w:rPr>
          <w:color w:val="000000"/>
          <w:sz w:val="28"/>
          <w:szCs w:val="28"/>
        </w:rPr>
        <w:t xml:space="preserve">предоставляемый получателю гранта </w:t>
      </w:r>
      <w:r>
        <w:rPr>
          <w:color w:val="000000"/>
          <w:sz w:val="28"/>
          <w:szCs w:val="28"/>
        </w:rPr>
        <w:br/>
        <w:t xml:space="preserve">на реализацию проекта, составляет: </w:t>
      </w:r>
    </w:p>
    <w:p w:rsidR="00C6671A" w:rsidRPr="00A4733E" w:rsidRDefault="00B77CE2" w:rsidP="00A4733E">
      <w:pPr>
        <w:widowControl w:val="0"/>
        <w:tabs>
          <w:tab w:val="left" w:pos="4253"/>
        </w:tabs>
        <w:spacing w:before="240"/>
        <w:ind w:firstLine="709"/>
        <w:jc w:val="both"/>
        <w:rPr>
          <w:i/>
          <w:sz w:val="28"/>
          <w:szCs w:val="28"/>
        </w:rPr>
      </w:pPr>
      <w:r>
        <w:rPr>
          <w:color w:val="000000"/>
          <w:sz w:val="28"/>
          <w:szCs w:val="28"/>
        </w:rPr>
        <w:t xml:space="preserve">1) до 5 000,00 тыс. рублей (включительно), но не более 90 процентов стоимости проекта – при направлении на реализацию проекта </w:t>
      </w:r>
      <w:r w:rsidRPr="00A4733E">
        <w:rPr>
          <w:sz w:val="28"/>
          <w:szCs w:val="28"/>
        </w:rPr>
        <w:t>собственных средств получателя гранта в размере не менее 10 процентов стоимости проекта;</w:t>
      </w:r>
    </w:p>
    <w:p w:rsidR="00C6671A" w:rsidRPr="00A4733E" w:rsidRDefault="00B77CE2" w:rsidP="00A4733E">
      <w:pPr>
        <w:widowControl w:val="0"/>
        <w:tabs>
          <w:tab w:val="left" w:pos="4253"/>
        </w:tabs>
        <w:spacing w:before="240"/>
        <w:ind w:firstLine="709"/>
        <w:jc w:val="both"/>
        <w:rPr>
          <w:sz w:val="28"/>
          <w:szCs w:val="28"/>
        </w:rPr>
      </w:pPr>
      <w:r w:rsidRPr="00A4733E">
        <w:rPr>
          <w:sz w:val="28"/>
          <w:szCs w:val="28"/>
        </w:rPr>
        <w:t>2) до 8 000,00 тыс. рублей (включительно), но не более 80 процентов стоимости проекта – при направлении на реализацию проекта собственных средств получателя гранта в размере не менее 20 процентов стоимости проекта;</w:t>
      </w:r>
    </w:p>
    <w:p w:rsidR="00C6671A" w:rsidRDefault="00B77CE2" w:rsidP="00A4733E">
      <w:pPr>
        <w:widowControl w:val="0"/>
        <w:spacing w:before="240"/>
        <w:ind w:firstLine="709"/>
        <w:jc w:val="both"/>
        <w:rPr>
          <w:i/>
          <w:iCs/>
          <w:sz w:val="28"/>
          <w:szCs w:val="28"/>
        </w:rPr>
      </w:pPr>
      <w:proofErr w:type="gramStart"/>
      <w:r>
        <w:rPr>
          <w:sz w:val="28"/>
          <w:szCs w:val="28"/>
        </w:rPr>
        <w:t>3) до 15 000,00 тыс. рублей (включительно), но не более 70 процентов стоимости проекта – при направлении на реализацию проекта собственных средств получателя гранта в размере не менее 30 процентов стоимости проекта (не применяется для получателя гранта, регистрация которого в качестве ИП или КФХ менее 12 месяцев на первое число месяца, в котором направлена заявка);</w:t>
      </w:r>
      <w:proofErr w:type="gramEnd"/>
    </w:p>
    <w:p w:rsidR="00C6671A" w:rsidRDefault="00B77CE2" w:rsidP="00A4733E">
      <w:pPr>
        <w:widowControl w:val="0"/>
        <w:spacing w:before="240"/>
        <w:ind w:firstLine="709"/>
        <w:jc w:val="both"/>
        <w:rPr>
          <w:i/>
          <w:iCs/>
          <w:sz w:val="28"/>
          <w:szCs w:val="28"/>
        </w:rPr>
      </w:pPr>
      <w:proofErr w:type="gramStart"/>
      <w:r>
        <w:rPr>
          <w:sz w:val="28"/>
          <w:szCs w:val="28"/>
        </w:rPr>
        <w:t>4) до 30 000,00 тыс. рублей (включительно), но не более 60 процентов стоимости проекта – при направлении на реализацию проекта собственных средств получателя гранта в размере не менее 40 процентов стоимости проекта (не применяется для получателя гранта, регистрация которого в качестве ИП или КФХ менее 12 месяцев на первое число месяца, в котором направлена заявка).</w:t>
      </w:r>
      <w:proofErr w:type="gramEnd"/>
    </w:p>
    <w:p w:rsidR="00C6671A" w:rsidRDefault="00B77CE2" w:rsidP="00A4733E">
      <w:pPr>
        <w:widowControl w:val="0"/>
        <w:tabs>
          <w:tab w:val="left" w:pos="0"/>
        </w:tabs>
        <w:spacing w:before="240"/>
        <w:ind w:firstLine="720"/>
        <w:jc w:val="both"/>
        <w:rPr>
          <w:color w:val="000000"/>
          <w:sz w:val="28"/>
          <w:szCs w:val="28"/>
        </w:rPr>
      </w:pPr>
      <w:r>
        <w:rPr>
          <w:sz w:val="28"/>
          <w:szCs w:val="28"/>
        </w:rPr>
        <w:t xml:space="preserve">3.5. Расчет размера гранта, предоставляемого </w:t>
      </w:r>
      <w:proofErr w:type="spellStart"/>
      <w:r>
        <w:rPr>
          <w:sz w:val="28"/>
          <w:szCs w:val="28"/>
          <w:lang w:val="en-US"/>
        </w:rPr>
        <w:t>i</w:t>
      </w:r>
      <w:proofErr w:type="spellEnd"/>
      <w:r>
        <w:rPr>
          <w:sz w:val="28"/>
          <w:szCs w:val="28"/>
        </w:rPr>
        <w:t xml:space="preserve">-му получателю </w:t>
      </w:r>
      <w:r>
        <w:rPr>
          <w:color w:val="000000"/>
          <w:sz w:val="28"/>
          <w:szCs w:val="28"/>
        </w:rPr>
        <w:t>гранта (</w:t>
      </w:r>
      <w:proofErr w:type="spellStart"/>
      <w:r>
        <w:rPr>
          <w:color w:val="000000"/>
          <w:sz w:val="28"/>
          <w:szCs w:val="28"/>
        </w:rPr>
        <w:t>Р</w:t>
      </w:r>
      <w:r>
        <w:rPr>
          <w:color w:val="000000"/>
          <w:sz w:val="28"/>
          <w:szCs w:val="28"/>
          <w:vertAlign w:val="subscript"/>
        </w:rPr>
        <w:t>гранта</w:t>
      </w:r>
      <w:proofErr w:type="spellEnd"/>
      <w:r>
        <w:rPr>
          <w:color w:val="000000"/>
          <w:sz w:val="28"/>
          <w:szCs w:val="28"/>
        </w:rPr>
        <w:t>), осуществляется министерством в срок, предусмотренный пунктом 2.22 Порядка, по следующей формуле:</w:t>
      </w:r>
    </w:p>
    <w:p w:rsidR="00C6671A" w:rsidRDefault="00C6671A" w:rsidP="00A4733E">
      <w:pPr>
        <w:pStyle w:val="ConsPlusNormal"/>
        <w:tabs>
          <w:tab w:val="left" w:pos="720"/>
        </w:tabs>
        <w:spacing w:before="240"/>
        <w:ind w:firstLine="0"/>
        <w:jc w:val="both"/>
        <w:rPr>
          <w:rFonts w:ascii="Times New Roman" w:hAnsi="Times New Roman" w:cs="Times New Roman"/>
          <w:color w:val="000000"/>
          <w:sz w:val="14"/>
          <w:szCs w:val="14"/>
        </w:rPr>
      </w:pPr>
    </w:p>
    <w:p w:rsidR="00C6671A" w:rsidRDefault="00B77CE2" w:rsidP="00A4733E">
      <w:pPr>
        <w:pStyle w:val="ConsPlusNormal"/>
        <w:tabs>
          <w:tab w:val="left" w:pos="0"/>
        </w:tabs>
        <w:spacing w:before="240"/>
        <w:ind w:firstLine="0"/>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w:t>
      </w:r>
      <w:r>
        <w:rPr>
          <w:rFonts w:ascii="Times New Roman" w:hAnsi="Times New Roman" w:cs="Times New Roman"/>
          <w:color w:val="000000"/>
          <w:sz w:val="28"/>
          <w:szCs w:val="28"/>
          <w:vertAlign w:val="subscript"/>
        </w:rPr>
        <w:t>гранта</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С</w:t>
      </w:r>
      <w:r>
        <w:rPr>
          <w:rFonts w:ascii="Times New Roman" w:hAnsi="Times New Roman" w:cs="Times New Roman"/>
          <w:color w:val="000000"/>
          <w:sz w:val="28"/>
          <w:szCs w:val="28"/>
          <w:vertAlign w:val="subscript"/>
        </w:rPr>
        <w:t>п</w:t>
      </w:r>
      <w:proofErr w:type="spellEnd"/>
      <w:r>
        <w:rPr>
          <w:rFonts w:ascii="Times New Roman" w:hAnsi="Times New Roman" w:cs="Times New Roman"/>
          <w:color w:val="000000"/>
          <w:sz w:val="28"/>
          <w:szCs w:val="28"/>
        </w:rPr>
        <w:t xml:space="preserve"> – </w:t>
      </w:r>
      <w:proofErr w:type="spellStart"/>
      <w:r>
        <w:rPr>
          <w:rFonts w:ascii="Times New Roman" w:hAnsi="Times New Roman" w:cs="Times New Roman"/>
          <w:color w:val="000000"/>
          <w:sz w:val="28"/>
          <w:szCs w:val="28"/>
        </w:rPr>
        <w:t>С</w:t>
      </w:r>
      <w:r>
        <w:rPr>
          <w:rFonts w:ascii="Times New Roman" w:hAnsi="Times New Roman" w:cs="Times New Roman"/>
          <w:color w:val="000000"/>
          <w:sz w:val="28"/>
          <w:szCs w:val="28"/>
          <w:vertAlign w:val="subscript"/>
        </w:rPr>
        <w:t>сс</w:t>
      </w:r>
      <w:proofErr w:type="spellEnd"/>
      <w:r>
        <w:rPr>
          <w:rFonts w:ascii="Times New Roman" w:hAnsi="Times New Roman" w:cs="Times New Roman"/>
          <w:color w:val="000000"/>
          <w:sz w:val="28"/>
          <w:szCs w:val="28"/>
        </w:rPr>
        <w:t xml:space="preserve">) ≤ </w:t>
      </w:r>
      <w:proofErr w:type="gramStart"/>
      <w:r>
        <w:rPr>
          <w:rFonts w:ascii="Times New Roman" w:hAnsi="Times New Roman" w:cs="Times New Roman"/>
          <w:color w:val="000000"/>
          <w:sz w:val="28"/>
          <w:szCs w:val="28"/>
        </w:rPr>
        <w:t>Р</w:t>
      </w:r>
      <w:proofErr w:type="gramEnd"/>
      <w:r>
        <w:rPr>
          <w:rFonts w:ascii="Times New Roman" w:hAnsi="Times New Roman" w:cs="Times New Roman"/>
          <w:color w:val="000000"/>
          <w:sz w:val="28"/>
          <w:szCs w:val="28"/>
        </w:rPr>
        <w:t>, (1)</w:t>
      </w:r>
    </w:p>
    <w:p w:rsidR="00C6671A" w:rsidRDefault="00B77CE2" w:rsidP="00A4733E">
      <w:pPr>
        <w:pStyle w:val="ConsPlusNormal"/>
        <w:tabs>
          <w:tab w:val="left" w:pos="720"/>
        </w:tabs>
        <w:spacing w:before="240"/>
        <w:ind w:firstLine="0"/>
        <w:rPr>
          <w:rFonts w:ascii="Times New Roman" w:hAnsi="Times New Roman" w:cs="Times New Roman"/>
          <w:color w:val="000000"/>
          <w:sz w:val="28"/>
          <w:szCs w:val="28"/>
        </w:rPr>
      </w:pPr>
      <w:r>
        <w:rPr>
          <w:rFonts w:ascii="Times New Roman" w:hAnsi="Times New Roman" w:cs="Times New Roman"/>
          <w:color w:val="000000"/>
          <w:sz w:val="28"/>
          <w:szCs w:val="28"/>
        </w:rPr>
        <w:tab/>
        <w:t>где:</w:t>
      </w:r>
    </w:p>
    <w:p w:rsidR="00C6671A" w:rsidRDefault="00B77CE2" w:rsidP="00A4733E">
      <w:pPr>
        <w:pStyle w:val="ConsPlusNormal"/>
        <w:tabs>
          <w:tab w:val="left" w:pos="720"/>
        </w:tabs>
        <w:spacing w:before="240"/>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ab/>
      </w:r>
      <w:proofErr w:type="spellStart"/>
      <w:r>
        <w:rPr>
          <w:rFonts w:ascii="Times New Roman" w:hAnsi="Times New Roman" w:cs="Times New Roman"/>
          <w:color w:val="000000"/>
          <w:sz w:val="28"/>
          <w:szCs w:val="28"/>
        </w:rPr>
        <w:t>С</w:t>
      </w:r>
      <w:r>
        <w:rPr>
          <w:rFonts w:ascii="Times New Roman" w:hAnsi="Times New Roman" w:cs="Times New Roman"/>
          <w:color w:val="000000"/>
          <w:sz w:val="28"/>
          <w:szCs w:val="28"/>
          <w:vertAlign w:val="subscript"/>
        </w:rPr>
        <w:t>п</w:t>
      </w:r>
      <w:proofErr w:type="spellEnd"/>
      <w:r>
        <w:rPr>
          <w:rFonts w:ascii="Times New Roman" w:hAnsi="Times New Roman" w:cs="Times New Roman"/>
          <w:color w:val="000000"/>
          <w:sz w:val="28"/>
          <w:szCs w:val="28"/>
          <w:vertAlign w:val="subscript"/>
        </w:rPr>
        <w:t xml:space="preserve"> </w:t>
      </w:r>
      <w:r>
        <w:rPr>
          <w:rFonts w:ascii="Times New Roman" w:hAnsi="Times New Roman" w:cs="Times New Roman"/>
          <w:color w:val="000000"/>
          <w:sz w:val="28"/>
          <w:szCs w:val="28"/>
        </w:rPr>
        <w:t xml:space="preserve">– стоимость проекта, рублей; </w:t>
      </w:r>
    </w:p>
    <w:p w:rsidR="00C6671A" w:rsidRDefault="00B77CE2" w:rsidP="00A4733E">
      <w:pPr>
        <w:widowControl w:val="0"/>
        <w:spacing w:before="240"/>
        <w:ind w:firstLine="709"/>
        <w:jc w:val="both"/>
        <w:rPr>
          <w:strike/>
          <w:color w:val="000000"/>
          <w:sz w:val="28"/>
          <w:szCs w:val="28"/>
        </w:rPr>
      </w:pPr>
      <w:proofErr w:type="spellStart"/>
      <w:r>
        <w:rPr>
          <w:color w:val="000000"/>
          <w:sz w:val="28"/>
          <w:szCs w:val="28"/>
        </w:rPr>
        <w:t>С</w:t>
      </w:r>
      <w:r>
        <w:rPr>
          <w:color w:val="000000"/>
          <w:sz w:val="28"/>
          <w:szCs w:val="28"/>
          <w:vertAlign w:val="subscript"/>
        </w:rPr>
        <w:t>сс</w:t>
      </w:r>
      <w:proofErr w:type="spellEnd"/>
      <w:r>
        <w:rPr>
          <w:color w:val="000000"/>
          <w:sz w:val="28"/>
          <w:szCs w:val="28"/>
        </w:rPr>
        <w:t xml:space="preserve"> – размер собственных средств, рублей;</w:t>
      </w:r>
    </w:p>
    <w:p w:rsidR="00C6671A" w:rsidRDefault="00B77CE2" w:rsidP="00A4733E">
      <w:pPr>
        <w:widowControl w:val="0"/>
        <w:spacing w:before="240"/>
        <w:ind w:firstLine="709"/>
        <w:jc w:val="both"/>
        <w:rPr>
          <w:color w:val="000000"/>
          <w:sz w:val="28"/>
          <w:szCs w:val="28"/>
        </w:rPr>
      </w:pPr>
      <w:proofErr w:type="gramStart"/>
      <w:r>
        <w:rPr>
          <w:color w:val="000000"/>
          <w:sz w:val="28"/>
          <w:szCs w:val="28"/>
        </w:rPr>
        <w:t>Р</w:t>
      </w:r>
      <w:proofErr w:type="gramEnd"/>
      <w:r>
        <w:rPr>
          <w:color w:val="000000"/>
          <w:sz w:val="28"/>
          <w:szCs w:val="28"/>
        </w:rPr>
        <w:t xml:space="preserve"> – </w:t>
      </w:r>
      <w:r>
        <w:rPr>
          <w:bCs/>
          <w:color w:val="000000"/>
          <w:sz w:val="28"/>
          <w:szCs w:val="28"/>
        </w:rPr>
        <w:t xml:space="preserve">размер гранта, </w:t>
      </w:r>
      <w:r>
        <w:rPr>
          <w:color w:val="000000"/>
          <w:sz w:val="28"/>
          <w:szCs w:val="28"/>
        </w:rPr>
        <w:t xml:space="preserve">предоставляемый получателю гранта на реализацию проекта, предусмотренный пунктом 3.4 Порядка. </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3.6. В случае увеличения лимитов бюджетных обязательств, доведенных </w:t>
      </w:r>
      <w:r>
        <w:rPr>
          <w:rFonts w:ascii="Times New Roman" w:hAnsi="Times New Roman" w:cs="Times New Roman"/>
          <w:color w:val="000000"/>
          <w:sz w:val="28"/>
          <w:szCs w:val="28"/>
        </w:rPr>
        <w:br/>
        <w:t xml:space="preserve">в установленном порядке министерству в текущем финансовом году на цели, предусмотренные пунктом 1.3 Порядка, министерством проводится отбор </w:t>
      </w:r>
      <w:r>
        <w:rPr>
          <w:rFonts w:ascii="Times New Roman" w:hAnsi="Times New Roman" w:cs="Times New Roman"/>
          <w:color w:val="000000"/>
          <w:sz w:val="28"/>
          <w:szCs w:val="28"/>
        </w:rPr>
        <w:br/>
        <w:t>в порядке и сроки, предусмотренные Порядком.</w:t>
      </w:r>
    </w:p>
    <w:p w:rsidR="00C6671A" w:rsidRDefault="00B77CE2" w:rsidP="00A4733E">
      <w:pPr>
        <w:widowControl w:val="0"/>
        <w:spacing w:before="240"/>
        <w:ind w:firstLine="709"/>
        <w:jc w:val="both"/>
        <w:rPr>
          <w:color w:val="000000"/>
          <w:sz w:val="28"/>
          <w:szCs w:val="28"/>
        </w:rPr>
      </w:pPr>
      <w:r>
        <w:rPr>
          <w:color w:val="000000"/>
          <w:sz w:val="28"/>
          <w:szCs w:val="28"/>
        </w:rPr>
        <w:t xml:space="preserve">В случае образования неиспользованного объема гранта в связи </w:t>
      </w:r>
      <w:r>
        <w:rPr>
          <w:color w:val="000000"/>
          <w:sz w:val="28"/>
          <w:szCs w:val="28"/>
        </w:rPr>
        <w:br/>
        <w:t xml:space="preserve">с уклонением получателей грантов от заключения соглашений министерство принимает решение в форме приказа о внесении изменений в приказ </w:t>
      </w:r>
      <w:r>
        <w:rPr>
          <w:color w:val="000000"/>
          <w:sz w:val="28"/>
          <w:szCs w:val="28"/>
        </w:rPr>
        <w:br/>
        <w:t>о результатах отбора в целях предоставления гранта участник</w:t>
      </w:r>
      <w:proofErr w:type="gramStart"/>
      <w:r>
        <w:rPr>
          <w:color w:val="000000"/>
          <w:sz w:val="28"/>
          <w:szCs w:val="28"/>
        </w:rPr>
        <w:t>у(</w:t>
      </w:r>
      <w:proofErr w:type="spellStart"/>
      <w:proofErr w:type="gramEnd"/>
      <w:r>
        <w:rPr>
          <w:color w:val="000000"/>
          <w:sz w:val="28"/>
          <w:szCs w:val="28"/>
        </w:rPr>
        <w:t>ам</w:t>
      </w:r>
      <w:proofErr w:type="spellEnd"/>
      <w:r>
        <w:rPr>
          <w:color w:val="000000"/>
          <w:sz w:val="28"/>
          <w:szCs w:val="28"/>
        </w:rPr>
        <w:t>) отбора, заявка(и) которого(</w:t>
      </w:r>
      <w:proofErr w:type="spellStart"/>
      <w:r>
        <w:rPr>
          <w:color w:val="000000"/>
          <w:sz w:val="28"/>
          <w:szCs w:val="28"/>
        </w:rPr>
        <w:t>ых</w:t>
      </w:r>
      <w:proofErr w:type="spellEnd"/>
      <w:r>
        <w:rPr>
          <w:color w:val="000000"/>
          <w:sz w:val="28"/>
          <w:szCs w:val="28"/>
        </w:rPr>
        <w:t xml:space="preserve">) была(и) отклонена(ы) по основанию для отклонения заявки, указанному в подпункте 8 пункта 2.18 Порядка, и стоящего(их) </w:t>
      </w:r>
      <w:r>
        <w:rPr>
          <w:color w:val="000000"/>
          <w:sz w:val="28"/>
          <w:szCs w:val="28"/>
        </w:rPr>
        <w:br/>
        <w:t>под наименьши</w:t>
      </w:r>
      <w:proofErr w:type="gramStart"/>
      <w:r>
        <w:rPr>
          <w:color w:val="000000"/>
          <w:sz w:val="28"/>
          <w:szCs w:val="28"/>
        </w:rPr>
        <w:t>м(</w:t>
      </w:r>
      <w:proofErr w:type="gramEnd"/>
      <w:r>
        <w:rPr>
          <w:color w:val="000000"/>
          <w:sz w:val="28"/>
          <w:szCs w:val="28"/>
        </w:rPr>
        <w:t>и) порядковым(и) номером(</w:t>
      </w:r>
      <w:proofErr w:type="spellStart"/>
      <w:r>
        <w:rPr>
          <w:color w:val="000000"/>
          <w:sz w:val="28"/>
          <w:szCs w:val="28"/>
        </w:rPr>
        <w:t>ами</w:t>
      </w:r>
      <w:proofErr w:type="spellEnd"/>
      <w:r>
        <w:rPr>
          <w:color w:val="000000"/>
          <w:sz w:val="28"/>
          <w:szCs w:val="28"/>
        </w:rPr>
        <w:t xml:space="preserve">) в реестре участников отбора, </w:t>
      </w:r>
      <w:r>
        <w:rPr>
          <w:color w:val="000000"/>
          <w:sz w:val="28"/>
          <w:szCs w:val="28"/>
        </w:rPr>
        <w:br/>
        <w:t>не прошедших отбор.</w:t>
      </w:r>
    </w:p>
    <w:p w:rsidR="00C6671A" w:rsidRDefault="00B77CE2" w:rsidP="00A4733E">
      <w:pPr>
        <w:widowControl w:val="0"/>
        <w:spacing w:before="240"/>
        <w:ind w:firstLine="709"/>
        <w:jc w:val="both"/>
        <w:rPr>
          <w:color w:val="000000"/>
          <w:sz w:val="28"/>
          <w:szCs w:val="28"/>
        </w:rPr>
      </w:pPr>
      <w:proofErr w:type="gramStart"/>
      <w:r>
        <w:rPr>
          <w:color w:val="000000"/>
          <w:sz w:val="28"/>
          <w:szCs w:val="28"/>
        </w:rPr>
        <w:t xml:space="preserve">В случае недостаточности неиспользованного объема гранта в связи </w:t>
      </w:r>
      <w:r>
        <w:rPr>
          <w:color w:val="000000"/>
          <w:sz w:val="28"/>
          <w:szCs w:val="28"/>
        </w:rPr>
        <w:br/>
        <w:t xml:space="preserve">с уклонением получателей грантов от заключения соглашений </w:t>
      </w:r>
      <w:r>
        <w:rPr>
          <w:color w:val="000000"/>
          <w:sz w:val="28"/>
          <w:szCs w:val="28"/>
        </w:rPr>
        <w:br/>
        <w:t>для предоставления</w:t>
      </w:r>
      <w:proofErr w:type="gramEnd"/>
      <w:r>
        <w:rPr>
          <w:color w:val="000000"/>
          <w:sz w:val="28"/>
          <w:szCs w:val="28"/>
        </w:rPr>
        <w:t xml:space="preserve"> участнику отбора министерство в течение 1 рабочего дня </w:t>
      </w:r>
      <w:r>
        <w:rPr>
          <w:color w:val="000000"/>
          <w:sz w:val="28"/>
          <w:szCs w:val="28"/>
        </w:rPr>
        <w:br/>
        <w:t xml:space="preserve">со дня, следующего за днем образования неиспользованного объема гранта </w:t>
      </w:r>
      <w:r>
        <w:rPr>
          <w:color w:val="000000"/>
          <w:sz w:val="28"/>
          <w:szCs w:val="28"/>
        </w:rPr>
        <w:br/>
        <w:t>в связи с уклонением получателей грантов от заключения соглашений, осуществляет действия, предусмотренные пунктом 2.29 Порядка.</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3.7. Предоставление гранта получателю гранта осуществляется </w:t>
      </w:r>
      <w:r>
        <w:rPr>
          <w:rFonts w:ascii="Times New Roman" w:hAnsi="Times New Roman" w:cs="Times New Roman"/>
          <w:color w:val="000000"/>
          <w:sz w:val="28"/>
          <w:szCs w:val="28"/>
        </w:rPr>
        <w:br/>
        <w:t>на основании соглашения, заключаемого между министерством и получателем гранта в соответствии с типовой формой, утвержденной уполномоченным финансовым органом,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типовая форма), содержащего следующие обязательные условия:</w:t>
      </w:r>
    </w:p>
    <w:p w:rsidR="00C6671A" w:rsidRDefault="00B77CE2" w:rsidP="00A4733E">
      <w:pPr>
        <w:pStyle w:val="ConsPlusNormal"/>
        <w:tabs>
          <w:tab w:val="left" w:pos="709"/>
        </w:tabs>
        <w:spacing w:before="240"/>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lang w:eastAsia="en-US"/>
        </w:rPr>
        <w:tab/>
        <w:t xml:space="preserve">1) согласование новых условий соглашения или о расторжении соглашения при </w:t>
      </w:r>
      <w:proofErr w:type="spellStart"/>
      <w:r>
        <w:rPr>
          <w:rFonts w:ascii="Times New Roman" w:hAnsi="Times New Roman" w:cs="Times New Roman"/>
          <w:color w:val="000000"/>
          <w:sz w:val="28"/>
          <w:szCs w:val="28"/>
          <w:lang w:eastAsia="en-US"/>
        </w:rPr>
        <w:t>недостижении</w:t>
      </w:r>
      <w:proofErr w:type="spellEnd"/>
      <w:r>
        <w:rPr>
          <w:rFonts w:ascii="Times New Roman" w:hAnsi="Times New Roman" w:cs="Times New Roman"/>
          <w:color w:val="000000"/>
          <w:sz w:val="28"/>
          <w:szCs w:val="28"/>
          <w:lang w:eastAsia="en-US"/>
        </w:rPr>
        <w:t xml:space="preserve"> согласия по новым условиям в случае уменьшения министерству ранее доведенных лимитов бюджетных обязательств, указанных в пункте 1.4 Порядка, приводящего к невозможности предоставления гранта в размере, определенном </w:t>
      </w:r>
      <w:r>
        <w:rPr>
          <w:rFonts w:ascii="Times New Roman" w:hAnsi="Times New Roman"/>
          <w:color w:val="000000"/>
          <w:sz w:val="28"/>
          <w:szCs w:val="28"/>
          <w:lang w:eastAsia="en-US"/>
        </w:rPr>
        <w:t>в соглашении;</w:t>
      </w:r>
    </w:p>
    <w:p w:rsidR="00C6671A" w:rsidRDefault="00B77CE2" w:rsidP="00A4733E">
      <w:pPr>
        <w:pStyle w:val="ConsPlusNormal"/>
        <w:tabs>
          <w:tab w:val="left" w:pos="709"/>
        </w:tabs>
        <w:spacing w:before="240"/>
        <w:ind w:firstLine="0"/>
        <w:jc w:val="both"/>
        <w:rPr>
          <w:rFonts w:ascii="Times New Roman" w:hAnsi="Times New Roman" w:cs="Times New Roman"/>
          <w:color w:val="000000"/>
          <w:sz w:val="28"/>
          <w:szCs w:val="28"/>
        </w:rPr>
      </w:pPr>
      <w:r>
        <w:rPr>
          <w:rFonts w:ascii="Times New Roman" w:hAnsi="Times New Roman"/>
          <w:color w:val="000000"/>
          <w:sz w:val="28"/>
          <w:szCs w:val="28"/>
          <w:lang w:eastAsia="en-US"/>
        </w:rPr>
        <w:lastRenderedPageBreak/>
        <w:tab/>
      </w:r>
      <w:proofErr w:type="gramStart"/>
      <w:r>
        <w:rPr>
          <w:rFonts w:ascii="Times New Roman" w:hAnsi="Times New Roman" w:cs="Times New Roman"/>
          <w:color w:val="000000"/>
          <w:sz w:val="28"/>
          <w:szCs w:val="28"/>
        </w:rPr>
        <w:t xml:space="preserve">2) </w:t>
      </w:r>
      <w:r>
        <w:rPr>
          <w:rFonts w:ascii="Times New Roman" w:hAnsi="Times New Roman" w:cs="Times New Roman"/>
          <w:sz w:val="28"/>
          <w:szCs w:val="28"/>
        </w:rPr>
        <w:t>согласие получателя гранта на осуществление в отношении него министерством проверок соблюдения порядка</w:t>
      </w:r>
      <w:r>
        <w:rPr>
          <w:rFonts w:ascii="Times New Roman" w:hAnsi="Times New Roman" w:cs="Times New Roman"/>
          <w:color w:val="000000"/>
          <w:sz w:val="28"/>
          <w:szCs w:val="28"/>
        </w:rPr>
        <w:t xml:space="preserve"> и условий предоставления гранта, в том числе в части достижения результата его предоставления, </w:t>
      </w:r>
      <w:r>
        <w:rPr>
          <w:rFonts w:ascii="Times New Roman" w:hAnsi="Times New Roman" w:cs="Times New Roman"/>
          <w:color w:val="000000"/>
          <w:sz w:val="28"/>
          <w:szCs w:val="28"/>
        </w:rPr>
        <w:br/>
        <w:t>и проверок Счетной палатой края и</w:t>
      </w:r>
      <w:r>
        <w:rPr>
          <w:sz w:val="28"/>
          <w:szCs w:val="28"/>
        </w:rPr>
        <w:t xml:space="preserve"> </w:t>
      </w:r>
      <w:r>
        <w:rPr>
          <w:rFonts w:ascii="Times New Roman" w:hAnsi="Times New Roman" w:cs="Times New Roman"/>
          <w:color w:val="000000"/>
          <w:sz w:val="28"/>
          <w:szCs w:val="28"/>
        </w:rPr>
        <w:t xml:space="preserve">службой финансово-экономического контроля и контроля в сфере закупок края в соответствии со статьями 268.1 </w:t>
      </w:r>
      <w:r>
        <w:rPr>
          <w:rFonts w:ascii="Times New Roman" w:hAnsi="Times New Roman" w:cs="Times New Roman"/>
          <w:color w:val="000000"/>
          <w:sz w:val="28"/>
          <w:szCs w:val="28"/>
        </w:rPr>
        <w:br/>
        <w:t xml:space="preserve">и 269.2 Бюджетного кодекса Российской Федерации, а также о включении </w:t>
      </w:r>
      <w:r>
        <w:rPr>
          <w:rFonts w:ascii="Times New Roman" w:hAnsi="Times New Roman" w:cs="Times New Roman"/>
          <w:color w:val="000000"/>
          <w:sz w:val="28"/>
          <w:szCs w:val="28"/>
        </w:rPr>
        <w:br/>
        <w:t>в договоры (соглашения), заключенные</w:t>
      </w:r>
      <w:proofErr w:type="gram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в целях исполнения обязательств </w:t>
      </w:r>
      <w:r>
        <w:rPr>
          <w:rFonts w:ascii="Times New Roman" w:hAnsi="Times New Roman" w:cs="Times New Roman"/>
          <w:color w:val="000000"/>
          <w:sz w:val="28"/>
          <w:szCs w:val="28"/>
        </w:rPr>
        <w:br/>
        <w:t xml:space="preserve">по соглашению, положений о согласии лиц, являющихся поставщиками (подрядчиками, исполнителями) (за исключением государственных (муниципальных) унитарных предприятий, хозяйственных товариществ </w:t>
      </w:r>
      <w:r>
        <w:rPr>
          <w:rFonts w:ascii="Times New Roman" w:hAnsi="Times New Roman" w:cs="Times New Roman"/>
          <w:color w:val="000000"/>
          <w:sz w:val="28"/>
          <w:szCs w:val="28"/>
        </w:rPr>
        <w:b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проведение указанных проверок в отношении них; </w:t>
      </w:r>
      <w:proofErr w:type="gramEnd"/>
    </w:p>
    <w:p w:rsidR="00C6671A" w:rsidRDefault="00B77CE2" w:rsidP="00A4733E">
      <w:pPr>
        <w:widowControl w:val="0"/>
        <w:spacing w:before="240"/>
        <w:ind w:firstLine="709"/>
        <w:jc w:val="both"/>
        <w:rPr>
          <w:sz w:val="28"/>
          <w:szCs w:val="28"/>
        </w:rPr>
      </w:pPr>
      <w:r>
        <w:rPr>
          <w:sz w:val="28"/>
          <w:szCs w:val="28"/>
        </w:rPr>
        <w:t xml:space="preserve">3) достижение получателем гранта результата предоставления гранта </w:t>
      </w:r>
      <w:r>
        <w:rPr>
          <w:sz w:val="28"/>
          <w:szCs w:val="28"/>
        </w:rPr>
        <w:br/>
        <w:t>в сроки, определенные соглашением;</w:t>
      </w:r>
    </w:p>
    <w:p w:rsidR="00C6671A" w:rsidRDefault="00B77CE2" w:rsidP="00A4733E">
      <w:pPr>
        <w:widowControl w:val="0"/>
        <w:spacing w:before="240"/>
        <w:ind w:firstLine="709"/>
        <w:jc w:val="both"/>
        <w:rPr>
          <w:color w:val="000000"/>
          <w:sz w:val="28"/>
          <w:szCs w:val="28"/>
        </w:rPr>
      </w:pPr>
      <w:r>
        <w:rPr>
          <w:color w:val="000000"/>
          <w:sz w:val="28"/>
          <w:szCs w:val="28"/>
        </w:rPr>
        <w:t>4) предоставление получателем гранта отчета о достижении значения результата предоставления гранта;</w:t>
      </w:r>
    </w:p>
    <w:p w:rsidR="00C6671A" w:rsidRDefault="00B77CE2" w:rsidP="00A4733E">
      <w:pPr>
        <w:widowControl w:val="0"/>
        <w:spacing w:before="240"/>
        <w:ind w:firstLine="709"/>
        <w:jc w:val="both"/>
        <w:rPr>
          <w:color w:val="000000"/>
          <w:sz w:val="28"/>
          <w:szCs w:val="28"/>
        </w:rPr>
      </w:pPr>
      <w:r>
        <w:rPr>
          <w:color w:val="000000"/>
          <w:sz w:val="28"/>
          <w:szCs w:val="28"/>
        </w:rPr>
        <w:t xml:space="preserve">5) достижение плановых показателей деятельности </w:t>
      </w:r>
      <w:r>
        <w:rPr>
          <w:sz w:val="28"/>
          <w:szCs w:val="28"/>
        </w:rPr>
        <w:t>в сроки, определенные соглашением;</w:t>
      </w:r>
    </w:p>
    <w:p w:rsidR="00C6671A" w:rsidRDefault="00B77CE2" w:rsidP="00A4733E">
      <w:pPr>
        <w:widowControl w:val="0"/>
        <w:spacing w:before="240"/>
        <w:ind w:firstLine="709"/>
        <w:jc w:val="both"/>
        <w:rPr>
          <w:sz w:val="28"/>
          <w:szCs w:val="28"/>
        </w:rPr>
      </w:pPr>
      <w:r>
        <w:rPr>
          <w:color w:val="000000"/>
          <w:sz w:val="28"/>
          <w:szCs w:val="28"/>
        </w:rPr>
        <w:t xml:space="preserve">6) </w:t>
      </w:r>
      <w:r>
        <w:rPr>
          <w:sz w:val="28"/>
          <w:szCs w:val="28"/>
        </w:rPr>
        <w:t>запрет приобретения</w:t>
      </w:r>
      <w:r>
        <w:rPr>
          <w:bCs/>
          <w:sz w:val="28"/>
          <w:szCs w:val="28"/>
        </w:rPr>
        <w:t xml:space="preserve"> получателем гранта – юридическим лицом, </w:t>
      </w:r>
      <w:r>
        <w:rPr>
          <w:bCs/>
          <w:sz w:val="28"/>
          <w:szCs w:val="28"/>
        </w:rPr>
        <w:br/>
        <w:t>а также иными юридическими лицами, получающими средства на основании договоров (соглашений), заключенных с получателем гранта,</w:t>
      </w:r>
      <w:r>
        <w:rPr>
          <w:sz w:val="28"/>
          <w:szCs w:val="28"/>
        </w:rPr>
        <w:t xml:space="preserve"> за счет гранта иностранной валюты, за исключением операций, осуществляемых </w:t>
      </w:r>
      <w:r>
        <w:rPr>
          <w:sz w:val="28"/>
          <w:szCs w:val="28"/>
        </w:rPr>
        <w:br/>
        <w:t xml:space="preserve">в соответствии с валютным законодательством Российской Федерации </w:t>
      </w:r>
      <w:r>
        <w:rPr>
          <w:sz w:val="28"/>
          <w:szCs w:val="28"/>
        </w:rPr>
        <w:br/>
        <w:t>при закупке (поставке) высокотехнологичного импортного оборудования, сырья и комплектующих изделий;</w:t>
      </w:r>
    </w:p>
    <w:p w:rsidR="00C6671A" w:rsidRDefault="00B77CE2" w:rsidP="00A4733E">
      <w:pPr>
        <w:widowControl w:val="0"/>
        <w:spacing w:before="240"/>
        <w:ind w:firstLine="708"/>
        <w:jc w:val="both"/>
        <w:rPr>
          <w:color w:val="000000"/>
          <w:sz w:val="28"/>
          <w:szCs w:val="28"/>
        </w:rPr>
      </w:pPr>
      <w:r>
        <w:rPr>
          <w:sz w:val="28"/>
          <w:szCs w:val="28"/>
        </w:rPr>
        <w:t xml:space="preserve">7) казначейское сопровождение гранта в соответствии с бюджетным законодательством Российской Федерации </w:t>
      </w:r>
      <w:r>
        <w:rPr>
          <w:bCs/>
          <w:sz w:val="28"/>
          <w:szCs w:val="28"/>
        </w:rPr>
        <w:t>(применяется для участника отбора, зарегистрированного в качестве юридического лица)</w:t>
      </w:r>
      <w:r>
        <w:rPr>
          <w:sz w:val="28"/>
          <w:szCs w:val="28"/>
        </w:rPr>
        <w:t>.</w:t>
      </w:r>
    </w:p>
    <w:p w:rsidR="00C6671A" w:rsidRDefault="00B77CE2" w:rsidP="00A4733E">
      <w:pPr>
        <w:widowControl w:val="0"/>
        <w:spacing w:before="240"/>
        <w:ind w:firstLine="709"/>
        <w:jc w:val="both"/>
        <w:rPr>
          <w:color w:val="000000"/>
          <w:sz w:val="28"/>
          <w:szCs w:val="28"/>
        </w:rPr>
      </w:pPr>
      <w:r>
        <w:rPr>
          <w:color w:val="000000"/>
          <w:sz w:val="28"/>
          <w:szCs w:val="28"/>
        </w:rPr>
        <w:t xml:space="preserve">В случае внесения изменений в соглашение между министерством </w:t>
      </w:r>
      <w:r>
        <w:rPr>
          <w:color w:val="000000"/>
          <w:sz w:val="28"/>
          <w:szCs w:val="28"/>
        </w:rPr>
        <w:br/>
        <w:t xml:space="preserve">и получателем гранта заключается дополнительное соглашение к соглашению </w:t>
      </w:r>
      <w:r>
        <w:rPr>
          <w:color w:val="000000"/>
          <w:sz w:val="28"/>
          <w:szCs w:val="28"/>
        </w:rPr>
        <w:br/>
        <w:t>по типовой форме в порядке, установленном пунктом 3.8 Порядка.</w:t>
      </w:r>
    </w:p>
    <w:p w:rsidR="00C6671A" w:rsidRDefault="00B77CE2" w:rsidP="00A4733E">
      <w:pPr>
        <w:widowControl w:val="0"/>
        <w:spacing w:before="240"/>
        <w:ind w:firstLine="709"/>
        <w:jc w:val="both"/>
        <w:rPr>
          <w:color w:val="000000"/>
          <w:sz w:val="28"/>
          <w:szCs w:val="28"/>
        </w:rPr>
      </w:pPr>
      <w:r>
        <w:rPr>
          <w:color w:val="000000"/>
          <w:sz w:val="28"/>
          <w:szCs w:val="28"/>
        </w:rPr>
        <w:t xml:space="preserve">В случае расторжения соглашения между министерством и получателем гранта заключается дополнительное соглашение о расторжении соглашения </w:t>
      </w:r>
      <w:r>
        <w:rPr>
          <w:color w:val="000000"/>
          <w:sz w:val="28"/>
          <w:szCs w:val="28"/>
        </w:rPr>
        <w:br/>
        <w:t>по типовой форме в порядке, установленном пунктом 3.8 Порядка.</w:t>
      </w:r>
    </w:p>
    <w:p w:rsidR="00C6671A" w:rsidRDefault="00B77CE2" w:rsidP="00A4733E">
      <w:pPr>
        <w:pStyle w:val="ConsPlusNormal"/>
        <w:spacing w:before="240"/>
        <w:ind w:firstLine="709"/>
        <w:jc w:val="both"/>
        <w:rPr>
          <w:rFonts w:ascii="Times New Roman" w:hAnsi="Times New Roman" w:cs="Times New Roman"/>
          <w:bCs/>
          <w:strike/>
          <w:color w:val="000000"/>
          <w:sz w:val="28"/>
          <w:szCs w:val="28"/>
        </w:rPr>
      </w:pPr>
      <w:r>
        <w:rPr>
          <w:rFonts w:ascii="Times New Roman" w:hAnsi="Times New Roman" w:cs="Times New Roman"/>
          <w:color w:val="000000"/>
          <w:sz w:val="28"/>
          <w:szCs w:val="28"/>
        </w:rPr>
        <w:t>3.8. Для заключения соглашения м</w:t>
      </w:r>
      <w:r>
        <w:rPr>
          <w:rFonts w:ascii="Times New Roman" w:hAnsi="Times New Roman" w:cs="Times New Roman"/>
          <w:bCs/>
          <w:color w:val="000000"/>
          <w:sz w:val="28"/>
          <w:szCs w:val="28"/>
        </w:rPr>
        <w:t xml:space="preserve">инистерство в течение 20 рабочих дней со дня, </w:t>
      </w:r>
      <w:r>
        <w:rPr>
          <w:rFonts w:ascii="Times New Roman" w:hAnsi="Times New Roman" w:cs="Times New Roman"/>
          <w:color w:val="000000"/>
          <w:sz w:val="28"/>
          <w:szCs w:val="28"/>
        </w:rPr>
        <w:t xml:space="preserve">следующего за днем издания приказа о результатах отбора, </w:t>
      </w:r>
      <w:r>
        <w:rPr>
          <w:rFonts w:ascii="Times New Roman" w:hAnsi="Times New Roman" w:cs="Times New Roman"/>
          <w:bCs/>
          <w:color w:val="000000"/>
          <w:sz w:val="28"/>
          <w:szCs w:val="28"/>
        </w:rPr>
        <w:t xml:space="preserve">направляет получателю гранта в системе «Электронный бюджет» проект соглашения </w:t>
      </w:r>
      <w:r>
        <w:rPr>
          <w:rFonts w:ascii="Times New Roman" w:hAnsi="Times New Roman" w:cs="Times New Roman"/>
          <w:bCs/>
          <w:color w:val="000000"/>
          <w:sz w:val="28"/>
          <w:szCs w:val="28"/>
        </w:rPr>
        <w:br/>
      </w:r>
      <w:r>
        <w:rPr>
          <w:rFonts w:ascii="Times New Roman" w:hAnsi="Times New Roman" w:cs="Times New Roman"/>
          <w:bCs/>
          <w:color w:val="000000"/>
          <w:sz w:val="28"/>
          <w:szCs w:val="28"/>
        </w:rPr>
        <w:lastRenderedPageBreak/>
        <w:t>для подписания.</w:t>
      </w:r>
    </w:p>
    <w:p w:rsidR="00C6671A" w:rsidRDefault="00B77CE2" w:rsidP="00A4733E">
      <w:pPr>
        <w:widowControl w:val="0"/>
        <w:spacing w:before="240"/>
        <w:ind w:firstLine="709"/>
        <w:jc w:val="both"/>
        <w:rPr>
          <w:color w:val="000000"/>
          <w:sz w:val="28"/>
          <w:szCs w:val="28"/>
        </w:rPr>
      </w:pPr>
      <w:r>
        <w:rPr>
          <w:color w:val="000000"/>
          <w:sz w:val="28"/>
          <w:szCs w:val="28"/>
        </w:rPr>
        <w:t>В случае заключения дополнительного соглашения, предусмотренного абзацами девятым, десятым пункта 3.7 Порядка, министерство в течение</w:t>
      </w:r>
      <w:r w:rsidR="00E40F98">
        <w:rPr>
          <w:color w:val="000000"/>
          <w:sz w:val="28"/>
          <w:szCs w:val="28"/>
        </w:rPr>
        <w:br/>
      </w:r>
      <w:r>
        <w:rPr>
          <w:color w:val="000000"/>
          <w:sz w:val="28"/>
          <w:szCs w:val="28"/>
        </w:rPr>
        <w:t>5</w:t>
      </w:r>
      <w:r w:rsidR="00E40F98">
        <w:rPr>
          <w:color w:val="000000"/>
          <w:sz w:val="56"/>
          <w:szCs w:val="56"/>
        </w:rPr>
        <w:t xml:space="preserve"> </w:t>
      </w:r>
      <w:r>
        <w:rPr>
          <w:color w:val="000000"/>
          <w:sz w:val="28"/>
          <w:szCs w:val="28"/>
        </w:rPr>
        <w:t xml:space="preserve">рабочих дней со дня, следующего за днем принятия решения о заключении дополнительного соглашения, направляет получателю </w:t>
      </w:r>
      <w:r>
        <w:rPr>
          <w:bCs/>
          <w:color w:val="000000"/>
          <w:sz w:val="28"/>
          <w:szCs w:val="28"/>
        </w:rPr>
        <w:t xml:space="preserve">гранта </w:t>
      </w:r>
      <w:r>
        <w:rPr>
          <w:color w:val="000000"/>
          <w:sz w:val="28"/>
          <w:szCs w:val="28"/>
        </w:rPr>
        <w:t>в системе «Электронный бюджет» проект дополнительного соглашения для подписания.</w:t>
      </w:r>
    </w:p>
    <w:p w:rsidR="00C6671A" w:rsidRDefault="00B77CE2" w:rsidP="00A4733E">
      <w:pPr>
        <w:widowControl w:val="0"/>
        <w:spacing w:before="240"/>
        <w:ind w:firstLine="709"/>
        <w:jc w:val="both"/>
        <w:rPr>
          <w:color w:val="000000"/>
          <w:sz w:val="28"/>
          <w:szCs w:val="28"/>
        </w:rPr>
      </w:pPr>
      <w:r>
        <w:rPr>
          <w:color w:val="000000"/>
          <w:sz w:val="28"/>
          <w:szCs w:val="28"/>
        </w:rPr>
        <w:t xml:space="preserve">Получатель </w:t>
      </w:r>
      <w:r>
        <w:rPr>
          <w:bCs/>
          <w:color w:val="000000"/>
          <w:sz w:val="28"/>
          <w:szCs w:val="28"/>
        </w:rPr>
        <w:t xml:space="preserve">гранта </w:t>
      </w:r>
      <w:r>
        <w:rPr>
          <w:color w:val="000000"/>
          <w:sz w:val="28"/>
          <w:szCs w:val="28"/>
        </w:rPr>
        <w:t>в течение 2 рабочих дней со дня, следующего за днем получения проекта соглашения (проекта дополнительного соглашения), подписывает проект соглашения (проект дополнительного соглашения) электронной подписью, который в автоматическом режиме в системе «Электронный бюджет» поступает в министерство для подписания.</w:t>
      </w:r>
    </w:p>
    <w:p w:rsidR="00C6671A" w:rsidRDefault="00B77CE2" w:rsidP="00A4733E">
      <w:pPr>
        <w:widowControl w:val="0"/>
        <w:spacing w:before="240"/>
        <w:ind w:firstLine="709"/>
        <w:jc w:val="both"/>
        <w:rPr>
          <w:color w:val="000000"/>
          <w:sz w:val="28"/>
          <w:szCs w:val="28"/>
        </w:rPr>
      </w:pPr>
      <w:r>
        <w:rPr>
          <w:color w:val="000000"/>
          <w:sz w:val="28"/>
          <w:szCs w:val="28"/>
        </w:rPr>
        <w:t xml:space="preserve">3.9. При реорганизации получателя гранта,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w:t>
      </w:r>
      <w:r>
        <w:rPr>
          <w:color w:val="000000"/>
          <w:sz w:val="28"/>
          <w:szCs w:val="28"/>
        </w:rPr>
        <w:br/>
        <w:t xml:space="preserve">к соглашению в части перемены лица в обязательстве с указанием </w:t>
      </w:r>
      <w:r>
        <w:rPr>
          <w:color w:val="000000"/>
          <w:sz w:val="28"/>
          <w:szCs w:val="28"/>
        </w:rPr>
        <w:br/>
        <w:t>в соглашении юридического лица, являющегося правопреемником.</w:t>
      </w:r>
    </w:p>
    <w:p w:rsidR="00C6671A" w:rsidRDefault="00B77CE2" w:rsidP="00A4733E">
      <w:pPr>
        <w:widowControl w:val="0"/>
        <w:spacing w:before="240"/>
        <w:ind w:firstLine="709"/>
        <w:jc w:val="both"/>
        <w:rPr>
          <w:color w:val="000000"/>
          <w:sz w:val="28"/>
          <w:szCs w:val="28"/>
        </w:rPr>
      </w:pPr>
      <w:proofErr w:type="gramStart"/>
      <w:r>
        <w:rPr>
          <w:color w:val="000000"/>
          <w:sz w:val="28"/>
          <w:szCs w:val="28"/>
        </w:rPr>
        <w:t xml:space="preserve">При реорганизации получателя гранта, являющегося юридическим лицом, в форме разделения, выделения, а также при ликвидации получателя гранта, являющегося юридическим лицом, соглашение расторгается </w:t>
      </w:r>
      <w:r>
        <w:rPr>
          <w:color w:val="000000"/>
          <w:sz w:val="28"/>
          <w:szCs w:val="28"/>
        </w:rPr>
        <w:br/>
        <w:t>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гранта обязательствах, источником финансового обеспечения которых является грант, и возврате неиспользованного остатка гранта в краевой бюджет.</w:t>
      </w:r>
      <w:proofErr w:type="gramEnd"/>
    </w:p>
    <w:p w:rsidR="00C6671A" w:rsidRDefault="00B77CE2" w:rsidP="00A4733E">
      <w:pPr>
        <w:widowControl w:val="0"/>
        <w:spacing w:before="240"/>
        <w:ind w:firstLine="709"/>
        <w:jc w:val="both"/>
        <w:rPr>
          <w:color w:val="000000"/>
          <w:sz w:val="28"/>
          <w:szCs w:val="28"/>
        </w:rPr>
      </w:pPr>
      <w:proofErr w:type="gramStart"/>
      <w:r>
        <w:rPr>
          <w:color w:val="000000"/>
          <w:sz w:val="28"/>
          <w:szCs w:val="28"/>
        </w:rPr>
        <w:t xml:space="preserve">При прекращении деятельности получателя гранта, являющегося ИП, передающего свои права в соответствии со статьей 18 Федерального закона </w:t>
      </w:r>
      <w:r>
        <w:rPr>
          <w:color w:val="000000"/>
          <w:sz w:val="28"/>
          <w:szCs w:val="28"/>
        </w:rPr>
        <w:br/>
        <w:t>№ 74-ФЗ, в соглашение вносятся изменения путем заключения дополнительного соглашения к соглашению в части перемены лица</w:t>
      </w:r>
      <w:r w:rsidR="00E40F98">
        <w:rPr>
          <w:color w:val="000000"/>
          <w:sz w:val="28"/>
          <w:szCs w:val="28"/>
        </w:rPr>
        <w:br/>
      </w:r>
      <w:r>
        <w:rPr>
          <w:color w:val="000000"/>
          <w:sz w:val="28"/>
          <w:szCs w:val="28"/>
        </w:rPr>
        <w:t>в обязательстве с указанием стороны в соглашении иного лица, являющегося правопреемником.</w:t>
      </w:r>
      <w:proofErr w:type="gramEnd"/>
    </w:p>
    <w:p w:rsidR="00C6671A" w:rsidRDefault="00B77CE2" w:rsidP="00A4733E">
      <w:pPr>
        <w:widowControl w:val="0"/>
        <w:spacing w:before="240"/>
        <w:ind w:firstLine="709"/>
        <w:jc w:val="both"/>
        <w:rPr>
          <w:color w:val="000000"/>
          <w:sz w:val="28"/>
          <w:szCs w:val="28"/>
        </w:rPr>
      </w:pPr>
      <w:r>
        <w:rPr>
          <w:color w:val="000000"/>
          <w:sz w:val="28"/>
          <w:szCs w:val="28"/>
        </w:rPr>
        <w:t>3.10. Основаниями для отказа получателю гранта в предоставлении гранта являются:</w:t>
      </w:r>
    </w:p>
    <w:p w:rsidR="00C6671A" w:rsidRDefault="00B77CE2" w:rsidP="00A4733E">
      <w:pPr>
        <w:widowControl w:val="0"/>
        <w:spacing w:before="240"/>
        <w:ind w:firstLine="709"/>
        <w:jc w:val="both"/>
        <w:rPr>
          <w:color w:val="FF0000"/>
          <w:sz w:val="28"/>
          <w:szCs w:val="28"/>
        </w:rPr>
      </w:pPr>
      <w:proofErr w:type="gramStart"/>
      <w:r>
        <w:rPr>
          <w:sz w:val="28"/>
          <w:szCs w:val="28"/>
        </w:rPr>
        <w:t xml:space="preserve">1) несоответствие представленных получателем гранта документов требованиям, предусмотренным пунктами 2.11, 2.12 Порядка, </w:t>
      </w:r>
      <w:r>
        <w:rPr>
          <w:sz w:val="28"/>
          <w:szCs w:val="28"/>
        </w:rPr>
        <w:br/>
        <w:t xml:space="preserve">или непредставление (представление не в полном объеме) документов, предусмотренных пунктом 2.11 Порядка </w:t>
      </w:r>
      <w:r>
        <w:rPr>
          <w:color w:val="000000"/>
          <w:sz w:val="28"/>
          <w:szCs w:val="28"/>
        </w:rPr>
        <w:t xml:space="preserve">(за исключением документов, </w:t>
      </w:r>
      <w:r>
        <w:rPr>
          <w:sz w:val="28"/>
          <w:szCs w:val="28"/>
        </w:rPr>
        <w:t xml:space="preserve">предусмотренные подпунктами 3, 4 (в части предоставления </w:t>
      </w:r>
      <w:r>
        <w:rPr>
          <w:color w:val="000000"/>
          <w:sz w:val="28"/>
          <w:szCs w:val="28"/>
        </w:rPr>
        <w:t>выписки</w:t>
      </w:r>
      <w:r w:rsidR="00E40F98">
        <w:rPr>
          <w:color w:val="000000"/>
          <w:sz w:val="28"/>
          <w:szCs w:val="28"/>
        </w:rPr>
        <w:br/>
      </w:r>
      <w:r>
        <w:rPr>
          <w:color w:val="000000"/>
          <w:sz w:val="28"/>
          <w:szCs w:val="28"/>
        </w:rPr>
        <w:t>из Единого государственного реестра налогоплательщиков</w:t>
      </w:r>
      <w:r>
        <w:rPr>
          <w:sz w:val="28"/>
          <w:szCs w:val="28"/>
        </w:rPr>
        <w:t>), 5, 8, 10 (в части предоставления выписки из ЕГРН), подпунктом «е» (в части предоставления выписки из ЕГРН) подпункта 14, подпунктом</w:t>
      </w:r>
      <w:proofErr w:type="gramEnd"/>
      <w:r>
        <w:rPr>
          <w:sz w:val="28"/>
          <w:szCs w:val="28"/>
        </w:rPr>
        <w:t xml:space="preserve"> </w:t>
      </w:r>
      <w:proofErr w:type="gramStart"/>
      <w:r>
        <w:rPr>
          <w:sz w:val="28"/>
          <w:szCs w:val="28"/>
        </w:rPr>
        <w:t xml:space="preserve">15 (в части предоставления </w:t>
      </w:r>
      <w:r>
        <w:rPr>
          <w:sz w:val="28"/>
          <w:szCs w:val="28"/>
        </w:rPr>
        <w:lastRenderedPageBreak/>
        <w:t>выписки из ЕГРН) пункта 2.11);</w:t>
      </w:r>
      <w:proofErr w:type="gramEnd"/>
    </w:p>
    <w:p w:rsidR="00C6671A" w:rsidRDefault="00B77CE2" w:rsidP="00A4733E">
      <w:pPr>
        <w:widowControl w:val="0"/>
        <w:spacing w:before="240"/>
        <w:ind w:firstLine="709"/>
        <w:jc w:val="both"/>
        <w:rPr>
          <w:color w:val="000000"/>
          <w:sz w:val="28"/>
          <w:szCs w:val="28"/>
        </w:rPr>
      </w:pPr>
      <w:r>
        <w:rPr>
          <w:color w:val="000000"/>
          <w:sz w:val="28"/>
          <w:szCs w:val="28"/>
        </w:rPr>
        <w:t xml:space="preserve">2) установление факта недостоверности представленной получателем гранта информации; </w:t>
      </w:r>
    </w:p>
    <w:p w:rsidR="00C6671A" w:rsidRDefault="00B77CE2" w:rsidP="00A4733E">
      <w:pPr>
        <w:widowControl w:val="0"/>
        <w:tabs>
          <w:tab w:val="left" w:pos="709"/>
        </w:tabs>
        <w:spacing w:before="240"/>
        <w:jc w:val="both"/>
        <w:rPr>
          <w:color w:val="000000"/>
          <w:sz w:val="28"/>
          <w:szCs w:val="28"/>
        </w:rPr>
      </w:pPr>
      <w:r>
        <w:rPr>
          <w:color w:val="000000"/>
          <w:sz w:val="28"/>
          <w:szCs w:val="28"/>
        </w:rPr>
        <w:tab/>
        <w:t>3) несоответствие получателя гранта условию, указанному в подпункте</w:t>
      </w:r>
      <w:r w:rsidR="00E40F98">
        <w:rPr>
          <w:color w:val="000000"/>
          <w:sz w:val="28"/>
          <w:szCs w:val="28"/>
        </w:rPr>
        <w:br/>
      </w:r>
      <w:r>
        <w:rPr>
          <w:color w:val="000000"/>
          <w:sz w:val="28"/>
          <w:szCs w:val="28"/>
        </w:rPr>
        <w:t xml:space="preserve">1 пункта 3.1 Порядка; </w:t>
      </w:r>
    </w:p>
    <w:p w:rsidR="00C6671A" w:rsidRDefault="00B77CE2" w:rsidP="00A4733E">
      <w:pPr>
        <w:pStyle w:val="ConsPlusNormal"/>
        <w:tabs>
          <w:tab w:val="left" w:pos="709"/>
        </w:tabs>
        <w:spacing w:before="240"/>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ab/>
        <w:t xml:space="preserve">4) признание получателя гранта </w:t>
      </w:r>
      <w:proofErr w:type="gramStart"/>
      <w:r>
        <w:rPr>
          <w:rFonts w:ascii="Times New Roman" w:hAnsi="Times New Roman" w:cs="Times New Roman"/>
          <w:color w:val="000000"/>
          <w:sz w:val="28"/>
          <w:szCs w:val="28"/>
        </w:rPr>
        <w:t>уклонившимся</w:t>
      </w:r>
      <w:proofErr w:type="gramEnd"/>
      <w:r>
        <w:rPr>
          <w:rFonts w:ascii="Times New Roman" w:hAnsi="Times New Roman" w:cs="Times New Roman"/>
          <w:color w:val="000000"/>
          <w:sz w:val="28"/>
          <w:szCs w:val="28"/>
        </w:rPr>
        <w:t xml:space="preserve"> от заключения соглашения;</w:t>
      </w:r>
    </w:p>
    <w:p w:rsidR="00C6671A" w:rsidRDefault="00B77CE2" w:rsidP="00A4733E">
      <w:pPr>
        <w:pStyle w:val="ConsPlusNormal"/>
        <w:tabs>
          <w:tab w:val="left" w:pos="709"/>
        </w:tabs>
        <w:spacing w:before="240"/>
        <w:ind w:firstLine="0"/>
        <w:jc w:val="both"/>
        <w:rPr>
          <w:rFonts w:ascii="Times New Roman" w:hAnsi="Times New Roman" w:cs="Times New Roman"/>
          <w:sz w:val="28"/>
          <w:szCs w:val="28"/>
        </w:rPr>
      </w:pPr>
      <w:r>
        <w:rPr>
          <w:rFonts w:ascii="Times New Roman" w:hAnsi="Times New Roman" w:cs="Times New Roman"/>
          <w:sz w:val="28"/>
          <w:szCs w:val="28"/>
        </w:rPr>
        <w:tab/>
        <w:t>5) несоответствие получателя гранта категории получателя гранта, предусмотренной пунктом 2.8 Порядка;</w:t>
      </w:r>
    </w:p>
    <w:p w:rsidR="00C6671A" w:rsidRDefault="00B77CE2" w:rsidP="00A4733E">
      <w:pPr>
        <w:pStyle w:val="ConsPlusNormal"/>
        <w:tabs>
          <w:tab w:val="left" w:pos="709"/>
        </w:tabs>
        <w:spacing w:before="240"/>
        <w:ind w:firstLine="0"/>
        <w:jc w:val="both"/>
        <w:rPr>
          <w:rFonts w:ascii="Times New Roman" w:hAnsi="Times New Roman" w:cs="Times New Roman"/>
          <w:sz w:val="28"/>
          <w:szCs w:val="28"/>
        </w:rPr>
      </w:pPr>
      <w:r>
        <w:rPr>
          <w:rFonts w:ascii="Times New Roman" w:hAnsi="Times New Roman" w:cs="Times New Roman"/>
          <w:sz w:val="28"/>
          <w:szCs w:val="28"/>
        </w:rPr>
        <w:tab/>
        <w:t xml:space="preserve">6) </w:t>
      </w:r>
      <w:proofErr w:type="spellStart"/>
      <w:r>
        <w:rPr>
          <w:rFonts w:ascii="Times New Roman" w:hAnsi="Times New Roman" w:cs="Times New Roman"/>
          <w:sz w:val="28"/>
          <w:szCs w:val="28"/>
        </w:rPr>
        <w:t>ненаправление</w:t>
      </w:r>
      <w:proofErr w:type="spellEnd"/>
      <w:r>
        <w:rPr>
          <w:rFonts w:ascii="Times New Roman" w:hAnsi="Times New Roman" w:cs="Times New Roman"/>
          <w:sz w:val="28"/>
          <w:szCs w:val="28"/>
        </w:rPr>
        <w:t xml:space="preserve"> в министерство документов, указанных в подпунктах</w:t>
      </w:r>
      <w:r w:rsidR="00E40F98">
        <w:rPr>
          <w:rFonts w:ascii="Times New Roman" w:hAnsi="Times New Roman" w:cs="Times New Roman"/>
          <w:sz w:val="28"/>
          <w:szCs w:val="28"/>
        </w:rPr>
        <w:br/>
      </w:r>
      <w:r>
        <w:rPr>
          <w:rFonts w:ascii="Times New Roman" w:hAnsi="Times New Roman" w:cs="Times New Roman"/>
          <w:sz w:val="28"/>
          <w:szCs w:val="28"/>
        </w:rPr>
        <w:t>1 (применяется для получателя гранта, являющегося индивидуальным предпринимателем), 2 (применяется для получателя гранта, являющегося юридическим лицом), 4, абзаце восьмом (применяется для получателя гранта, являющегося юридическим лицом) пункта 2.24 Порядка в срок, указанный</w:t>
      </w:r>
      <w:r w:rsidR="00E40F98">
        <w:rPr>
          <w:rFonts w:ascii="Times New Roman" w:hAnsi="Times New Roman" w:cs="Times New Roman"/>
          <w:sz w:val="28"/>
          <w:szCs w:val="28"/>
        </w:rPr>
        <w:br/>
      </w:r>
      <w:r>
        <w:rPr>
          <w:rFonts w:ascii="Times New Roman" w:hAnsi="Times New Roman" w:cs="Times New Roman"/>
          <w:sz w:val="28"/>
          <w:szCs w:val="28"/>
        </w:rPr>
        <w:t>в абзацах первом, восьмом пункта 2.24 Порядка.</w:t>
      </w:r>
    </w:p>
    <w:p w:rsidR="00C6671A" w:rsidRDefault="00B77CE2" w:rsidP="00A4733E">
      <w:pPr>
        <w:widowControl w:val="0"/>
        <w:spacing w:before="240"/>
        <w:ind w:firstLine="709"/>
        <w:jc w:val="both"/>
        <w:rPr>
          <w:color w:val="000000"/>
          <w:sz w:val="28"/>
          <w:szCs w:val="28"/>
        </w:rPr>
      </w:pPr>
      <w:r>
        <w:rPr>
          <w:color w:val="000000"/>
          <w:sz w:val="28"/>
          <w:szCs w:val="28"/>
        </w:rPr>
        <w:t xml:space="preserve">3.11. Условиями признания получателя гранта уклонившимся </w:t>
      </w:r>
      <w:r>
        <w:rPr>
          <w:color w:val="000000"/>
          <w:sz w:val="28"/>
          <w:szCs w:val="28"/>
        </w:rPr>
        <w:br/>
        <w:t xml:space="preserve">от заключения соглашения (дополнительного соглашения) являются: </w:t>
      </w:r>
    </w:p>
    <w:p w:rsidR="00C6671A" w:rsidRDefault="00B77CE2" w:rsidP="00A4733E">
      <w:pPr>
        <w:widowControl w:val="0"/>
        <w:spacing w:before="240"/>
        <w:ind w:firstLine="709"/>
        <w:jc w:val="both"/>
        <w:rPr>
          <w:color w:val="000000"/>
          <w:sz w:val="28"/>
          <w:szCs w:val="28"/>
        </w:rPr>
      </w:pPr>
      <w:r>
        <w:rPr>
          <w:color w:val="000000"/>
          <w:sz w:val="28"/>
          <w:szCs w:val="28"/>
        </w:rPr>
        <w:t>1) нарушение получателем гранта срока подписания проекта соглашения (проекта дополнительного соглашения), установленного пунктом 3.8 Порядка;</w:t>
      </w:r>
    </w:p>
    <w:p w:rsidR="00C6671A" w:rsidRDefault="00B77CE2" w:rsidP="00A4733E">
      <w:pPr>
        <w:widowControl w:val="0"/>
        <w:spacing w:before="240"/>
        <w:ind w:firstLine="709"/>
        <w:jc w:val="both"/>
        <w:rPr>
          <w:color w:val="000000"/>
          <w:sz w:val="28"/>
          <w:szCs w:val="28"/>
        </w:rPr>
      </w:pPr>
      <w:r>
        <w:rPr>
          <w:color w:val="000000"/>
          <w:sz w:val="28"/>
          <w:szCs w:val="28"/>
        </w:rPr>
        <w:t>2) отказ получателя гранта от заключения соглашения (дополнительного соглашения) с направлением в министерство в электронной форме в системе «Электронный бюджет» в течение 2 рабочих дней со дня, следующего за днем получения проекта соглашения (проекта дополнительного соглашения), уведомления, содержащего причины отказа.</w:t>
      </w:r>
    </w:p>
    <w:p w:rsidR="00C6671A" w:rsidRDefault="00B77CE2" w:rsidP="00A4733E">
      <w:pPr>
        <w:widowControl w:val="0"/>
        <w:spacing w:before="240"/>
        <w:ind w:firstLine="709"/>
        <w:jc w:val="both"/>
        <w:rPr>
          <w:color w:val="000000"/>
          <w:sz w:val="28"/>
          <w:szCs w:val="28"/>
        </w:rPr>
      </w:pPr>
      <w:r>
        <w:rPr>
          <w:color w:val="000000"/>
          <w:sz w:val="28"/>
          <w:szCs w:val="28"/>
        </w:rPr>
        <w:t xml:space="preserve">3.12. </w:t>
      </w:r>
      <w:proofErr w:type="gramStart"/>
      <w:r>
        <w:rPr>
          <w:color w:val="000000"/>
          <w:sz w:val="28"/>
          <w:szCs w:val="28"/>
        </w:rPr>
        <w:t xml:space="preserve">В случае наличия оснований для отказа в предоставлении гранта, установленных пунктом 3.10 Порядка, министерство в течение 25 рабочих дней со дня, следующего за днем </w:t>
      </w:r>
      <w:r>
        <w:rPr>
          <w:sz w:val="28"/>
          <w:szCs w:val="28"/>
        </w:rPr>
        <w:t xml:space="preserve">издания приказа о результатах отбора, </w:t>
      </w:r>
      <w:r>
        <w:rPr>
          <w:color w:val="000000"/>
          <w:sz w:val="28"/>
          <w:szCs w:val="28"/>
        </w:rPr>
        <w:t>принимает решение об отказе в предоставлении гранта в форме приказа и направляет получателю гранта в личный кабинет уведомление об отказе в предоставлении гранта с указанием способа обжалования решения об отказе в</w:t>
      </w:r>
      <w:proofErr w:type="gramEnd"/>
      <w:r>
        <w:rPr>
          <w:color w:val="000000"/>
          <w:sz w:val="28"/>
          <w:szCs w:val="28"/>
        </w:rPr>
        <w:t xml:space="preserve"> </w:t>
      </w:r>
      <w:proofErr w:type="gramStart"/>
      <w:r>
        <w:rPr>
          <w:color w:val="000000"/>
          <w:sz w:val="28"/>
          <w:szCs w:val="28"/>
        </w:rPr>
        <w:t>предоставлении</w:t>
      </w:r>
      <w:proofErr w:type="gramEnd"/>
      <w:r>
        <w:rPr>
          <w:color w:val="000000"/>
          <w:sz w:val="28"/>
          <w:szCs w:val="28"/>
        </w:rPr>
        <w:t xml:space="preserve"> гранта.</w:t>
      </w:r>
    </w:p>
    <w:p w:rsidR="00C6671A" w:rsidRDefault="00B77CE2" w:rsidP="00A4733E">
      <w:pPr>
        <w:widowControl w:val="0"/>
        <w:spacing w:before="240"/>
        <w:ind w:firstLine="709"/>
        <w:jc w:val="both"/>
        <w:rPr>
          <w:color w:val="000000"/>
          <w:sz w:val="28"/>
          <w:szCs w:val="28"/>
        </w:rPr>
      </w:pPr>
      <w:bookmarkStart w:id="2" w:name="P230"/>
      <w:bookmarkEnd w:id="2"/>
      <w:r>
        <w:rPr>
          <w:color w:val="000000"/>
          <w:sz w:val="28"/>
          <w:szCs w:val="28"/>
        </w:rPr>
        <w:t xml:space="preserve">3.13. </w:t>
      </w:r>
      <w:proofErr w:type="gramStart"/>
      <w:r>
        <w:rPr>
          <w:color w:val="000000"/>
          <w:sz w:val="28"/>
          <w:szCs w:val="28"/>
        </w:rPr>
        <w:t>В случае отсутствия оснований для отказа в предоставлении гранта, установленных пунктом 3.10 Порядка, министерство</w:t>
      </w:r>
      <w:r>
        <w:rPr>
          <w:color w:val="000000"/>
        </w:rPr>
        <w:t xml:space="preserve"> </w:t>
      </w:r>
      <w:r>
        <w:rPr>
          <w:color w:val="000000"/>
          <w:sz w:val="28"/>
          <w:szCs w:val="28"/>
        </w:rPr>
        <w:t xml:space="preserve">в течение 25 рабочих дней со дня, следующего за днем </w:t>
      </w:r>
      <w:r>
        <w:rPr>
          <w:sz w:val="28"/>
          <w:szCs w:val="28"/>
        </w:rPr>
        <w:t xml:space="preserve">издания приказа о результатах отбора, </w:t>
      </w:r>
      <w:r>
        <w:rPr>
          <w:color w:val="000000"/>
          <w:sz w:val="28"/>
          <w:szCs w:val="28"/>
        </w:rPr>
        <w:t xml:space="preserve">принимает решение о предоставлении гранта в форме приказа, подписывает соглашение </w:t>
      </w:r>
      <w:r>
        <w:rPr>
          <w:color w:val="000000"/>
          <w:sz w:val="28"/>
          <w:szCs w:val="28"/>
        </w:rPr>
        <w:br/>
        <w:t>со своей стороны и направляет его получателю гранта в системе «Электронный бюджет».</w:t>
      </w:r>
      <w:proofErr w:type="gramEnd"/>
    </w:p>
    <w:p w:rsidR="00C6671A" w:rsidRDefault="00B77CE2" w:rsidP="00A4733E">
      <w:pPr>
        <w:widowControl w:val="0"/>
        <w:spacing w:before="240"/>
        <w:ind w:firstLine="709"/>
        <w:jc w:val="both"/>
        <w:rPr>
          <w:color w:val="000000"/>
          <w:sz w:val="28"/>
          <w:szCs w:val="28"/>
        </w:rPr>
      </w:pPr>
      <w:r>
        <w:rPr>
          <w:sz w:val="28"/>
          <w:szCs w:val="28"/>
        </w:rPr>
        <w:lastRenderedPageBreak/>
        <w:t>3.14. Результатом пре</w:t>
      </w:r>
      <w:r>
        <w:rPr>
          <w:color w:val="000000"/>
          <w:sz w:val="28"/>
          <w:szCs w:val="28"/>
        </w:rPr>
        <w:t xml:space="preserve">доставления гранта, предусмотренного Государственной программой № 506-п, является ежегодный прирост объема производства сельскохозяйственной продукции в течение не менее чем 5 лет </w:t>
      </w:r>
      <w:r>
        <w:rPr>
          <w:color w:val="000000"/>
          <w:sz w:val="28"/>
          <w:szCs w:val="28"/>
        </w:rPr>
        <w:br/>
      </w:r>
      <w:proofErr w:type="gramStart"/>
      <w:r>
        <w:rPr>
          <w:color w:val="000000"/>
          <w:sz w:val="28"/>
          <w:szCs w:val="28"/>
        </w:rPr>
        <w:t>с даты получения</w:t>
      </w:r>
      <w:proofErr w:type="gramEnd"/>
      <w:r>
        <w:rPr>
          <w:color w:val="000000"/>
          <w:sz w:val="28"/>
          <w:szCs w:val="28"/>
        </w:rPr>
        <w:t xml:space="preserve"> гранта в размере не менее 7 процентов (процентов).</w:t>
      </w:r>
    </w:p>
    <w:p w:rsidR="00C6671A" w:rsidRDefault="00B77CE2" w:rsidP="00A4733E">
      <w:pPr>
        <w:widowControl w:val="0"/>
        <w:spacing w:before="240"/>
        <w:ind w:firstLine="709"/>
        <w:jc w:val="both"/>
        <w:rPr>
          <w:color w:val="000000"/>
          <w:sz w:val="28"/>
          <w:szCs w:val="28"/>
        </w:rPr>
      </w:pPr>
      <w:r>
        <w:rPr>
          <w:color w:val="000000"/>
          <w:sz w:val="28"/>
          <w:szCs w:val="28"/>
        </w:rPr>
        <w:t>Информация о значении результата предоставления гранта указывается</w:t>
      </w:r>
      <w:r>
        <w:rPr>
          <w:color w:val="000000"/>
          <w:sz w:val="28"/>
          <w:szCs w:val="28"/>
        </w:rPr>
        <w:br/>
        <w:t>на основании значения результата предоставления гранта, предусмотренного проектом на соответствующий календарный год.</w:t>
      </w:r>
    </w:p>
    <w:p w:rsidR="00C6671A" w:rsidRDefault="00B77CE2" w:rsidP="00A4733E">
      <w:pPr>
        <w:widowControl w:val="0"/>
        <w:spacing w:before="240"/>
        <w:ind w:firstLine="709"/>
        <w:jc w:val="both"/>
        <w:rPr>
          <w:color w:val="000000"/>
          <w:sz w:val="28"/>
          <w:szCs w:val="28"/>
        </w:rPr>
      </w:pPr>
      <w:r>
        <w:rPr>
          <w:color w:val="000000"/>
          <w:sz w:val="28"/>
          <w:szCs w:val="28"/>
        </w:rPr>
        <w:t xml:space="preserve">Значение результата предоставления гранта с указанием точной даты его завершения (достижения) для получателя гранта устанавливается в соглашении. </w:t>
      </w:r>
    </w:p>
    <w:p w:rsidR="00C6671A" w:rsidRDefault="00B77CE2" w:rsidP="00A4733E">
      <w:pPr>
        <w:pStyle w:val="ConsPlusNormal"/>
        <w:spacing w:before="24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3.15. Министерство в течение 2 рабочих дней со дня, следующего за днем принятия решения о предоставлении гранта, на основании приказа </w:t>
      </w:r>
      <w:r>
        <w:rPr>
          <w:rFonts w:ascii="Times New Roman" w:hAnsi="Times New Roman" w:cs="Times New Roman"/>
          <w:color w:val="000000"/>
          <w:sz w:val="28"/>
          <w:szCs w:val="28"/>
        </w:rPr>
        <w:br/>
        <w:t xml:space="preserve">о предоставлении гранта формирует и направляет в министерство финансов края сводный перечень получателей грантов по форме согласно приложению </w:t>
      </w:r>
      <w:r>
        <w:rPr>
          <w:rFonts w:ascii="Times New Roman" w:hAnsi="Times New Roman" w:cs="Times New Roman"/>
          <w:color w:val="000000"/>
          <w:sz w:val="28"/>
          <w:szCs w:val="28"/>
        </w:rPr>
        <w:br/>
        <w:t>№ 12 к Порядку.</w:t>
      </w:r>
    </w:p>
    <w:p w:rsidR="00C6671A" w:rsidRDefault="00B77CE2" w:rsidP="00A4733E">
      <w:pPr>
        <w:pStyle w:val="ConsPlusNormal"/>
        <w:tabs>
          <w:tab w:val="left" w:pos="709"/>
        </w:tabs>
        <w:spacing w:before="240"/>
        <w:ind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ab/>
        <w:t>Министерство финансов края в течение 5 рабочих дней со дня, следующего за днем получения сводного перечня получателей грантов, зачисляет бюджетные средства на лицевой счет министерства, открытый</w:t>
      </w:r>
      <w:r w:rsidR="00E40F98">
        <w:rPr>
          <w:rFonts w:ascii="Times New Roman" w:hAnsi="Times New Roman" w:cs="Times New Roman"/>
          <w:color w:val="000000"/>
          <w:sz w:val="28"/>
          <w:szCs w:val="28"/>
        </w:rPr>
        <w:br/>
      </w:r>
      <w:r>
        <w:rPr>
          <w:rFonts w:ascii="Times New Roman" w:hAnsi="Times New Roman" w:cs="Times New Roman"/>
          <w:color w:val="000000"/>
          <w:sz w:val="28"/>
          <w:szCs w:val="28"/>
        </w:rPr>
        <w:t>в министерстве финансов края.</w:t>
      </w:r>
    </w:p>
    <w:p w:rsidR="00C6671A" w:rsidRDefault="00B77CE2" w:rsidP="00A4733E">
      <w:pPr>
        <w:widowControl w:val="0"/>
        <w:spacing w:before="240"/>
        <w:ind w:firstLine="709"/>
        <w:jc w:val="both"/>
        <w:rPr>
          <w:bCs/>
          <w:sz w:val="28"/>
          <w:szCs w:val="28"/>
        </w:rPr>
      </w:pPr>
      <w:r>
        <w:rPr>
          <w:color w:val="000000"/>
          <w:sz w:val="28"/>
          <w:szCs w:val="28"/>
        </w:rPr>
        <w:t xml:space="preserve">3.16. </w:t>
      </w:r>
      <w:proofErr w:type="gramStart"/>
      <w:r>
        <w:rPr>
          <w:bCs/>
          <w:sz w:val="28"/>
          <w:szCs w:val="28"/>
        </w:rPr>
        <w:t xml:space="preserve">Перечисление гранта осуществляется министерством на лицевой счет, открытый получателем гранта в Управлении Федерального казначейства </w:t>
      </w:r>
      <w:r>
        <w:rPr>
          <w:bCs/>
          <w:sz w:val="28"/>
          <w:szCs w:val="28"/>
        </w:rPr>
        <w:br/>
        <w:t xml:space="preserve">по краю (применяется для получателя гранта, являющегося юридическим лицом) или на счет, указанный в соглашении (применяется для получателя гранта, являющегося индивидуальным предпринимателем), в срок не позднее 10-го рабочего дня, следующего за днем принятия министерством решения </w:t>
      </w:r>
      <w:r>
        <w:rPr>
          <w:bCs/>
          <w:sz w:val="28"/>
          <w:szCs w:val="28"/>
        </w:rPr>
        <w:br/>
        <w:t>о предоставлении гранта.</w:t>
      </w:r>
      <w:proofErr w:type="gramEnd"/>
    </w:p>
    <w:p w:rsidR="00C6671A" w:rsidRDefault="00B77CE2" w:rsidP="00A4733E">
      <w:pPr>
        <w:widowControl w:val="0"/>
        <w:spacing w:before="240"/>
        <w:ind w:firstLine="709"/>
        <w:jc w:val="both"/>
        <w:rPr>
          <w:color w:val="000000"/>
          <w:sz w:val="28"/>
          <w:szCs w:val="28"/>
        </w:rPr>
      </w:pPr>
      <w:r>
        <w:rPr>
          <w:bCs/>
          <w:sz w:val="28"/>
          <w:szCs w:val="28"/>
        </w:rPr>
        <w:t>Днем предоставления гранта является день списания бюджетных сре</w:t>
      </w:r>
      <w:proofErr w:type="gramStart"/>
      <w:r>
        <w:rPr>
          <w:bCs/>
          <w:sz w:val="28"/>
          <w:szCs w:val="28"/>
        </w:rPr>
        <w:t xml:space="preserve">дств </w:t>
      </w:r>
      <w:r>
        <w:rPr>
          <w:bCs/>
          <w:sz w:val="28"/>
          <w:szCs w:val="28"/>
        </w:rPr>
        <w:br/>
        <w:t>с л</w:t>
      </w:r>
      <w:proofErr w:type="gramEnd"/>
      <w:r>
        <w:rPr>
          <w:bCs/>
          <w:sz w:val="28"/>
          <w:szCs w:val="28"/>
        </w:rPr>
        <w:t>ицевого счета министерства.</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 xml:space="preserve">3.17. В случае призыва получателя гранта на военную службу </w:t>
      </w:r>
      <w:r>
        <w:rPr>
          <w:color w:val="000000"/>
          <w:sz w:val="28"/>
          <w:szCs w:val="28"/>
        </w:rPr>
        <w:br/>
        <w:t>в Вооруженные Силы Российской Федерации министерство принимает решение о признании проекта завершенным или об обеспечении возврата сре</w:t>
      </w:r>
      <w:proofErr w:type="gramStart"/>
      <w:r>
        <w:rPr>
          <w:color w:val="000000"/>
          <w:sz w:val="28"/>
          <w:szCs w:val="28"/>
        </w:rPr>
        <w:t>дств гр</w:t>
      </w:r>
      <w:proofErr w:type="gramEnd"/>
      <w:r>
        <w:rPr>
          <w:color w:val="000000"/>
          <w:sz w:val="28"/>
          <w:szCs w:val="28"/>
        </w:rPr>
        <w:t>анта в порядке, установленном приложением № 12 к Порядку.</w:t>
      </w:r>
    </w:p>
    <w:p w:rsidR="00C6671A" w:rsidRDefault="00B77CE2" w:rsidP="00A4733E">
      <w:pPr>
        <w:widowControl w:val="0"/>
        <w:tabs>
          <w:tab w:val="left" w:pos="709"/>
        </w:tabs>
        <w:spacing w:before="240"/>
        <w:ind w:firstLine="709"/>
        <w:jc w:val="both"/>
        <w:rPr>
          <w:sz w:val="28"/>
          <w:szCs w:val="28"/>
        </w:rPr>
      </w:pPr>
      <w:r>
        <w:rPr>
          <w:sz w:val="28"/>
          <w:szCs w:val="28"/>
        </w:rPr>
        <w:t>3.18. В процессе реализации проекта допускается смена категории получателя гранта с категории «малое предприятие» на категорию «среднее предприятие» в соответствии с Федеральным законом от 24.07.2007 № 209-ФЗ «О развитии малого и среднего предпринимательства в Российской Федерации». При этом реализация проекта продолжается, а получатель гранта направляет в течение 30 дней со дня смены категории получателя гранта</w:t>
      </w:r>
      <w:r w:rsidR="00E40F98">
        <w:rPr>
          <w:sz w:val="28"/>
          <w:szCs w:val="28"/>
        </w:rPr>
        <w:br/>
      </w:r>
      <w:r>
        <w:rPr>
          <w:sz w:val="28"/>
          <w:szCs w:val="28"/>
        </w:rPr>
        <w:t>на бумажном носителе лично либо по почте в министерство уведомление</w:t>
      </w:r>
      <w:r w:rsidR="00E40F98">
        <w:rPr>
          <w:sz w:val="28"/>
          <w:szCs w:val="28"/>
        </w:rPr>
        <w:br/>
      </w:r>
      <w:r>
        <w:rPr>
          <w:sz w:val="28"/>
          <w:szCs w:val="28"/>
        </w:rPr>
        <w:t xml:space="preserve">о смене категории с приложением выписки из Единого реестра субъектов </w:t>
      </w:r>
      <w:r>
        <w:rPr>
          <w:sz w:val="28"/>
          <w:szCs w:val="28"/>
        </w:rPr>
        <w:lastRenderedPageBreak/>
        <w:t>малого и среднего предпринимательства (предоставляется по собственной инициативе).</w:t>
      </w:r>
    </w:p>
    <w:p w:rsidR="00C6671A" w:rsidRDefault="00B77CE2" w:rsidP="00A4733E">
      <w:pPr>
        <w:spacing w:before="240"/>
        <w:ind w:firstLine="709"/>
        <w:jc w:val="both"/>
        <w:rPr>
          <w:sz w:val="28"/>
          <w:szCs w:val="28"/>
        </w:rPr>
      </w:pPr>
      <w:r>
        <w:rPr>
          <w:sz w:val="28"/>
          <w:szCs w:val="28"/>
        </w:rPr>
        <w:t xml:space="preserve">3.19. </w:t>
      </w:r>
      <w:proofErr w:type="gramStart"/>
      <w:r>
        <w:rPr>
          <w:sz w:val="28"/>
          <w:szCs w:val="28"/>
        </w:rPr>
        <w:t>В случае если получатель гранта не представил по собственной инициативе документы, указанные в пункте 3.18 Порядка, министерство</w:t>
      </w:r>
      <w:r>
        <w:rPr>
          <w:sz w:val="28"/>
          <w:szCs w:val="28"/>
        </w:rPr>
        <w:br/>
        <w:t>в течение 5 рабочих дней со дня, следующего за днем получения уведомления</w:t>
      </w:r>
      <w:r>
        <w:rPr>
          <w:sz w:val="28"/>
          <w:szCs w:val="28"/>
        </w:rPr>
        <w:br/>
        <w:t>о смене категории получателя гранта,</w:t>
      </w:r>
      <w:r>
        <w:rPr>
          <w:spacing w:val="-4"/>
          <w:sz w:val="28"/>
          <w:szCs w:val="28"/>
        </w:rPr>
        <w:t xml:space="preserve"> </w:t>
      </w:r>
      <w:r>
        <w:rPr>
          <w:sz w:val="28"/>
          <w:szCs w:val="28"/>
        </w:rPr>
        <w:t>запрашивает указанные документы</w:t>
      </w:r>
      <w:r>
        <w:rPr>
          <w:sz w:val="28"/>
          <w:szCs w:val="28"/>
        </w:rPr>
        <w:br/>
        <w:t>и (или) сведения, содержащиеся в них, у уполномоченного</w:t>
      </w:r>
      <w:r w:rsidR="00E40F98">
        <w:rPr>
          <w:sz w:val="28"/>
          <w:szCs w:val="28"/>
        </w:rPr>
        <w:br/>
      </w:r>
      <w:r>
        <w:rPr>
          <w:sz w:val="28"/>
          <w:szCs w:val="28"/>
        </w:rPr>
        <w:t>на их предоставление органа посредством межведомственного взаимодействия.</w:t>
      </w:r>
      <w:proofErr w:type="gramEnd"/>
    </w:p>
    <w:p w:rsidR="00C6671A" w:rsidRDefault="00B77CE2" w:rsidP="00A4733E">
      <w:pPr>
        <w:spacing w:before="240"/>
        <w:ind w:firstLine="709"/>
        <w:jc w:val="both"/>
        <w:rPr>
          <w:sz w:val="28"/>
          <w:szCs w:val="28"/>
        </w:rPr>
      </w:pPr>
      <w:r>
        <w:rPr>
          <w:sz w:val="28"/>
          <w:szCs w:val="28"/>
        </w:rPr>
        <w:t>3.20. Собственные средства в размере, необходимом для обеспечения размера собственных сре</w:t>
      </w:r>
      <w:proofErr w:type="gramStart"/>
      <w:r>
        <w:rPr>
          <w:sz w:val="28"/>
          <w:szCs w:val="28"/>
        </w:rPr>
        <w:t>дств в с</w:t>
      </w:r>
      <w:proofErr w:type="gramEnd"/>
      <w:r>
        <w:rPr>
          <w:sz w:val="28"/>
          <w:szCs w:val="28"/>
        </w:rPr>
        <w:t>оответствии с перечнем затрат, на финансовое обеспечение которых предоставляется грант, предусмотренным проектом</w:t>
      </w:r>
      <w:r>
        <w:rPr>
          <w:sz w:val="28"/>
          <w:szCs w:val="28"/>
        </w:rPr>
        <w:br/>
        <w:t>и соглашением, вносятся на счет получателя гранта не позднее дня, предшествующего дню оплаты имущества, работ (услуг), предусмотренных указанным перечнем затрат.</w:t>
      </w:r>
    </w:p>
    <w:p w:rsidR="00C6671A" w:rsidRPr="00E40F98" w:rsidRDefault="00E40F98" w:rsidP="00A4733E">
      <w:pPr>
        <w:widowControl w:val="0"/>
        <w:spacing w:before="240"/>
        <w:jc w:val="center"/>
        <w:rPr>
          <w:b/>
          <w:color w:val="000000"/>
          <w:sz w:val="28"/>
          <w:szCs w:val="28"/>
        </w:rPr>
      </w:pPr>
      <w:r w:rsidRPr="00E40F98">
        <w:rPr>
          <w:b/>
          <w:color w:val="000000"/>
          <w:sz w:val="28"/>
          <w:szCs w:val="28"/>
        </w:rPr>
        <w:t>4. ТРЕБОВАНИЯ В ЧАСТИ ПРЕДОСТАВЛЕНИЯ ОТЧЕТНОСТИ, ОСУЩЕСТВЛЕНИЯ КОНТРОЛЯ (МОНИТОРИНГА)</w:t>
      </w:r>
      <w:r>
        <w:rPr>
          <w:b/>
          <w:color w:val="000000"/>
          <w:sz w:val="28"/>
          <w:szCs w:val="28"/>
        </w:rPr>
        <w:br/>
      </w:r>
      <w:r w:rsidRPr="00E40F98">
        <w:rPr>
          <w:b/>
          <w:color w:val="000000"/>
          <w:sz w:val="28"/>
          <w:szCs w:val="28"/>
        </w:rPr>
        <w:t>ЗА СОБЛЮДЕНИЕМ УСЛОВИЙ И ПОРЯДКА ПРЕДОСТАВЛЕНИЯ ГРАНТОВ И ОТВЕТСТВЕННОСТИ ЗА ИХ НАРУШЕНИЕ</w:t>
      </w:r>
    </w:p>
    <w:p w:rsidR="00C6671A" w:rsidRDefault="00B77CE2" w:rsidP="00A4733E">
      <w:pPr>
        <w:widowControl w:val="0"/>
        <w:tabs>
          <w:tab w:val="left" w:pos="0"/>
        </w:tabs>
        <w:spacing w:before="240"/>
        <w:ind w:firstLine="709"/>
        <w:jc w:val="both"/>
        <w:rPr>
          <w:color w:val="000000"/>
          <w:sz w:val="28"/>
          <w:szCs w:val="28"/>
        </w:rPr>
      </w:pPr>
      <w:r>
        <w:rPr>
          <w:color w:val="000000"/>
          <w:sz w:val="28"/>
          <w:szCs w:val="28"/>
        </w:rPr>
        <w:t xml:space="preserve">4.1. Получатель гранта представляет в министерство в форме электронного документа в системе «Электронный бюджет» следующие отчеты: </w:t>
      </w:r>
    </w:p>
    <w:p w:rsidR="00C6671A" w:rsidRDefault="00B77CE2" w:rsidP="00A4733E">
      <w:pPr>
        <w:widowControl w:val="0"/>
        <w:spacing w:before="240"/>
        <w:ind w:firstLine="709"/>
        <w:jc w:val="both"/>
        <w:rPr>
          <w:color w:val="000000"/>
          <w:sz w:val="28"/>
          <w:szCs w:val="28"/>
        </w:rPr>
      </w:pPr>
      <w:r>
        <w:rPr>
          <w:color w:val="000000"/>
          <w:sz w:val="28"/>
          <w:szCs w:val="28"/>
        </w:rPr>
        <w:t xml:space="preserve">1) ежеквартально в срок не позднее 14 рабочего дня месяца, следующего за отчетным кварталом, для подтверждения </w:t>
      </w:r>
      <w:proofErr w:type="gramStart"/>
      <w:r>
        <w:rPr>
          <w:color w:val="000000"/>
          <w:sz w:val="28"/>
          <w:szCs w:val="28"/>
        </w:rPr>
        <w:t>достижения значения результата предоставления гранта</w:t>
      </w:r>
      <w:proofErr w:type="gramEnd"/>
      <w:r>
        <w:rPr>
          <w:color w:val="000000"/>
          <w:sz w:val="28"/>
          <w:szCs w:val="28"/>
        </w:rPr>
        <w:t xml:space="preserve"> отчет о достижении значения результата предоставления гранта (далее – отчет о результате) в соответствии</w:t>
      </w:r>
      <w:r w:rsidR="00E40F98">
        <w:rPr>
          <w:color w:val="000000"/>
          <w:sz w:val="28"/>
          <w:szCs w:val="28"/>
        </w:rPr>
        <w:br/>
      </w:r>
      <w:r>
        <w:rPr>
          <w:color w:val="000000"/>
          <w:sz w:val="28"/>
          <w:szCs w:val="28"/>
        </w:rPr>
        <w:t>с приложением к типовой форме;</w:t>
      </w:r>
    </w:p>
    <w:p w:rsidR="00C6671A" w:rsidRDefault="00B77CE2" w:rsidP="00A4733E">
      <w:pPr>
        <w:widowControl w:val="0"/>
        <w:spacing w:before="240"/>
        <w:ind w:firstLine="709"/>
        <w:jc w:val="both"/>
        <w:rPr>
          <w:color w:val="000000"/>
          <w:sz w:val="28"/>
          <w:szCs w:val="28"/>
        </w:rPr>
      </w:pPr>
      <w:r>
        <w:rPr>
          <w:color w:val="000000"/>
          <w:sz w:val="28"/>
          <w:szCs w:val="28"/>
        </w:rPr>
        <w:t xml:space="preserve">2) ежеквартально в срок не позднее 14 рабочего дня месяца, следующего за отчетным кварталом, в течение срока использования гранта </w:t>
      </w:r>
      <w:hyperlink w:anchor="Par1193" w:tooltip="              Отчет о целевом расходовании гранта на развитие" w:history="1">
        <w:r>
          <w:rPr>
            <w:color w:val="000000"/>
            <w:sz w:val="28"/>
            <w:szCs w:val="28"/>
          </w:rPr>
          <w:t>отчет</w:t>
        </w:r>
      </w:hyperlink>
      <w:r>
        <w:rPr>
          <w:color w:val="000000"/>
          <w:sz w:val="28"/>
          <w:szCs w:val="28"/>
        </w:rPr>
        <w:t xml:space="preserve"> </w:t>
      </w:r>
      <w:r>
        <w:rPr>
          <w:color w:val="000000"/>
          <w:sz w:val="28"/>
          <w:szCs w:val="28"/>
        </w:rPr>
        <w:br/>
        <w:t xml:space="preserve">об осуществлении расходов, источником финансового обеспечения которых является грант, в соответствии с приложением к типовой форме. </w:t>
      </w:r>
    </w:p>
    <w:p w:rsidR="00C6671A" w:rsidRDefault="00B77CE2" w:rsidP="00A4733E">
      <w:pPr>
        <w:widowControl w:val="0"/>
        <w:spacing w:before="240"/>
        <w:ind w:firstLine="709"/>
        <w:jc w:val="both"/>
        <w:rPr>
          <w:color w:val="000000"/>
          <w:spacing w:val="-4"/>
          <w:sz w:val="28"/>
          <w:szCs w:val="28"/>
        </w:rPr>
      </w:pPr>
      <w:r>
        <w:rPr>
          <w:bCs/>
          <w:color w:val="000000"/>
          <w:sz w:val="28"/>
          <w:szCs w:val="28"/>
        </w:rPr>
        <w:t xml:space="preserve">4.2. </w:t>
      </w:r>
      <w:r>
        <w:rPr>
          <w:color w:val="000000"/>
          <w:spacing w:val="-4"/>
          <w:sz w:val="28"/>
          <w:szCs w:val="28"/>
        </w:rPr>
        <w:t xml:space="preserve">Министерство в соглашении определяет формы и сроки предоставления следующих отчетов: </w:t>
      </w:r>
    </w:p>
    <w:p w:rsidR="00C6671A" w:rsidRDefault="00B77CE2" w:rsidP="00A4733E">
      <w:pPr>
        <w:widowControl w:val="0"/>
        <w:spacing w:before="240"/>
        <w:ind w:firstLine="709"/>
        <w:jc w:val="both"/>
        <w:rPr>
          <w:color w:val="FF0000"/>
          <w:sz w:val="28"/>
          <w:szCs w:val="28"/>
        </w:rPr>
      </w:pPr>
      <w:r>
        <w:rPr>
          <w:color w:val="000000"/>
          <w:spacing w:val="-4"/>
          <w:sz w:val="28"/>
          <w:szCs w:val="28"/>
        </w:rPr>
        <w:t>1) отчет о целевом расходовании сре</w:t>
      </w:r>
      <w:proofErr w:type="gramStart"/>
      <w:r>
        <w:rPr>
          <w:color w:val="000000"/>
          <w:spacing w:val="-4"/>
          <w:sz w:val="28"/>
          <w:szCs w:val="28"/>
        </w:rPr>
        <w:t>дств гр</w:t>
      </w:r>
      <w:proofErr w:type="gramEnd"/>
      <w:r>
        <w:rPr>
          <w:color w:val="000000"/>
          <w:spacing w:val="-4"/>
          <w:sz w:val="28"/>
          <w:szCs w:val="28"/>
        </w:rPr>
        <w:t>анта и собственных средств</w:t>
      </w:r>
      <w:r>
        <w:rPr>
          <w:color w:val="000000"/>
          <w:spacing w:val="-4"/>
          <w:sz w:val="28"/>
          <w:szCs w:val="28"/>
        </w:rPr>
        <w:br/>
      </w:r>
      <w:r>
        <w:rPr>
          <w:color w:val="000000"/>
          <w:sz w:val="28"/>
          <w:szCs w:val="28"/>
        </w:rPr>
        <w:t>с приложением следующих электронных документов</w:t>
      </w:r>
      <w:r>
        <w:rPr>
          <w:sz w:val="28"/>
          <w:szCs w:val="28"/>
        </w:rPr>
        <w:t xml:space="preserve"> или электронных копий документов</w:t>
      </w:r>
      <w:r>
        <w:rPr>
          <w:color w:val="000000"/>
          <w:sz w:val="28"/>
          <w:szCs w:val="28"/>
        </w:rPr>
        <w:t>, подтверждающих произведенные в соответствии с проектом расходы:</w:t>
      </w:r>
    </w:p>
    <w:p w:rsidR="00C6671A" w:rsidRDefault="00B77CE2" w:rsidP="00A4733E">
      <w:pPr>
        <w:widowControl w:val="0"/>
        <w:spacing w:before="240"/>
        <w:ind w:firstLine="709"/>
        <w:jc w:val="both"/>
        <w:rPr>
          <w:sz w:val="28"/>
          <w:szCs w:val="28"/>
        </w:rPr>
      </w:pPr>
      <w:r>
        <w:rPr>
          <w:sz w:val="28"/>
          <w:szCs w:val="28"/>
        </w:rPr>
        <w:t xml:space="preserve">а) при приобретении земельных участков из земель сельскохозяйственного назначения для осуществления деятельности с целью производства и (или) переработки сельскохозяйственной продукции в рамках </w:t>
      </w:r>
      <w:r>
        <w:rPr>
          <w:sz w:val="28"/>
          <w:szCs w:val="28"/>
        </w:rPr>
        <w:lastRenderedPageBreak/>
        <w:t>реализации проекта:</w:t>
      </w:r>
    </w:p>
    <w:p w:rsidR="00C6671A" w:rsidRDefault="00B77CE2" w:rsidP="00A4733E">
      <w:pPr>
        <w:widowControl w:val="0"/>
        <w:spacing w:before="240"/>
        <w:ind w:firstLine="709"/>
        <w:jc w:val="both"/>
        <w:rPr>
          <w:sz w:val="28"/>
          <w:szCs w:val="28"/>
        </w:rPr>
      </w:pPr>
      <w:r>
        <w:rPr>
          <w:sz w:val="28"/>
          <w:szCs w:val="28"/>
        </w:rPr>
        <w:t>договора купли-продажи;</w:t>
      </w:r>
    </w:p>
    <w:p w:rsidR="00C6671A" w:rsidRDefault="00B77CE2" w:rsidP="00A4733E">
      <w:pPr>
        <w:widowControl w:val="0"/>
        <w:spacing w:before="240"/>
        <w:ind w:firstLine="709"/>
        <w:jc w:val="both"/>
        <w:rPr>
          <w:sz w:val="28"/>
          <w:szCs w:val="28"/>
        </w:rPr>
      </w:pPr>
      <w:r>
        <w:rPr>
          <w:sz w:val="28"/>
          <w:szCs w:val="28"/>
        </w:rPr>
        <w:t xml:space="preserve">платежного документа, подтверждающего оплату; </w:t>
      </w:r>
    </w:p>
    <w:p w:rsidR="00C6671A" w:rsidRDefault="00B77CE2" w:rsidP="00A4733E">
      <w:pPr>
        <w:widowControl w:val="0"/>
        <w:spacing w:before="240"/>
        <w:ind w:firstLine="709"/>
        <w:jc w:val="both"/>
        <w:rPr>
          <w:sz w:val="28"/>
          <w:szCs w:val="28"/>
        </w:rPr>
      </w:pPr>
      <w:r>
        <w:rPr>
          <w:sz w:val="28"/>
          <w:szCs w:val="28"/>
        </w:rPr>
        <w:t>акта приема-передачи;</w:t>
      </w:r>
    </w:p>
    <w:p w:rsidR="00C6671A" w:rsidRDefault="00B77CE2" w:rsidP="00A4733E">
      <w:pPr>
        <w:widowControl w:val="0"/>
        <w:spacing w:before="240"/>
        <w:ind w:firstLine="709"/>
        <w:jc w:val="both"/>
        <w:rPr>
          <w:spacing w:val="-5"/>
          <w:sz w:val="28"/>
          <w:szCs w:val="28"/>
        </w:rPr>
      </w:pPr>
      <w:r>
        <w:rPr>
          <w:spacing w:val="-5"/>
          <w:sz w:val="28"/>
          <w:szCs w:val="28"/>
        </w:rPr>
        <w:t xml:space="preserve">выписки из ЕГРН, подтверждающей право собственности на приобретенный </w:t>
      </w:r>
      <w:r>
        <w:rPr>
          <w:sz w:val="28"/>
          <w:szCs w:val="28"/>
        </w:rPr>
        <w:t xml:space="preserve">земельный участок из земель сельскохозяйственного назначения </w:t>
      </w:r>
      <w:r>
        <w:rPr>
          <w:sz w:val="28"/>
          <w:szCs w:val="28"/>
        </w:rPr>
        <w:br/>
        <w:t>для осуществления деятельности с целью производства и (или) переработки сельскохозяйственной продукции в рамках реализации проекта</w:t>
      </w:r>
      <w:r>
        <w:rPr>
          <w:spacing w:val="-5"/>
          <w:sz w:val="28"/>
          <w:szCs w:val="28"/>
        </w:rPr>
        <w:t xml:space="preserve"> (представляется по собственной инициативе);</w:t>
      </w:r>
    </w:p>
    <w:p w:rsidR="00C6671A" w:rsidRDefault="00B77CE2" w:rsidP="00A4733E">
      <w:pPr>
        <w:widowControl w:val="0"/>
        <w:spacing w:before="240"/>
        <w:ind w:firstLine="709"/>
        <w:jc w:val="both"/>
        <w:rPr>
          <w:sz w:val="28"/>
          <w:szCs w:val="28"/>
        </w:rPr>
      </w:pPr>
      <w:r>
        <w:rPr>
          <w:spacing w:val="-5"/>
          <w:sz w:val="28"/>
          <w:szCs w:val="28"/>
        </w:rPr>
        <w:t>паспорт</w:t>
      </w:r>
      <w:proofErr w:type="gramStart"/>
      <w:r>
        <w:rPr>
          <w:spacing w:val="-5"/>
          <w:sz w:val="28"/>
          <w:szCs w:val="28"/>
        </w:rPr>
        <w:t>а(</w:t>
      </w:r>
      <w:proofErr w:type="spellStart"/>
      <w:proofErr w:type="gramEnd"/>
      <w:r>
        <w:rPr>
          <w:spacing w:val="-5"/>
          <w:sz w:val="28"/>
          <w:szCs w:val="28"/>
        </w:rPr>
        <w:t>ов</w:t>
      </w:r>
      <w:proofErr w:type="spellEnd"/>
      <w:r>
        <w:rPr>
          <w:spacing w:val="-5"/>
          <w:sz w:val="28"/>
          <w:szCs w:val="28"/>
        </w:rPr>
        <w:t>) земельного(</w:t>
      </w:r>
      <w:proofErr w:type="spellStart"/>
      <w:r>
        <w:rPr>
          <w:spacing w:val="-5"/>
          <w:sz w:val="28"/>
          <w:szCs w:val="28"/>
        </w:rPr>
        <w:t>ых</w:t>
      </w:r>
      <w:proofErr w:type="spellEnd"/>
      <w:r>
        <w:rPr>
          <w:spacing w:val="-5"/>
          <w:sz w:val="28"/>
          <w:szCs w:val="28"/>
        </w:rPr>
        <w:t>) участка(</w:t>
      </w:r>
      <w:proofErr w:type="spellStart"/>
      <w:r>
        <w:rPr>
          <w:spacing w:val="-5"/>
          <w:sz w:val="28"/>
          <w:szCs w:val="28"/>
        </w:rPr>
        <w:t>ов</w:t>
      </w:r>
      <w:proofErr w:type="spellEnd"/>
      <w:r>
        <w:rPr>
          <w:spacing w:val="-5"/>
          <w:sz w:val="28"/>
          <w:szCs w:val="28"/>
        </w:rPr>
        <w:t xml:space="preserve">) из состава земель сельскохозяйственного назначения, содержащего(их) </w:t>
      </w:r>
      <w:r>
        <w:rPr>
          <w:color w:val="000000" w:themeColor="text1"/>
          <w:sz w:val="28"/>
          <w:szCs w:val="28"/>
        </w:rPr>
        <w:t xml:space="preserve">сведения, которые представляются собственниками земельных участков, землепользователями, землевладельцами и арендаторами земельных участков, на которых осуществляется или планируется осуществлять сельскохозяйственное производство, в соответствии с приложением № 1 к Правилам ведения государственного реестра земель сельскохозяйственного назначения, утвержденными постановлением Правительства Российской Федерации </w:t>
      </w:r>
      <w:r>
        <w:rPr>
          <w:color w:val="000000" w:themeColor="text1"/>
          <w:sz w:val="28"/>
          <w:szCs w:val="28"/>
        </w:rPr>
        <w:br/>
        <w:t>от 02.02.2023 № 154 «О порядке ведения государственного реестра земель сельскохозяйственного назначения»</w:t>
      </w:r>
      <w:r>
        <w:rPr>
          <w:spacing w:val="-5"/>
          <w:sz w:val="28"/>
          <w:szCs w:val="28"/>
        </w:rPr>
        <w:t>;</w:t>
      </w:r>
    </w:p>
    <w:p w:rsidR="00C6671A" w:rsidRDefault="00B77CE2" w:rsidP="00A4733E">
      <w:pPr>
        <w:widowControl w:val="0"/>
        <w:tabs>
          <w:tab w:val="left" w:pos="709"/>
        </w:tabs>
        <w:spacing w:before="240"/>
        <w:ind w:firstLine="709"/>
        <w:jc w:val="both"/>
        <w:rPr>
          <w:sz w:val="28"/>
          <w:szCs w:val="28"/>
        </w:rPr>
      </w:pPr>
      <w:proofErr w:type="gramStart"/>
      <w:r>
        <w:rPr>
          <w:sz w:val="28"/>
          <w:szCs w:val="28"/>
        </w:rPr>
        <w:t xml:space="preserve">б) при приобретении, </w:t>
      </w:r>
      <w:r>
        <w:rPr>
          <w:rFonts w:eastAsia="Calibri"/>
          <w:sz w:val="28"/>
          <w:szCs w:val="28"/>
          <w:lang w:eastAsia="en-US"/>
        </w:rPr>
        <w:t xml:space="preserve">строительстве, капитальном ремонте, </w:t>
      </w:r>
      <w:r>
        <w:rPr>
          <w:sz w:val="28"/>
          <w:szCs w:val="28"/>
        </w:rPr>
        <w:t>модернизации и (или) переустройстве зданий, помещений и (или) сооружений, в том числе модульных, необходимых для производства, хранения первичной</w:t>
      </w:r>
      <w:r w:rsidR="00E40F98">
        <w:rPr>
          <w:sz w:val="28"/>
          <w:szCs w:val="28"/>
        </w:rPr>
        <w:br/>
      </w:r>
      <w:r>
        <w:rPr>
          <w:sz w:val="28"/>
          <w:szCs w:val="28"/>
        </w:rPr>
        <w:t>и (или) последующей переработки сельскохозяйственной продукции, включая ограждения:</w:t>
      </w:r>
      <w:proofErr w:type="gramEnd"/>
    </w:p>
    <w:p w:rsidR="00C6671A" w:rsidRDefault="00B77CE2" w:rsidP="00A4733E">
      <w:pPr>
        <w:widowControl w:val="0"/>
        <w:spacing w:before="240"/>
        <w:ind w:firstLine="709"/>
        <w:jc w:val="both"/>
        <w:rPr>
          <w:sz w:val="28"/>
          <w:szCs w:val="28"/>
        </w:rPr>
      </w:pPr>
      <w:r>
        <w:rPr>
          <w:sz w:val="28"/>
          <w:szCs w:val="28"/>
        </w:rPr>
        <w:t>договор</w:t>
      </w:r>
      <w:proofErr w:type="gramStart"/>
      <w:r>
        <w:rPr>
          <w:sz w:val="28"/>
          <w:szCs w:val="28"/>
        </w:rPr>
        <w:t>а(</w:t>
      </w:r>
      <w:proofErr w:type="spellStart"/>
      <w:proofErr w:type="gramEnd"/>
      <w:r>
        <w:rPr>
          <w:sz w:val="28"/>
          <w:szCs w:val="28"/>
        </w:rPr>
        <w:t>ов</w:t>
      </w:r>
      <w:proofErr w:type="spellEnd"/>
      <w:r>
        <w:rPr>
          <w:sz w:val="28"/>
          <w:szCs w:val="28"/>
        </w:rPr>
        <w:t>) купли-продажи зданий, помещений, сооружений,</w:t>
      </w:r>
      <w:r w:rsidR="00E40F98">
        <w:rPr>
          <w:sz w:val="28"/>
          <w:szCs w:val="28"/>
        </w:rPr>
        <w:br/>
      </w:r>
      <w:r>
        <w:rPr>
          <w:sz w:val="28"/>
          <w:szCs w:val="28"/>
        </w:rPr>
        <w:t>в том числе модульных, содержащего сведения о виде объекта недвижимости, кадастровых номерах зданий и сооружений, в том числе модульных, кадастровом номере земельного участка, в границах которого расположены здания, сооружения, в том числе модульные, а также о кадастровом номере здания, сооружения, в том числе модульного, в котором расположено помещение (представляется в случае приобретения зданий, помещений, сооружений, в том числе модульных, являющихся объектом недвижимости);</w:t>
      </w:r>
    </w:p>
    <w:p w:rsidR="00C6671A" w:rsidRDefault="00B77CE2" w:rsidP="00A4733E">
      <w:pPr>
        <w:widowControl w:val="0"/>
        <w:spacing w:before="240"/>
        <w:ind w:firstLine="709"/>
        <w:jc w:val="both"/>
        <w:rPr>
          <w:color w:val="000000" w:themeColor="text1"/>
          <w:sz w:val="28"/>
          <w:szCs w:val="28"/>
        </w:rPr>
      </w:pPr>
      <w:proofErr w:type="gramStart"/>
      <w:r>
        <w:rPr>
          <w:sz w:val="28"/>
          <w:szCs w:val="28"/>
        </w:rPr>
        <w:t>уточненной сметы на строительство или капитальный ремонт зданий, сооружений, в том числе модульных, или строительство ограждений,</w:t>
      </w:r>
      <w:r w:rsidR="00E40F98">
        <w:rPr>
          <w:sz w:val="28"/>
          <w:szCs w:val="28"/>
        </w:rPr>
        <w:br/>
      </w:r>
      <w:r>
        <w:rPr>
          <w:sz w:val="28"/>
          <w:szCs w:val="28"/>
        </w:rPr>
        <w:t xml:space="preserve">или переустройство сооружений, в том числе модульных, или строительство зданий, сооружений, в том числе модульных (далее – смета) (представляется при строительстве или капитальном ремонте зданий, сооружений, в том числе модульных, или </w:t>
      </w:r>
      <w:r>
        <w:rPr>
          <w:rFonts w:eastAsia="Calibri"/>
          <w:sz w:val="28"/>
          <w:szCs w:val="28"/>
          <w:lang w:eastAsia="en-US"/>
        </w:rPr>
        <w:t xml:space="preserve"> строи</w:t>
      </w:r>
      <w:r>
        <w:rPr>
          <w:rFonts w:eastAsia="Calibri"/>
          <w:color w:val="000000" w:themeColor="text1"/>
          <w:sz w:val="28"/>
          <w:szCs w:val="28"/>
          <w:lang w:eastAsia="en-US"/>
        </w:rPr>
        <w:t>тельстве ограждений,</w:t>
      </w:r>
      <w:r>
        <w:rPr>
          <w:color w:val="000000" w:themeColor="text1"/>
          <w:sz w:val="28"/>
          <w:szCs w:val="28"/>
        </w:rPr>
        <w:t xml:space="preserve"> или переустройстве сооружений,</w:t>
      </w:r>
      <w:r w:rsidR="00E40F98">
        <w:rPr>
          <w:color w:val="000000" w:themeColor="text1"/>
          <w:sz w:val="28"/>
          <w:szCs w:val="28"/>
        </w:rPr>
        <w:br/>
      </w:r>
      <w:r>
        <w:rPr>
          <w:color w:val="000000" w:themeColor="text1"/>
          <w:sz w:val="28"/>
          <w:szCs w:val="28"/>
        </w:rPr>
        <w:t>в том числе модульных, или строительстве зданий, сооружений, в</w:t>
      </w:r>
      <w:proofErr w:type="gramEnd"/>
      <w:r>
        <w:rPr>
          <w:color w:val="000000" w:themeColor="text1"/>
          <w:sz w:val="28"/>
          <w:szCs w:val="28"/>
        </w:rPr>
        <w:t xml:space="preserve"> том числе </w:t>
      </w:r>
      <w:proofErr w:type="gramStart"/>
      <w:r>
        <w:rPr>
          <w:color w:val="000000" w:themeColor="text1"/>
          <w:sz w:val="28"/>
          <w:szCs w:val="28"/>
        </w:rPr>
        <w:lastRenderedPageBreak/>
        <w:t>модульных</w:t>
      </w:r>
      <w:proofErr w:type="gramEnd"/>
      <w:r>
        <w:rPr>
          <w:color w:val="000000" w:themeColor="text1"/>
          <w:sz w:val="28"/>
          <w:szCs w:val="28"/>
        </w:rPr>
        <w:t>);</w:t>
      </w:r>
      <w:r>
        <w:rPr>
          <w:i/>
          <w:color w:val="000000" w:themeColor="text1"/>
          <w:sz w:val="28"/>
          <w:szCs w:val="28"/>
        </w:rPr>
        <w:t xml:space="preserve"> </w:t>
      </w:r>
    </w:p>
    <w:p w:rsidR="00C6671A" w:rsidRDefault="00B77CE2" w:rsidP="00A4733E">
      <w:pPr>
        <w:widowControl w:val="0"/>
        <w:spacing w:before="240"/>
        <w:ind w:firstLine="709"/>
        <w:jc w:val="both"/>
        <w:rPr>
          <w:sz w:val="28"/>
          <w:szCs w:val="28"/>
        </w:rPr>
      </w:pPr>
      <w:r>
        <w:rPr>
          <w:color w:val="000000" w:themeColor="text1"/>
          <w:sz w:val="28"/>
          <w:szCs w:val="28"/>
        </w:rPr>
        <w:t>договор</w:t>
      </w:r>
      <w:proofErr w:type="gramStart"/>
      <w:r>
        <w:rPr>
          <w:color w:val="000000" w:themeColor="text1"/>
          <w:sz w:val="28"/>
          <w:szCs w:val="28"/>
        </w:rPr>
        <w:t>а(</w:t>
      </w:r>
      <w:proofErr w:type="spellStart"/>
      <w:proofErr w:type="gramEnd"/>
      <w:r>
        <w:rPr>
          <w:color w:val="000000" w:themeColor="text1"/>
          <w:sz w:val="28"/>
          <w:szCs w:val="28"/>
        </w:rPr>
        <w:t>ов</w:t>
      </w:r>
      <w:proofErr w:type="spellEnd"/>
      <w:r>
        <w:rPr>
          <w:color w:val="000000" w:themeColor="text1"/>
          <w:sz w:val="28"/>
          <w:szCs w:val="28"/>
        </w:rPr>
        <w:t>), подтверждающих приобретение строительных материалов, предусмотренных в смете (</w:t>
      </w:r>
      <w:proofErr w:type="spellStart"/>
      <w:r>
        <w:rPr>
          <w:color w:val="000000" w:themeColor="text1"/>
          <w:sz w:val="28"/>
          <w:szCs w:val="28"/>
        </w:rPr>
        <w:t>пр</w:t>
      </w:r>
      <w:r>
        <w:rPr>
          <w:sz w:val="28"/>
          <w:szCs w:val="28"/>
        </w:rPr>
        <w:t>едставляетсяпри</w:t>
      </w:r>
      <w:proofErr w:type="spellEnd"/>
      <w:r>
        <w:rPr>
          <w:sz w:val="28"/>
          <w:szCs w:val="28"/>
        </w:rPr>
        <w:t xml:space="preserve"> строительстве или капитальном ремонте зданий, сооружений, или </w:t>
      </w:r>
      <w:r>
        <w:rPr>
          <w:rFonts w:eastAsia="Calibri"/>
          <w:sz w:val="28"/>
          <w:szCs w:val="28"/>
          <w:lang w:eastAsia="en-US"/>
        </w:rPr>
        <w:t>строительстве ограждений,</w:t>
      </w:r>
      <w:r w:rsidR="00E40F98">
        <w:rPr>
          <w:rFonts w:eastAsia="Calibri"/>
          <w:sz w:val="28"/>
          <w:szCs w:val="28"/>
          <w:lang w:eastAsia="en-US"/>
        </w:rPr>
        <w:br/>
      </w:r>
      <w:r>
        <w:rPr>
          <w:sz w:val="28"/>
          <w:szCs w:val="28"/>
        </w:rPr>
        <w:t>или переустройстве сооружений, в том числе модульных);</w:t>
      </w:r>
    </w:p>
    <w:p w:rsidR="00C6671A" w:rsidRDefault="00B77CE2" w:rsidP="00A4733E">
      <w:pPr>
        <w:widowControl w:val="0"/>
        <w:spacing w:before="240"/>
        <w:ind w:firstLine="709"/>
        <w:jc w:val="both"/>
        <w:rPr>
          <w:color w:val="000000" w:themeColor="text1"/>
          <w:sz w:val="28"/>
          <w:szCs w:val="28"/>
        </w:rPr>
      </w:pPr>
      <w:proofErr w:type="gramStart"/>
      <w:r>
        <w:rPr>
          <w:sz w:val="28"/>
          <w:szCs w:val="28"/>
        </w:rPr>
        <w:t>документов, подтверждающих получение строительных материалов (актов приема-передачи, и (или) товарных накладных, и (или) универсальных передаточных документов (далее – УПД) (представляется при строительстве или капитальном ремонте зданий, сооружений, в том числе модульных,</w:t>
      </w:r>
      <w:r w:rsidR="00E40F98">
        <w:rPr>
          <w:sz w:val="28"/>
          <w:szCs w:val="28"/>
        </w:rPr>
        <w:br/>
      </w:r>
      <w:r>
        <w:rPr>
          <w:sz w:val="28"/>
          <w:szCs w:val="28"/>
        </w:rPr>
        <w:t xml:space="preserve">или </w:t>
      </w:r>
      <w:r>
        <w:rPr>
          <w:rFonts w:eastAsia="Calibri"/>
          <w:sz w:val="28"/>
          <w:szCs w:val="28"/>
          <w:lang w:eastAsia="en-US"/>
        </w:rPr>
        <w:t>строительстве ограждений,</w:t>
      </w:r>
      <w:r>
        <w:rPr>
          <w:sz w:val="28"/>
          <w:szCs w:val="28"/>
        </w:rPr>
        <w:t xml:space="preserve"> или переустройстве сооружений, в том</w:t>
      </w:r>
      <w:r>
        <w:rPr>
          <w:color w:val="000000" w:themeColor="text1"/>
          <w:sz w:val="28"/>
          <w:szCs w:val="28"/>
        </w:rPr>
        <w:t xml:space="preserve"> числе модульных, являющихся объектом недвижимости, или строительстве зданий, сооружений, в том числе модульных); </w:t>
      </w:r>
      <w:proofErr w:type="gramEnd"/>
    </w:p>
    <w:p w:rsidR="00C6671A" w:rsidRDefault="00B77CE2" w:rsidP="00A4733E">
      <w:pPr>
        <w:widowControl w:val="0"/>
        <w:spacing w:before="240"/>
        <w:ind w:firstLine="709"/>
        <w:jc w:val="both"/>
        <w:rPr>
          <w:sz w:val="28"/>
          <w:szCs w:val="28"/>
        </w:rPr>
      </w:pPr>
      <w:r>
        <w:rPr>
          <w:sz w:val="28"/>
          <w:szCs w:val="28"/>
        </w:rPr>
        <w:t>акт</w:t>
      </w:r>
      <w:proofErr w:type="gramStart"/>
      <w:r>
        <w:rPr>
          <w:sz w:val="28"/>
          <w:szCs w:val="28"/>
        </w:rPr>
        <w:t>а(</w:t>
      </w:r>
      <w:proofErr w:type="spellStart"/>
      <w:proofErr w:type="gramEnd"/>
      <w:r>
        <w:rPr>
          <w:sz w:val="28"/>
          <w:szCs w:val="28"/>
        </w:rPr>
        <w:t>ов</w:t>
      </w:r>
      <w:proofErr w:type="spellEnd"/>
      <w:r>
        <w:rPr>
          <w:sz w:val="28"/>
          <w:szCs w:val="28"/>
        </w:rPr>
        <w:t xml:space="preserve">) приема-передачи зданий, помещений, сооружений по форме </w:t>
      </w:r>
      <w:r>
        <w:rPr>
          <w:sz w:val="28"/>
          <w:szCs w:val="28"/>
        </w:rPr>
        <w:br/>
        <w:t xml:space="preserve">№ ОС-1а или иной форме первичной учетной документации, установленной получателем гранта в соответствии с Федеральным законом от 06.12.2011 </w:t>
      </w:r>
      <w:r>
        <w:rPr>
          <w:sz w:val="28"/>
          <w:szCs w:val="28"/>
        </w:rPr>
        <w:br/>
        <w:t>№ 402-ФЗ «О бухгалтерском учете» (представляется в случае приобретения, строительства или капитального ремонта зданий, сооружений, в том числе модульных, являющихся объектом недвижимости, приобретения помещений);</w:t>
      </w:r>
    </w:p>
    <w:p w:rsidR="00C6671A" w:rsidRDefault="00B77CE2" w:rsidP="00A4733E">
      <w:pPr>
        <w:widowControl w:val="0"/>
        <w:spacing w:before="240"/>
        <w:ind w:firstLine="709"/>
        <w:jc w:val="both"/>
        <w:rPr>
          <w:color w:val="000000" w:themeColor="text1"/>
          <w:sz w:val="28"/>
          <w:szCs w:val="28"/>
        </w:rPr>
      </w:pPr>
      <w:r>
        <w:rPr>
          <w:sz w:val="28"/>
          <w:szCs w:val="28"/>
        </w:rPr>
        <w:t>договор</w:t>
      </w:r>
      <w:proofErr w:type="gramStart"/>
      <w:r>
        <w:rPr>
          <w:sz w:val="28"/>
          <w:szCs w:val="28"/>
        </w:rPr>
        <w:t>а(</w:t>
      </w:r>
      <w:proofErr w:type="spellStart"/>
      <w:proofErr w:type="gramEnd"/>
      <w:r>
        <w:rPr>
          <w:sz w:val="28"/>
          <w:szCs w:val="28"/>
        </w:rPr>
        <w:t>ов</w:t>
      </w:r>
      <w:proofErr w:type="spellEnd"/>
      <w:r>
        <w:rPr>
          <w:sz w:val="28"/>
          <w:szCs w:val="28"/>
        </w:rPr>
        <w:t>) на выполнение работ (оказ</w:t>
      </w:r>
      <w:r>
        <w:rPr>
          <w:color w:val="000000" w:themeColor="text1"/>
          <w:sz w:val="28"/>
          <w:szCs w:val="28"/>
        </w:rPr>
        <w:t xml:space="preserve">ание услуг), предусмотренных </w:t>
      </w:r>
      <w:r>
        <w:rPr>
          <w:color w:val="000000" w:themeColor="text1"/>
          <w:sz w:val="28"/>
          <w:szCs w:val="28"/>
        </w:rPr>
        <w:br/>
        <w:t xml:space="preserve">в смете (представляется при строительстве или капитальном ремонте зданий, сооружений, в том числе модульных, или </w:t>
      </w:r>
      <w:r>
        <w:rPr>
          <w:rFonts w:eastAsia="Calibri"/>
          <w:color w:val="000000" w:themeColor="text1"/>
          <w:sz w:val="28"/>
          <w:szCs w:val="28"/>
          <w:lang w:eastAsia="en-US"/>
        </w:rPr>
        <w:t>строительстве ограждений,</w:t>
      </w:r>
      <w:r>
        <w:rPr>
          <w:color w:val="000000" w:themeColor="text1"/>
          <w:sz w:val="28"/>
          <w:szCs w:val="28"/>
        </w:rPr>
        <w:t xml:space="preserve"> или переустройстве сооружений, в том числе модульных, или строительстве зданий, сооружений, в том числе модульных); </w:t>
      </w:r>
    </w:p>
    <w:p w:rsidR="00C6671A" w:rsidRDefault="00B77CE2" w:rsidP="00A4733E">
      <w:pPr>
        <w:widowControl w:val="0"/>
        <w:spacing w:before="240"/>
        <w:ind w:firstLine="709"/>
        <w:jc w:val="both"/>
        <w:rPr>
          <w:color w:val="000000" w:themeColor="text1"/>
          <w:sz w:val="28"/>
          <w:szCs w:val="28"/>
        </w:rPr>
      </w:pPr>
      <w:proofErr w:type="gramStart"/>
      <w:r>
        <w:rPr>
          <w:color w:val="000000" w:themeColor="text1"/>
          <w:sz w:val="28"/>
          <w:szCs w:val="28"/>
        </w:rPr>
        <w:t xml:space="preserve">актов о приемке выполненных работ по унифицированной форме первичной учетной документации № КС-2 или иной форме первичной учетной документации, установленной получателем гранта в соответствии </w:t>
      </w:r>
      <w:r>
        <w:rPr>
          <w:color w:val="000000" w:themeColor="text1"/>
          <w:sz w:val="28"/>
          <w:szCs w:val="28"/>
        </w:rPr>
        <w:br/>
        <w:t>с Федеральным законом от 06.12.2011 № 402-ФЗ «О бухгалтерском учете» (представляется при строительстве или капитальном ремонте зданий, сооружений, в том числе модульных, или строительстве ограждений,</w:t>
      </w:r>
      <w:r w:rsidR="00E40F98">
        <w:rPr>
          <w:color w:val="000000" w:themeColor="text1"/>
          <w:sz w:val="28"/>
          <w:szCs w:val="28"/>
        </w:rPr>
        <w:br/>
      </w:r>
      <w:r>
        <w:rPr>
          <w:color w:val="000000" w:themeColor="text1"/>
          <w:sz w:val="28"/>
          <w:szCs w:val="28"/>
        </w:rPr>
        <w:t xml:space="preserve">или переустройстве сооружений, или строительстве зданий, сооружений, в том числе модульных); </w:t>
      </w:r>
      <w:proofErr w:type="gramEnd"/>
    </w:p>
    <w:p w:rsidR="00C6671A" w:rsidRDefault="00B77CE2" w:rsidP="00A4733E">
      <w:pPr>
        <w:widowControl w:val="0"/>
        <w:spacing w:before="240"/>
        <w:ind w:firstLine="709"/>
        <w:jc w:val="both"/>
        <w:rPr>
          <w:color w:val="000000" w:themeColor="text1"/>
          <w:sz w:val="28"/>
          <w:szCs w:val="28"/>
        </w:rPr>
      </w:pPr>
      <w:r>
        <w:rPr>
          <w:color w:val="000000" w:themeColor="text1"/>
          <w:sz w:val="28"/>
          <w:szCs w:val="28"/>
        </w:rPr>
        <w:t xml:space="preserve">договоров, подтверждающих приобретение модульных сооружений (предоставляется в случае приобретения модульных сооружений, </w:t>
      </w:r>
      <w:r>
        <w:rPr>
          <w:color w:val="000000" w:themeColor="text1"/>
          <w:sz w:val="28"/>
          <w:szCs w:val="28"/>
        </w:rPr>
        <w:br/>
        <w:t>не являющихся объектом недвижимости);</w:t>
      </w:r>
    </w:p>
    <w:p w:rsidR="00C6671A" w:rsidRDefault="00B77CE2" w:rsidP="00A4733E">
      <w:pPr>
        <w:widowControl w:val="0"/>
        <w:spacing w:before="240"/>
        <w:ind w:firstLine="709"/>
        <w:jc w:val="both"/>
        <w:rPr>
          <w:sz w:val="28"/>
          <w:szCs w:val="28"/>
        </w:rPr>
      </w:pPr>
      <w:r>
        <w:rPr>
          <w:color w:val="000000" w:themeColor="text1"/>
          <w:sz w:val="28"/>
          <w:szCs w:val="28"/>
        </w:rPr>
        <w:t>документов, подтверждающих получение модульных сооружений (актов приема-передачи, и (или) товарных наклад</w:t>
      </w:r>
      <w:r>
        <w:rPr>
          <w:sz w:val="28"/>
          <w:szCs w:val="28"/>
        </w:rPr>
        <w:t>ных, и (или) УПД) (предоставляется</w:t>
      </w:r>
      <w:r>
        <w:rPr>
          <w:sz w:val="28"/>
          <w:szCs w:val="28"/>
        </w:rPr>
        <w:br/>
        <w:t>в случае приобретения модульных сооружений, не являющихся объектом недвижимости);</w:t>
      </w:r>
    </w:p>
    <w:p w:rsidR="00C6671A" w:rsidRDefault="00B77CE2" w:rsidP="00A4733E">
      <w:pPr>
        <w:widowControl w:val="0"/>
        <w:spacing w:before="240"/>
        <w:ind w:firstLine="709"/>
        <w:jc w:val="both"/>
        <w:rPr>
          <w:sz w:val="28"/>
          <w:szCs w:val="28"/>
        </w:rPr>
      </w:pPr>
      <w:r>
        <w:rPr>
          <w:sz w:val="28"/>
          <w:szCs w:val="28"/>
        </w:rPr>
        <w:t>платежног</w:t>
      </w:r>
      <w:proofErr w:type="gramStart"/>
      <w:r>
        <w:rPr>
          <w:sz w:val="28"/>
          <w:szCs w:val="28"/>
        </w:rPr>
        <w:t>о(</w:t>
      </w:r>
      <w:proofErr w:type="spellStart"/>
      <w:proofErr w:type="gramEnd"/>
      <w:r>
        <w:rPr>
          <w:sz w:val="28"/>
          <w:szCs w:val="28"/>
        </w:rPr>
        <w:t>ых</w:t>
      </w:r>
      <w:proofErr w:type="spellEnd"/>
      <w:r>
        <w:rPr>
          <w:sz w:val="28"/>
          <w:szCs w:val="28"/>
        </w:rPr>
        <w:t>) документа(</w:t>
      </w:r>
      <w:proofErr w:type="spellStart"/>
      <w:r>
        <w:rPr>
          <w:sz w:val="28"/>
          <w:szCs w:val="28"/>
        </w:rPr>
        <w:t>ов</w:t>
      </w:r>
      <w:proofErr w:type="spellEnd"/>
      <w:r>
        <w:rPr>
          <w:sz w:val="28"/>
          <w:szCs w:val="28"/>
        </w:rPr>
        <w:t xml:space="preserve">), подтверждающего(их) оплату; </w:t>
      </w:r>
    </w:p>
    <w:p w:rsidR="00C6671A" w:rsidRDefault="00B77CE2" w:rsidP="00A4733E">
      <w:pPr>
        <w:widowControl w:val="0"/>
        <w:spacing w:before="240"/>
        <w:ind w:firstLine="709"/>
        <w:jc w:val="both"/>
        <w:rPr>
          <w:sz w:val="28"/>
          <w:szCs w:val="28"/>
        </w:rPr>
      </w:pPr>
      <w:r>
        <w:rPr>
          <w:sz w:val="28"/>
          <w:szCs w:val="28"/>
        </w:rPr>
        <w:lastRenderedPageBreak/>
        <w:t>выписки из ЕГРН, подтверждающей право собственности (представляется в случае строительства, приобретения зданий, сооружений,</w:t>
      </w:r>
      <w:r w:rsidR="00E40F98">
        <w:rPr>
          <w:sz w:val="28"/>
          <w:szCs w:val="28"/>
        </w:rPr>
        <w:br/>
      </w:r>
      <w:r>
        <w:rPr>
          <w:sz w:val="28"/>
          <w:szCs w:val="28"/>
        </w:rPr>
        <w:t>в том числе модульных, являющихся объектом недвижимости, помещений) (представляется по собственной инициативе);</w:t>
      </w:r>
    </w:p>
    <w:p w:rsidR="00C6671A" w:rsidRDefault="00B77CE2" w:rsidP="00A4733E">
      <w:pPr>
        <w:widowControl w:val="0"/>
        <w:spacing w:before="240"/>
        <w:ind w:firstLine="709"/>
        <w:jc w:val="both"/>
        <w:rPr>
          <w:sz w:val="28"/>
          <w:szCs w:val="28"/>
        </w:rPr>
      </w:pPr>
      <w:r>
        <w:rPr>
          <w:sz w:val="28"/>
          <w:szCs w:val="28"/>
        </w:rPr>
        <w:t>разрешения на ввод объекта в эксплуатацию (представляется в случае строительства или капитального ремонта зданий, сооружений в случаях, предусмотренных Градостроительным кодексом Российской Федерации);</w:t>
      </w:r>
    </w:p>
    <w:p w:rsidR="00C6671A" w:rsidRDefault="00B77CE2" w:rsidP="00A4733E">
      <w:pPr>
        <w:widowControl w:val="0"/>
        <w:spacing w:before="240"/>
        <w:ind w:firstLine="709"/>
        <w:jc w:val="both"/>
        <w:rPr>
          <w:sz w:val="28"/>
          <w:szCs w:val="28"/>
        </w:rPr>
      </w:pPr>
      <w:r>
        <w:rPr>
          <w:sz w:val="28"/>
          <w:szCs w:val="28"/>
        </w:rPr>
        <w:t xml:space="preserve">в) при подключении зданий, помещений и (или) сооружений, в том числе модульных, необходимых для производства, хранения, первичной </w:t>
      </w:r>
      <w:r>
        <w:rPr>
          <w:sz w:val="28"/>
          <w:szCs w:val="28"/>
        </w:rPr>
        <w:br/>
        <w:t xml:space="preserve">и (или) последующей переработки сельскохозяйственной продукции, </w:t>
      </w:r>
      <w:r>
        <w:rPr>
          <w:sz w:val="28"/>
          <w:szCs w:val="28"/>
        </w:rPr>
        <w:br/>
        <w:t>к электрическим, вод</w:t>
      </w:r>
      <w:proofErr w:type="gramStart"/>
      <w:r>
        <w:rPr>
          <w:sz w:val="28"/>
          <w:szCs w:val="28"/>
        </w:rPr>
        <w:t>о-</w:t>
      </w:r>
      <w:proofErr w:type="gramEnd"/>
      <w:r>
        <w:rPr>
          <w:sz w:val="28"/>
          <w:szCs w:val="28"/>
        </w:rPr>
        <w:t>, газо- и теплопроводным сетям, в том числе автономным:</w:t>
      </w:r>
    </w:p>
    <w:p w:rsidR="00C6671A" w:rsidRDefault="00B77CE2" w:rsidP="00A4733E">
      <w:pPr>
        <w:widowControl w:val="0"/>
        <w:spacing w:before="240"/>
        <w:ind w:firstLine="709"/>
        <w:jc w:val="both"/>
        <w:rPr>
          <w:sz w:val="28"/>
          <w:szCs w:val="28"/>
        </w:rPr>
      </w:pPr>
      <w:r>
        <w:rPr>
          <w:sz w:val="28"/>
          <w:szCs w:val="28"/>
        </w:rPr>
        <w:t xml:space="preserve">документа, </w:t>
      </w:r>
      <w:proofErr w:type="gramStart"/>
      <w:r>
        <w:rPr>
          <w:sz w:val="28"/>
          <w:szCs w:val="28"/>
        </w:rPr>
        <w:t>подтверждающей</w:t>
      </w:r>
      <w:proofErr w:type="gramEnd"/>
      <w:r>
        <w:rPr>
          <w:sz w:val="28"/>
          <w:szCs w:val="28"/>
        </w:rPr>
        <w:t xml:space="preserve"> факт подключения; </w:t>
      </w:r>
    </w:p>
    <w:p w:rsidR="00C6671A" w:rsidRDefault="00B77CE2" w:rsidP="00A4733E">
      <w:pPr>
        <w:widowControl w:val="0"/>
        <w:spacing w:before="240"/>
        <w:ind w:firstLine="709"/>
        <w:jc w:val="both"/>
        <w:rPr>
          <w:sz w:val="28"/>
          <w:szCs w:val="28"/>
        </w:rPr>
      </w:pPr>
      <w:r>
        <w:rPr>
          <w:sz w:val="28"/>
          <w:szCs w:val="28"/>
        </w:rPr>
        <w:t>договоров на выполнение работ (оказание услуг);</w:t>
      </w:r>
    </w:p>
    <w:p w:rsidR="00C6671A" w:rsidRDefault="00B77CE2" w:rsidP="00A4733E">
      <w:pPr>
        <w:widowControl w:val="0"/>
        <w:spacing w:before="240"/>
        <w:ind w:firstLine="709"/>
        <w:jc w:val="both"/>
        <w:rPr>
          <w:strike/>
          <w:sz w:val="28"/>
          <w:szCs w:val="28"/>
        </w:rPr>
      </w:pPr>
      <w:r>
        <w:rPr>
          <w:sz w:val="28"/>
          <w:szCs w:val="28"/>
        </w:rPr>
        <w:t xml:space="preserve">платежных документов, подтверждающих оплату; </w:t>
      </w:r>
    </w:p>
    <w:p w:rsidR="00C6671A" w:rsidRDefault="00B77CE2" w:rsidP="00A4733E">
      <w:pPr>
        <w:widowControl w:val="0"/>
        <w:spacing w:before="240"/>
        <w:ind w:firstLine="709"/>
        <w:jc w:val="both"/>
        <w:rPr>
          <w:sz w:val="28"/>
          <w:szCs w:val="28"/>
        </w:rPr>
      </w:pPr>
      <w:r>
        <w:rPr>
          <w:sz w:val="28"/>
          <w:szCs w:val="28"/>
        </w:rPr>
        <w:t xml:space="preserve">документов, подтверждающих выполнение работ (оказание услуг); </w:t>
      </w:r>
    </w:p>
    <w:p w:rsidR="00C6671A" w:rsidRDefault="00B77CE2" w:rsidP="00A4733E">
      <w:pPr>
        <w:widowControl w:val="0"/>
        <w:spacing w:before="240"/>
        <w:ind w:firstLine="709"/>
        <w:jc w:val="both"/>
        <w:rPr>
          <w:rFonts w:eastAsia="Calibri" w:cs="Calibri"/>
          <w:sz w:val="28"/>
          <w:szCs w:val="28"/>
        </w:rPr>
      </w:pPr>
      <w:r>
        <w:rPr>
          <w:sz w:val="28"/>
          <w:szCs w:val="28"/>
        </w:rPr>
        <w:t xml:space="preserve">г) при комплектации </w:t>
      </w:r>
      <w:r>
        <w:rPr>
          <w:rFonts w:eastAsia="Calibri" w:cs="Calibri"/>
          <w:sz w:val="28"/>
          <w:szCs w:val="28"/>
          <w:lang w:eastAsia="en-US"/>
        </w:rPr>
        <w:t xml:space="preserve">указанных в абзаце третьем подпункта «а» пункта 1 </w:t>
      </w:r>
      <w:r>
        <w:rPr>
          <w:sz w:val="28"/>
          <w:szCs w:val="28"/>
        </w:rPr>
        <w:t>приказа Минсельхоза России № 185</w:t>
      </w:r>
      <w:r>
        <w:rPr>
          <w:rFonts w:eastAsia="Calibri" w:cs="Calibri"/>
          <w:sz w:val="28"/>
          <w:szCs w:val="28"/>
          <w:lang w:eastAsia="en-US"/>
        </w:rPr>
        <w:t xml:space="preserve"> зданий, помещений и (или) сооружений, </w:t>
      </w:r>
      <w:r>
        <w:rPr>
          <w:rFonts w:eastAsia="Calibri" w:cs="Calibri"/>
          <w:sz w:val="28"/>
          <w:szCs w:val="28"/>
          <w:lang w:eastAsia="en-US"/>
        </w:rPr>
        <w:br/>
        <w:t xml:space="preserve">в том числе модульных, оборудованием (включая монтаж), указанным в абзаце пятом подпункта «а» пункта 1 </w:t>
      </w:r>
      <w:r>
        <w:rPr>
          <w:sz w:val="28"/>
          <w:szCs w:val="28"/>
        </w:rPr>
        <w:t>приказа Минсельхоза России № 185:</w:t>
      </w:r>
    </w:p>
    <w:p w:rsidR="00C6671A" w:rsidRDefault="00B77CE2" w:rsidP="00A4733E">
      <w:pPr>
        <w:widowControl w:val="0"/>
        <w:spacing w:before="240"/>
        <w:ind w:firstLine="709"/>
        <w:jc w:val="both"/>
        <w:rPr>
          <w:sz w:val="28"/>
          <w:szCs w:val="28"/>
        </w:rPr>
      </w:pPr>
      <w:r>
        <w:rPr>
          <w:sz w:val="28"/>
          <w:szCs w:val="28"/>
        </w:rPr>
        <w:t>договоров, подтверждающих приобретение (включая монтаж);</w:t>
      </w:r>
    </w:p>
    <w:p w:rsidR="00C6671A" w:rsidRDefault="00B77CE2" w:rsidP="00A4733E">
      <w:pPr>
        <w:widowControl w:val="0"/>
        <w:spacing w:before="240"/>
        <w:ind w:firstLine="709"/>
        <w:jc w:val="both"/>
        <w:rPr>
          <w:sz w:val="28"/>
          <w:szCs w:val="28"/>
        </w:rPr>
      </w:pPr>
      <w:proofErr w:type="gramStart"/>
      <w:r>
        <w:rPr>
          <w:sz w:val="28"/>
          <w:szCs w:val="28"/>
        </w:rPr>
        <w:t>первичных документов, подтверждающих приобретение (включая монтаж) (актов приема-передачи, и (или) актов выполненных работ,</w:t>
      </w:r>
      <w:r w:rsidR="00E40F98">
        <w:rPr>
          <w:sz w:val="28"/>
          <w:szCs w:val="28"/>
        </w:rPr>
        <w:br/>
      </w:r>
      <w:r>
        <w:rPr>
          <w:sz w:val="28"/>
          <w:szCs w:val="28"/>
        </w:rPr>
        <w:t xml:space="preserve">и (или) товарных накладных, и (или) УПД); </w:t>
      </w:r>
      <w:proofErr w:type="gramEnd"/>
    </w:p>
    <w:p w:rsidR="00C6671A" w:rsidRDefault="00B77CE2" w:rsidP="00A4733E">
      <w:pPr>
        <w:widowControl w:val="0"/>
        <w:spacing w:before="240"/>
        <w:ind w:firstLine="709"/>
        <w:jc w:val="both"/>
        <w:rPr>
          <w:sz w:val="28"/>
          <w:szCs w:val="28"/>
        </w:rPr>
      </w:pPr>
      <w:r>
        <w:rPr>
          <w:sz w:val="28"/>
          <w:szCs w:val="28"/>
        </w:rPr>
        <w:t>платежных документов, подтверждающих оплату;</w:t>
      </w:r>
    </w:p>
    <w:p w:rsidR="00C6671A" w:rsidRDefault="00B77CE2" w:rsidP="00A4733E">
      <w:pPr>
        <w:widowControl w:val="0"/>
        <w:spacing w:before="240"/>
        <w:ind w:firstLine="708"/>
        <w:jc w:val="both"/>
        <w:rPr>
          <w:strike/>
          <w:sz w:val="28"/>
          <w:szCs w:val="28"/>
        </w:rPr>
      </w:pPr>
      <w:r>
        <w:rPr>
          <w:sz w:val="28"/>
          <w:szCs w:val="28"/>
        </w:rPr>
        <w:t xml:space="preserve">инвентарных карточек учета объекта основных средств, соответствующих требованиям бухгалтерского учета (в случае приобретения оборудования, </w:t>
      </w:r>
      <w:r>
        <w:rPr>
          <w:sz w:val="28"/>
          <w:szCs w:val="28"/>
        </w:rPr>
        <w:br/>
        <w:t>не подлежащего постановке на учет в соответствующем государственном органе);</w:t>
      </w:r>
    </w:p>
    <w:p w:rsidR="00C6671A" w:rsidRDefault="00B77CE2" w:rsidP="00A4733E">
      <w:pPr>
        <w:widowControl w:val="0"/>
        <w:spacing w:before="240"/>
        <w:ind w:firstLine="708"/>
        <w:jc w:val="both"/>
        <w:rPr>
          <w:sz w:val="28"/>
          <w:szCs w:val="28"/>
        </w:rPr>
      </w:pPr>
      <w:r>
        <w:rPr>
          <w:sz w:val="28"/>
          <w:szCs w:val="28"/>
        </w:rPr>
        <w:t xml:space="preserve">паспортов с отметкой соответствующего государственного органа </w:t>
      </w:r>
      <w:r>
        <w:rPr>
          <w:sz w:val="28"/>
          <w:szCs w:val="28"/>
        </w:rPr>
        <w:br/>
        <w:t>о постановке на учет (в случае если паспорт оборудования, подлежащего постановке на учет в соответствующем государственном органе, оформлен на бумажном носителе) (в случае приобретения оборудования, подлежащего постановке на учет в соответствующем государственном органе);</w:t>
      </w:r>
    </w:p>
    <w:p w:rsidR="00C6671A" w:rsidRDefault="00B77CE2" w:rsidP="00A4733E">
      <w:pPr>
        <w:widowControl w:val="0"/>
        <w:spacing w:before="240"/>
        <w:ind w:firstLine="708"/>
        <w:jc w:val="both"/>
        <w:rPr>
          <w:strike/>
          <w:sz w:val="28"/>
          <w:szCs w:val="28"/>
        </w:rPr>
      </w:pPr>
      <w:r>
        <w:rPr>
          <w:sz w:val="28"/>
          <w:szCs w:val="28"/>
        </w:rPr>
        <w:t xml:space="preserve">выписок из электронных паспортов и свидетельств о государственной </w:t>
      </w:r>
      <w:r>
        <w:rPr>
          <w:sz w:val="28"/>
          <w:szCs w:val="28"/>
        </w:rPr>
        <w:lastRenderedPageBreak/>
        <w:t xml:space="preserve">регистрации (в случае если паспорт оборудования, подлежащего постановке </w:t>
      </w:r>
      <w:r>
        <w:rPr>
          <w:sz w:val="28"/>
          <w:szCs w:val="28"/>
        </w:rPr>
        <w:br/>
        <w:t xml:space="preserve">на учет в соответствующем государственном органе, оформлен в электронном виде) (в случае приобретения оборудования, подлежащего постановке на учет </w:t>
      </w:r>
      <w:r>
        <w:rPr>
          <w:sz w:val="28"/>
          <w:szCs w:val="28"/>
        </w:rPr>
        <w:br/>
        <w:t>в соответствующем государственном органе);</w:t>
      </w:r>
    </w:p>
    <w:p w:rsidR="00C6671A" w:rsidRDefault="00B77CE2" w:rsidP="00A4733E">
      <w:pPr>
        <w:widowControl w:val="0"/>
        <w:spacing w:before="240"/>
        <w:ind w:firstLine="708"/>
        <w:jc w:val="both"/>
        <w:rPr>
          <w:color w:val="FF0000"/>
          <w:sz w:val="28"/>
          <w:szCs w:val="28"/>
        </w:rPr>
      </w:pPr>
      <w:proofErr w:type="gramStart"/>
      <w:r>
        <w:rPr>
          <w:sz w:val="28"/>
          <w:szCs w:val="28"/>
        </w:rPr>
        <w:t>документов, подтверждающих дату выпуска приобретенного оборудования (технического паспорта завода-изготовителя с указанием заводского номера и даты выпуска, при отсутствии технического паспорта – сервисной книжки или гарантийного талона изготовителя с указанием заводского номера и даты выпуска, при отсутствии указанных документов – фотографии идентификационной таблички (</w:t>
      </w:r>
      <w:proofErr w:type="spellStart"/>
      <w:r>
        <w:rPr>
          <w:sz w:val="28"/>
          <w:szCs w:val="28"/>
        </w:rPr>
        <w:t>шильды</w:t>
      </w:r>
      <w:proofErr w:type="spellEnd"/>
      <w:r>
        <w:rPr>
          <w:sz w:val="28"/>
          <w:szCs w:val="28"/>
        </w:rPr>
        <w:t>) или маркировки, нанесенной изготовителем, с указанием заводского номера и даты выпуска</w:t>
      </w:r>
      <w:r w:rsidR="00E40F98">
        <w:rPr>
          <w:sz w:val="28"/>
          <w:szCs w:val="28"/>
        </w:rPr>
        <w:br/>
      </w:r>
      <w:r>
        <w:rPr>
          <w:sz w:val="28"/>
          <w:szCs w:val="28"/>
        </w:rPr>
        <w:t>или иных документов, подтверждающих дату выпуска оборудования)</w:t>
      </w:r>
      <w:r w:rsidR="00E40F98">
        <w:rPr>
          <w:sz w:val="28"/>
          <w:szCs w:val="28"/>
        </w:rPr>
        <w:br/>
      </w:r>
      <w:r>
        <w:rPr>
          <w:sz w:val="28"/>
          <w:szCs w:val="28"/>
        </w:rPr>
        <w:t>(не</w:t>
      </w:r>
      <w:proofErr w:type="gramEnd"/>
      <w:r>
        <w:rPr>
          <w:sz w:val="28"/>
          <w:szCs w:val="28"/>
        </w:rPr>
        <w:t xml:space="preserve"> представляются в случае, если документы не предусмотрены к выдаче заводом-изготовителем оборудования) (в случае приобретения оборудования, </w:t>
      </w:r>
      <w:r>
        <w:rPr>
          <w:sz w:val="28"/>
          <w:szCs w:val="28"/>
        </w:rPr>
        <w:br/>
        <w:t>не подлежащего постановке на учет в соответствующем государственном органе);</w:t>
      </w:r>
      <w:r>
        <w:rPr>
          <w:color w:val="FF0000"/>
          <w:sz w:val="28"/>
          <w:szCs w:val="28"/>
        </w:rPr>
        <w:t xml:space="preserve"> </w:t>
      </w:r>
    </w:p>
    <w:p w:rsidR="00C6671A" w:rsidRDefault="00B77CE2" w:rsidP="00A4733E">
      <w:pPr>
        <w:widowControl w:val="0"/>
        <w:spacing w:before="240"/>
        <w:ind w:firstLine="708"/>
        <w:jc w:val="both"/>
        <w:rPr>
          <w:sz w:val="28"/>
          <w:szCs w:val="28"/>
        </w:rPr>
      </w:pPr>
      <w:r>
        <w:rPr>
          <w:sz w:val="28"/>
          <w:szCs w:val="28"/>
        </w:rPr>
        <w:t xml:space="preserve">д) при комплектации </w:t>
      </w:r>
      <w:r>
        <w:rPr>
          <w:rFonts w:eastAsia="Calibri" w:cs="Calibri"/>
          <w:sz w:val="28"/>
          <w:szCs w:val="28"/>
          <w:lang w:eastAsia="en-US"/>
        </w:rPr>
        <w:t xml:space="preserve">указанных в абзаце третьем подпункта «а» пункта 1 </w:t>
      </w:r>
      <w:r>
        <w:rPr>
          <w:sz w:val="28"/>
          <w:szCs w:val="28"/>
        </w:rPr>
        <w:t>приказа Минсельхоза России № 185</w:t>
      </w:r>
      <w:r>
        <w:rPr>
          <w:rFonts w:eastAsia="Calibri" w:cs="Calibri"/>
          <w:sz w:val="28"/>
          <w:szCs w:val="28"/>
          <w:lang w:eastAsia="en-US"/>
        </w:rPr>
        <w:t xml:space="preserve"> зданий, помещений и (или) сооружений, </w:t>
      </w:r>
      <w:r>
        <w:rPr>
          <w:rFonts w:eastAsia="Calibri" w:cs="Calibri"/>
          <w:sz w:val="28"/>
          <w:szCs w:val="28"/>
          <w:lang w:eastAsia="en-US"/>
        </w:rPr>
        <w:br/>
        <w:t xml:space="preserve">в том числе модульных, </w:t>
      </w:r>
      <w:r>
        <w:rPr>
          <w:sz w:val="28"/>
          <w:szCs w:val="28"/>
        </w:rPr>
        <w:t xml:space="preserve">оборудованием (включая монтаж) для рыбоводной инфраструктуры и </w:t>
      </w:r>
      <w:proofErr w:type="spellStart"/>
      <w:r>
        <w:rPr>
          <w:sz w:val="28"/>
          <w:szCs w:val="28"/>
        </w:rPr>
        <w:t>аквакультуры</w:t>
      </w:r>
      <w:proofErr w:type="spellEnd"/>
      <w:r>
        <w:rPr>
          <w:sz w:val="28"/>
          <w:szCs w:val="28"/>
        </w:rPr>
        <w:t xml:space="preserve"> (рыбоводства), </w:t>
      </w:r>
      <w:r>
        <w:rPr>
          <w:rFonts w:eastAsia="Calibri" w:cs="Calibri"/>
          <w:sz w:val="28"/>
          <w:szCs w:val="28"/>
          <w:lang w:eastAsia="en-US"/>
        </w:rPr>
        <w:t xml:space="preserve">предусмотренным </w:t>
      </w:r>
      <w:r>
        <w:rPr>
          <w:sz w:val="28"/>
          <w:szCs w:val="28"/>
        </w:rPr>
        <w:t xml:space="preserve">абзацем шестым </w:t>
      </w:r>
      <w:r>
        <w:rPr>
          <w:rFonts w:eastAsia="Calibri" w:cs="Calibri"/>
          <w:sz w:val="28"/>
          <w:szCs w:val="28"/>
          <w:lang w:eastAsia="en-US"/>
        </w:rPr>
        <w:t xml:space="preserve">подпункта «а» пункта 1 </w:t>
      </w:r>
      <w:r>
        <w:rPr>
          <w:sz w:val="28"/>
          <w:szCs w:val="28"/>
        </w:rPr>
        <w:t>приказа Минсельхоза России № 185:</w:t>
      </w:r>
    </w:p>
    <w:p w:rsidR="00C6671A" w:rsidRDefault="00B77CE2" w:rsidP="00A4733E">
      <w:pPr>
        <w:widowControl w:val="0"/>
        <w:spacing w:before="240"/>
        <w:ind w:firstLine="709"/>
        <w:jc w:val="both"/>
        <w:rPr>
          <w:strike/>
          <w:sz w:val="28"/>
          <w:szCs w:val="28"/>
        </w:rPr>
      </w:pPr>
      <w:r>
        <w:rPr>
          <w:sz w:val="28"/>
          <w:szCs w:val="28"/>
        </w:rPr>
        <w:t>договоров, подтверждающих приобретение (включая монтаж);</w:t>
      </w:r>
    </w:p>
    <w:p w:rsidR="00C6671A" w:rsidRDefault="00B77CE2" w:rsidP="00A4733E">
      <w:pPr>
        <w:widowControl w:val="0"/>
        <w:spacing w:before="240"/>
        <w:ind w:firstLine="709"/>
        <w:jc w:val="both"/>
        <w:rPr>
          <w:sz w:val="28"/>
          <w:szCs w:val="28"/>
        </w:rPr>
      </w:pPr>
      <w:proofErr w:type="gramStart"/>
      <w:r>
        <w:rPr>
          <w:sz w:val="28"/>
          <w:szCs w:val="28"/>
        </w:rPr>
        <w:t>первичных документов, подтверждающих приобретение (включая монтаж) (актов приема-передачи, и (или) актов выполненных работ,</w:t>
      </w:r>
      <w:r w:rsidR="00E40F98">
        <w:rPr>
          <w:sz w:val="28"/>
          <w:szCs w:val="28"/>
        </w:rPr>
        <w:br/>
      </w:r>
      <w:r>
        <w:rPr>
          <w:sz w:val="28"/>
          <w:szCs w:val="28"/>
        </w:rPr>
        <w:t xml:space="preserve">и (или) товарных накладных, и (или) УПД); </w:t>
      </w:r>
      <w:proofErr w:type="gramEnd"/>
    </w:p>
    <w:p w:rsidR="00C6671A" w:rsidRDefault="00B77CE2" w:rsidP="00A4733E">
      <w:pPr>
        <w:widowControl w:val="0"/>
        <w:spacing w:before="240"/>
        <w:ind w:firstLine="709"/>
        <w:jc w:val="both"/>
        <w:rPr>
          <w:sz w:val="28"/>
          <w:szCs w:val="28"/>
        </w:rPr>
      </w:pPr>
      <w:r>
        <w:rPr>
          <w:sz w:val="28"/>
          <w:szCs w:val="28"/>
        </w:rPr>
        <w:t>платежных документов, подтверждающих оплату;</w:t>
      </w:r>
    </w:p>
    <w:p w:rsidR="00C6671A" w:rsidRDefault="00B77CE2" w:rsidP="00A4733E">
      <w:pPr>
        <w:widowControl w:val="0"/>
        <w:spacing w:before="240"/>
        <w:ind w:firstLine="709"/>
        <w:jc w:val="both"/>
        <w:rPr>
          <w:sz w:val="28"/>
          <w:szCs w:val="28"/>
        </w:rPr>
      </w:pPr>
      <w:r>
        <w:rPr>
          <w:sz w:val="28"/>
          <w:szCs w:val="28"/>
        </w:rPr>
        <w:t xml:space="preserve">инвентарных карточек учета объекта основных средств, соответствующих требованиям бухгалтерского учета (в случае приобретения оборудования, </w:t>
      </w:r>
      <w:r>
        <w:rPr>
          <w:sz w:val="28"/>
          <w:szCs w:val="28"/>
        </w:rPr>
        <w:br/>
        <w:t>не подлежащего постановке на учет в соответствующем государственном органе);</w:t>
      </w:r>
    </w:p>
    <w:p w:rsidR="00C6671A" w:rsidRDefault="00B77CE2" w:rsidP="00A4733E">
      <w:pPr>
        <w:widowControl w:val="0"/>
        <w:spacing w:before="240"/>
        <w:ind w:firstLine="708"/>
        <w:jc w:val="both"/>
        <w:rPr>
          <w:sz w:val="28"/>
          <w:szCs w:val="28"/>
        </w:rPr>
      </w:pPr>
      <w:r>
        <w:rPr>
          <w:sz w:val="28"/>
          <w:szCs w:val="28"/>
        </w:rPr>
        <w:t xml:space="preserve">паспортов с отметкой соответствующего государственного органа </w:t>
      </w:r>
      <w:r>
        <w:rPr>
          <w:sz w:val="28"/>
          <w:szCs w:val="28"/>
        </w:rPr>
        <w:br/>
        <w:t xml:space="preserve">о постановке на учет (в случае если паспорт оборудования, подлежащего постановке на учет в соответствующем государственном органе, оформлен </w:t>
      </w:r>
      <w:r>
        <w:rPr>
          <w:sz w:val="28"/>
          <w:szCs w:val="28"/>
        </w:rPr>
        <w:br/>
        <w:t>на бумажном носителе) (в случае приобретения оборудования, подлежащего постановке на учет в соответствующем государственном органе);</w:t>
      </w:r>
    </w:p>
    <w:p w:rsidR="00C6671A" w:rsidRDefault="00B77CE2" w:rsidP="00A4733E">
      <w:pPr>
        <w:widowControl w:val="0"/>
        <w:spacing w:before="240"/>
        <w:ind w:firstLine="708"/>
        <w:jc w:val="both"/>
        <w:rPr>
          <w:strike/>
          <w:sz w:val="28"/>
          <w:szCs w:val="28"/>
        </w:rPr>
      </w:pPr>
      <w:r>
        <w:rPr>
          <w:sz w:val="28"/>
          <w:szCs w:val="28"/>
        </w:rPr>
        <w:t>выписок из электронных паспортов и свидетельств о государственной регистрации (в случае если паспорт оборудования, подлежащего постановке</w:t>
      </w:r>
      <w:r w:rsidR="00E40F98">
        <w:rPr>
          <w:sz w:val="28"/>
          <w:szCs w:val="28"/>
        </w:rPr>
        <w:br/>
      </w:r>
      <w:r>
        <w:rPr>
          <w:sz w:val="28"/>
          <w:szCs w:val="28"/>
        </w:rPr>
        <w:t xml:space="preserve">на учет в соответствующем государственном органе, оформлен в электронном виде) (в случае приобретения оборудования, подлежащего постановке на учет </w:t>
      </w:r>
      <w:r>
        <w:rPr>
          <w:sz w:val="28"/>
          <w:szCs w:val="28"/>
        </w:rPr>
        <w:br/>
      </w:r>
      <w:r>
        <w:rPr>
          <w:sz w:val="28"/>
          <w:szCs w:val="28"/>
        </w:rPr>
        <w:lastRenderedPageBreak/>
        <w:t>в соответствующем государственном органе);</w:t>
      </w:r>
    </w:p>
    <w:p w:rsidR="00C6671A" w:rsidRDefault="00B77CE2" w:rsidP="00A4733E">
      <w:pPr>
        <w:widowControl w:val="0"/>
        <w:spacing w:before="240"/>
        <w:ind w:firstLine="708"/>
        <w:jc w:val="both"/>
        <w:rPr>
          <w:color w:val="FF0000"/>
          <w:sz w:val="28"/>
          <w:szCs w:val="28"/>
        </w:rPr>
      </w:pPr>
      <w:proofErr w:type="gramStart"/>
      <w:r>
        <w:rPr>
          <w:sz w:val="28"/>
          <w:szCs w:val="28"/>
        </w:rPr>
        <w:t>документов, подтверждающих дату выпуска приобретенного оборудования (технического паспорта завода-изготовителя с указанием заводского номера и даты выпуска, при отсутствии технического паспорта – сервисной книжки или гарантийного талона изготовителя с указанием заводского номера и даты выпуска, при отсутствии указанных документов – фотографии идентификационной таблички (</w:t>
      </w:r>
      <w:proofErr w:type="spellStart"/>
      <w:r>
        <w:rPr>
          <w:sz w:val="28"/>
          <w:szCs w:val="28"/>
        </w:rPr>
        <w:t>шильды</w:t>
      </w:r>
      <w:proofErr w:type="spellEnd"/>
      <w:r>
        <w:rPr>
          <w:sz w:val="28"/>
          <w:szCs w:val="28"/>
        </w:rPr>
        <w:t>) или маркировки, нанесенной изготовителем, с указанием заводского номера и даты выпуска,</w:t>
      </w:r>
      <w:r w:rsidR="00E40F98">
        <w:rPr>
          <w:sz w:val="28"/>
          <w:szCs w:val="28"/>
        </w:rPr>
        <w:br/>
      </w:r>
      <w:r>
        <w:rPr>
          <w:sz w:val="28"/>
          <w:szCs w:val="28"/>
        </w:rPr>
        <w:t xml:space="preserve">или иных документов, подтверждающих дату выпуска оборудования) </w:t>
      </w:r>
      <w:r>
        <w:rPr>
          <w:sz w:val="28"/>
          <w:szCs w:val="28"/>
        </w:rPr>
        <w:br/>
        <w:t>(не</w:t>
      </w:r>
      <w:proofErr w:type="gramEnd"/>
      <w:r>
        <w:rPr>
          <w:sz w:val="28"/>
          <w:szCs w:val="28"/>
        </w:rPr>
        <w:t xml:space="preserve"> представляются в случае, если документы не предусмотрены к выдаче заводом-изготовителем оборудования) (в случае приобретения оборудования, </w:t>
      </w:r>
      <w:r>
        <w:rPr>
          <w:sz w:val="28"/>
          <w:szCs w:val="28"/>
        </w:rPr>
        <w:br/>
        <w:t>не подлежащего постановке на учет в соответствующем государственном органе);</w:t>
      </w:r>
      <w:r>
        <w:rPr>
          <w:color w:val="FF0000"/>
          <w:sz w:val="28"/>
          <w:szCs w:val="28"/>
        </w:rPr>
        <w:t xml:space="preserve"> </w:t>
      </w:r>
    </w:p>
    <w:p w:rsidR="00C6671A" w:rsidRDefault="00B77CE2" w:rsidP="00A4733E">
      <w:pPr>
        <w:widowControl w:val="0"/>
        <w:spacing w:before="240"/>
        <w:ind w:firstLine="708"/>
        <w:jc w:val="both"/>
        <w:rPr>
          <w:sz w:val="28"/>
          <w:szCs w:val="28"/>
        </w:rPr>
      </w:pPr>
      <w:r>
        <w:rPr>
          <w:sz w:val="28"/>
          <w:szCs w:val="28"/>
        </w:rPr>
        <w:t xml:space="preserve">е) при приобретении и монтаже </w:t>
      </w:r>
      <w:proofErr w:type="spellStart"/>
      <w:r>
        <w:rPr>
          <w:sz w:val="28"/>
          <w:szCs w:val="28"/>
        </w:rPr>
        <w:t>газопоршневых</w:t>
      </w:r>
      <w:proofErr w:type="spellEnd"/>
      <w:r>
        <w:rPr>
          <w:sz w:val="28"/>
          <w:szCs w:val="28"/>
        </w:rPr>
        <w:t xml:space="preserve"> установок:</w:t>
      </w:r>
    </w:p>
    <w:p w:rsidR="00C6671A" w:rsidRDefault="00B77CE2" w:rsidP="00A4733E">
      <w:pPr>
        <w:widowControl w:val="0"/>
        <w:spacing w:before="240"/>
        <w:ind w:firstLine="709"/>
        <w:jc w:val="both"/>
        <w:rPr>
          <w:sz w:val="28"/>
          <w:szCs w:val="28"/>
        </w:rPr>
      </w:pPr>
      <w:r>
        <w:rPr>
          <w:sz w:val="28"/>
          <w:szCs w:val="28"/>
        </w:rPr>
        <w:t>договора, подтверждающего приобретение и монтаж;</w:t>
      </w:r>
    </w:p>
    <w:p w:rsidR="00C6671A" w:rsidRDefault="00B77CE2" w:rsidP="00A4733E">
      <w:pPr>
        <w:widowControl w:val="0"/>
        <w:spacing w:before="240"/>
        <w:ind w:firstLine="709"/>
        <w:jc w:val="both"/>
        <w:rPr>
          <w:sz w:val="28"/>
          <w:szCs w:val="28"/>
        </w:rPr>
      </w:pPr>
      <w:r>
        <w:rPr>
          <w:sz w:val="28"/>
          <w:szCs w:val="28"/>
        </w:rPr>
        <w:t>платежных документов, подтверждающих оплату;</w:t>
      </w:r>
    </w:p>
    <w:p w:rsidR="00C6671A" w:rsidRDefault="00B77CE2" w:rsidP="00A4733E">
      <w:pPr>
        <w:widowControl w:val="0"/>
        <w:spacing w:before="240"/>
        <w:ind w:firstLine="709"/>
        <w:jc w:val="both"/>
        <w:rPr>
          <w:sz w:val="28"/>
          <w:szCs w:val="28"/>
        </w:rPr>
      </w:pPr>
      <w:proofErr w:type="gramStart"/>
      <w:r>
        <w:rPr>
          <w:sz w:val="28"/>
          <w:szCs w:val="28"/>
        </w:rPr>
        <w:t>документов, подтверждающих приобретение и монтаж (актов приема-передачи, и (или) актов выполненных работ, и (или) товарных накладных,</w:t>
      </w:r>
      <w:r w:rsidR="00E40F98">
        <w:rPr>
          <w:sz w:val="28"/>
          <w:szCs w:val="28"/>
        </w:rPr>
        <w:br/>
      </w:r>
      <w:r>
        <w:rPr>
          <w:sz w:val="28"/>
          <w:szCs w:val="28"/>
        </w:rPr>
        <w:t xml:space="preserve">и (или) УПД); </w:t>
      </w:r>
      <w:proofErr w:type="gramEnd"/>
    </w:p>
    <w:p w:rsidR="00C6671A" w:rsidRDefault="00B77CE2" w:rsidP="00A4733E">
      <w:pPr>
        <w:widowControl w:val="0"/>
        <w:spacing w:before="240"/>
        <w:ind w:firstLine="708"/>
        <w:jc w:val="both"/>
        <w:rPr>
          <w:sz w:val="28"/>
          <w:szCs w:val="28"/>
        </w:rPr>
      </w:pPr>
      <w:proofErr w:type="gramStart"/>
      <w:r>
        <w:rPr>
          <w:sz w:val="28"/>
          <w:szCs w:val="28"/>
        </w:rPr>
        <w:t>документов, подтверждающих дату выпуска (технического паспорта завода-изготовителя с указанием заводского номера и даты выпуска,</w:t>
      </w:r>
      <w:r w:rsidR="00E40F98">
        <w:rPr>
          <w:sz w:val="28"/>
          <w:szCs w:val="28"/>
        </w:rPr>
        <w:br/>
      </w:r>
      <w:r>
        <w:rPr>
          <w:sz w:val="28"/>
          <w:szCs w:val="28"/>
        </w:rPr>
        <w:t>при отсутствии технического паспорта – сервисной книжки или гарантийного талона изготовителя с указанием заводского номера и даты выпуска,</w:t>
      </w:r>
      <w:r w:rsidR="00E40F98">
        <w:rPr>
          <w:sz w:val="28"/>
          <w:szCs w:val="28"/>
        </w:rPr>
        <w:br/>
      </w:r>
      <w:r>
        <w:rPr>
          <w:sz w:val="28"/>
          <w:szCs w:val="28"/>
        </w:rPr>
        <w:t>при отсутствии указанных документов – фотографии идентификационной таблички (</w:t>
      </w:r>
      <w:proofErr w:type="spellStart"/>
      <w:r>
        <w:rPr>
          <w:sz w:val="28"/>
          <w:szCs w:val="28"/>
        </w:rPr>
        <w:t>шильды</w:t>
      </w:r>
      <w:proofErr w:type="spellEnd"/>
      <w:r>
        <w:rPr>
          <w:sz w:val="28"/>
          <w:szCs w:val="28"/>
        </w:rPr>
        <w:t>) или маркировки, нанесенной изготовителем, с указанием заводского номера и даты выпуска) (не представляются в случае, если документы не предусмотрены к выдаче</w:t>
      </w:r>
      <w:proofErr w:type="gramEnd"/>
      <w:r>
        <w:rPr>
          <w:sz w:val="28"/>
          <w:szCs w:val="28"/>
        </w:rPr>
        <w:t xml:space="preserve"> </w:t>
      </w:r>
      <w:proofErr w:type="gramStart"/>
      <w:r>
        <w:rPr>
          <w:sz w:val="28"/>
          <w:szCs w:val="28"/>
        </w:rPr>
        <w:t>заводом-изготовителем оборудования);</w:t>
      </w:r>
      <w:proofErr w:type="gramEnd"/>
    </w:p>
    <w:p w:rsidR="00C6671A" w:rsidRDefault="00B77CE2" w:rsidP="00A4733E">
      <w:pPr>
        <w:widowControl w:val="0"/>
        <w:spacing w:before="240"/>
        <w:ind w:firstLine="708"/>
        <w:jc w:val="both"/>
        <w:rPr>
          <w:sz w:val="28"/>
          <w:szCs w:val="28"/>
        </w:rPr>
      </w:pPr>
      <w:r>
        <w:rPr>
          <w:color w:val="000000"/>
          <w:sz w:val="28"/>
          <w:szCs w:val="28"/>
        </w:rPr>
        <w:t>инвентарной карточки учета объекта основных средств, соответствующей требованиям бухгалтерского учета;</w:t>
      </w:r>
    </w:p>
    <w:p w:rsidR="00C6671A" w:rsidRDefault="00B77CE2" w:rsidP="00A4733E">
      <w:pPr>
        <w:widowControl w:val="0"/>
        <w:spacing w:before="240"/>
        <w:ind w:firstLine="708"/>
        <w:jc w:val="both"/>
        <w:rPr>
          <w:sz w:val="28"/>
          <w:szCs w:val="28"/>
        </w:rPr>
      </w:pPr>
      <w:r>
        <w:rPr>
          <w:sz w:val="28"/>
          <w:szCs w:val="28"/>
        </w:rPr>
        <w:t xml:space="preserve">паспорта с отметкой соответствующего государственного органа </w:t>
      </w:r>
      <w:r>
        <w:rPr>
          <w:sz w:val="28"/>
          <w:szCs w:val="28"/>
        </w:rPr>
        <w:br/>
        <w:t>о постановке на учет (в случае если паспорт оформлен на бумажном носителе);</w:t>
      </w:r>
    </w:p>
    <w:p w:rsidR="00C6671A" w:rsidRDefault="00B77CE2" w:rsidP="00A4733E">
      <w:pPr>
        <w:widowControl w:val="0"/>
        <w:spacing w:before="240"/>
        <w:ind w:firstLine="708"/>
        <w:jc w:val="both"/>
        <w:rPr>
          <w:sz w:val="28"/>
          <w:szCs w:val="28"/>
        </w:rPr>
      </w:pPr>
      <w:r>
        <w:rPr>
          <w:sz w:val="28"/>
          <w:szCs w:val="28"/>
        </w:rPr>
        <w:t>выписки из электронного паспорта и копии свидетельства</w:t>
      </w:r>
      <w:r>
        <w:rPr>
          <w:sz w:val="28"/>
          <w:szCs w:val="28"/>
        </w:rPr>
        <w:br/>
        <w:t>о государственной регистрации (в случае если паспорт оформлен</w:t>
      </w:r>
      <w:r w:rsidR="00E40F98">
        <w:rPr>
          <w:sz w:val="28"/>
          <w:szCs w:val="28"/>
        </w:rPr>
        <w:br/>
      </w:r>
      <w:r>
        <w:rPr>
          <w:sz w:val="28"/>
          <w:szCs w:val="28"/>
        </w:rPr>
        <w:t>в электронном виде);</w:t>
      </w:r>
    </w:p>
    <w:p w:rsidR="00C6671A" w:rsidRDefault="00B77CE2" w:rsidP="00A4733E">
      <w:pPr>
        <w:pStyle w:val="ConsPlusNormal"/>
        <w:spacing w:before="240"/>
        <w:ind w:firstLine="708"/>
        <w:jc w:val="both"/>
        <w:rPr>
          <w:rFonts w:ascii="Times New Roman" w:hAnsi="Times New Roman" w:cs="Times New Roman"/>
          <w:sz w:val="28"/>
          <w:szCs w:val="28"/>
        </w:rPr>
      </w:pPr>
      <w:r>
        <w:rPr>
          <w:rFonts w:ascii="Times New Roman" w:hAnsi="Times New Roman" w:cs="Times New Roman"/>
          <w:sz w:val="28"/>
          <w:szCs w:val="28"/>
        </w:rPr>
        <w:t>ж) при доставке и монтаже оборудования, указанного в подпунктах «г», «д» настоящего подпункта:</w:t>
      </w:r>
    </w:p>
    <w:p w:rsidR="00C6671A" w:rsidRDefault="00B77CE2" w:rsidP="00A4733E">
      <w:pPr>
        <w:pStyle w:val="ConsPlusNormal"/>
        <w:spacing w:before="240"/>
        <w:ind w:firstLine="708"/>
        <w:jc w:val="both"/>
        <w:rPr>
          <w:rFonts w:ascii="Times New Roman" w:hAnsi="Times New Roman" w:cs="Times New Roman"/>
          <w:sz w:val="28"/>
          <w:szCs w:val="28"/>
        </w:rPr>
      </w:pPr>
      <w:r>
        <w:rPr>
          <w:rFonts w:ascii="Times New Roman" w:hAnsi="Times New Roman" w:cs="Times New Roman"/>
          <w:sz w:val="28"/>
          <w:szCs w:val="28"/>
        </w:rPr>
        <w:t>договоров, подтверждающих доставку и монтаж;</w:t>
      </w:r>
    </w:p>
    <w:p w:rsidR="00C6671A" w:rsidRDefault="00B77CE2" w:rsidP="00A4733E">
      <w:pPr>
        <w:widowControl w:val="0"/>
        <w:spacing w:before="240"/>
        <w:ind w:firstLine="708"/>
        <w:jc w:val="both"/>
        <w:rPr>
          <w:sz w:val="28"/>
          <w:szCs w:val="28"/>
        </w:rPr>
      </w:pPr>
      <w:r>
        <w:rPr>
          <w:sz w:val="28"/>
          <w:szCs w:val="28"/>
        </w:rPr>
        <w:lastRenderedPageBreak/>
        <w:t>платежных документов, подтверждающих оплату;</w:t>
      </w:r>
    </w:p>
    <w:p w:rsidR="00C6671A" w:rsidRDefault="00B77CE2" w:rsidP="00A4733E">
      <w:pPr>
        <w:widowControl w:val="0"/>
        <w:tabs>
          <w:tab w:val="left" w:pos="709"/>
        </w:tabs>
        <w:spacing w:before="240"/>
        <w:ind w:firstLine="709"/>
        <w:jc w:val="both"/>
        <w:rPr>
          <w:sz w:val="28"/>
          <w:szCs w:val="28"/>
        </w:rPr>
      </w:pPr>
      <w:proofErr w:type="gramStart"/>
      <w:r>
        <w:rPr>
          <w:sz w:val="28"/>
          <w:szCs w:val="28"/>
        </w:rPr>
        <w:t>документов, подтверждающих доставку и монтаж (актов приема-передачи, и (или) актов выполненных работ, и (или) товарных накладных,</w:t>
      </w:r>
      <w:r w:rsidR="00E40F98">
        <w:rPr>
          <w:sz w:val="28"/>
          <w:szCs w:val="28"/>
        </w:rPr>
        <w:br/>
      </w:r>
      <w:r>
        <w:rPr>
          <w:sz w:val="28"/>
          <w:szCs w:val="28"/>
        </w:rPr>
        <w:t>и (или) УПД);</w:t>
      </w:r>
      <w:proofErr w:type="gramEnd"/>
    </w:p>
    <w:p w:rsidR="00C6671A" w:rsidRDefault="00B77CE2" w:rsidP="00A4733E">
      <w:pPr>
        <w:widowControl w:val="0"/>
        <w:spacing w:before="240"/>
        <w:ind w:firstLine="709"/>
        <w:jc w:val="both"/>
        <w:rPr>
          <w:sz w:val="28"/>
          <w:szCs w:val="28"/>
        </w:rPr>
      </w:pPr>
      <w:r>
        <w:rPr>
          <w:sz w:val="28"/>
          <w:szCs w:val="28"/>
        </w:rPr>
        <w:t xml:space="preserve">з) при приобретении маточного поголовья крупного рогатого скота: </w:t>
      </w:r>
    </w:p>
    <w:p w:rsidR="00C6671A" w:rsidRDefault="00B77CE2" w:rsidP="00A4733E">
      <w:pPr>
        <w:widowControl w:val="0"/>
        <w:spacing w:before="240"/>
        <w:ind w:firstLine="709"/>
        <w:jc w:val="both"/>
        <w:rPr>
          <w:strike/>
          <w:sz w:val="28"/>
          <w:szCs w:val="28"/>
        </w:rPr>
      </w:pPr>
      <w:r>
        <w:rPr>
          <w:sz w:val="28"/>
          <w:szCs w:val="28"/>
        </w:rPr>
        <w:t>договоров, подтверждающих приобретение;</w:t>
      </w:r>
    </w:p>
    <w:p w:rsidR="00C6671A" w:rsidRDefault="00B77CE2" w:rsidP="00A4733E">
      <w:pPr>
        <w:widowControl w:val="0"/>
        <w:spacing w:before="240"/>
        <w:ind w:firstLine="709"/>
        <w:jc w:val="both"/>
        <w:rPr>
          <w:sz w:val="28"/>
          <w:szCs w:val="28"/>
        </w:rPr>
      </w:pPr>
      <w:proofErr w:type="gramStart"/>
      <w:r>
        <w:rPr>
          <w:sz w:val="28"/>
          <w:szCs w:val="28"/>
        </w:rPr>
        <w:t xml:space="preserve">документов, подтверждающих приобретение (актов приема-передачи, </w:t>
      </w:r>
      <w:r>
        <w:rPr>
          <w:sz w:val="28"/>
          <w:szCs w:val="28"/>
        </w:rPr>
        <w:br/>
        <w:t xml:space="preserve">и (или) товарных накладных, и (или) УПД); </w:t>
      </w:r>
      <w:proofErr w:type="gramEnd"/>
    </w:p>
    <w:p w:rsidR="00C6671A" w:rsidRDefault="00B77CE2" w:rsidP="00A4733E">
      <w:pPr>
        <w:widowControl w:val="0"/>
        <w:spacing w:before="240"/>
        <w:ind w:firstLine="709"/>
        <w:jc w:val="both"/>
        <w:rPr>
          <w:sz w:val="28"/>
          <w:szCs w:val="28"/>
        </w:rPr>
      </w:pPr>
      <w:r>
        <w:rPr>
          <w:sz w:val="28"/>
          <w:szCs w:val="28"/>
        </w:rPr>
        <w:t>платежных документов, подтверждающих оплату;</w:t>
      </w:r>
    </w:p>
    <w:p w:rsidR="00C6671A" w:rsidRDefault="00B77CE2" w:rsidP="00A4733E">
      <w:pPr>
        <w:widowControl w:val="0"/>
        <w:spacing w:before="240"/>
        <w:ind w:firstLine="709"/>
        <w:jc w:val="both"/>
        <w:rPr>
          <w:sz w:val="28"/>
          <w:szCs w:val="28"/>
        </w:rPr>
      </w:pPr>
      <w:r>
        <w:rPr>
          <w:sz w:val="28"/>
          <w:szCs w:val="28"/>
        </w:rPr>
        <w:t>сопроводительных ветеринарных документов;</w:t>
      </w:r>
    </w:p>
    <w:p w:rsidR="00C6671A" w:rsidRDefault="00B77CE2" w:rsidP="00A4733E">
      <w:pPr>
        <w:widowControl w:val="0"/>
        <w:tabs>
          <w:tab w:val="left" w:pos="709"/>
        </w:tabs>
        <w:spacing w:before="240"/>
        <w:ind w:firstLine="709"/>
        <w:jc w:val="both"/>
        <w:rPr>
          <w:sz w:val="28"/>
          <w:szCs w:val="28"/>
        </w:rPr>
      </w:pPr>
      <w:r>
        <w:rPr>
          <w:sz w:val="28"/>
          <w:szCs w:val="28"/>
        </w:rPr>
        <w:t xml:space="preserve">племенных свидетельств в виде выписок из Федеральной государственной информационно-аналитической системы племенных ресурсов (представляется </w:t>
      </w:r>
      <w:r>
        <w:rPr>
          <w:sz w:val="28"/>
          <w:szCs w:val="28"/>
        </w:rPr>
        <w:br/>
        <w:t>в случае приобретения племенных сельскохозяйственных животных);</w:t>
      </w:r>
    </w:p>
    <w:p w:rsidR="00C6671A" w:rsidRDefault="00B77CE2" w:rsidP="00A4733E">
      <w:pPr>
        <w:widowControl w:val="0"/>
        <w:tabs>
          <w:tab w:val="left" w:pos="709"/>
        </w:tabs>
        <w:spacing w:before="240"/>
        <w:ind w:firstLine="709"/>
        <w:jc w:val="both"/>
        <w:rPr>
          <w:sz w:val="28"/>
          <w:szCs w:val="28"/>
        </w:rPr>
      </w:pPr>
      <w:r>
        <w:rPr>
          <w:sz w:val="28"/>
          <w:szCs w:val="28"/>
        </w:rPr>
        <w:t>свидетельств о регистрации в государственном племенном регистре хозяйства – поставщика племенных животных (в случае приобретения племенных сельскохозяйственных животных, за исключением импортированного племенного сельскохозяйственного животного);</w:t>
      </w:r>
    </w:p>
    <w:p w:rsidR="00C6671A" w:rsidRDefault="00B77CE2" w:rsidP="00A4733E">
      <w:pPr>
        <w:widowControl w:val="0"/>
        <w:tabs>
          <w:tab w:val="left" w:pos="0"/>
          <w:tab w:val="left" w:pos="709"/>
        </w:tabs>
        <w:spacing w:before="240"/>
        <w:ind w:firstLine="709"/>
        <w:jc w:val="both"/>
        <w:rPr>
          <w:color w:val="000000"/>
          <w:sz w:val="28"/>
          <w:szCs w:val="28"/>
        </w:rPr>
      </w:pPr>
      <w:r>
        <w:rPr>
          <w:sz w:val="28"/>
          <w:szCs w:val="28"/>
        </w:rPr>
        <w:t>и)</w:t>
      </w:r>
      <w:r>
        <w:rPr>
          <w:color w:val="FF0000"/>
          <w:sz w:val="28"/>
          <w:szCs w:val="28"/>
        </w:rPr>
        <w:t xml:space="preserve"> </w:t>
      </w:r>
      <w:r>
        <w:rPr>
          <w:bCs/>
          <w:color w:val="000000"/>
          <w:sz w:val="28"/>
          <w:szCs w:val="28"/>
        </w:rPr>
        <w:t>выписки по счету за отчетный квартал, выданной российской кредитной организацией, по состоянию на последнее число последнего месяца отчетного квартала (представляется в случае, если получатель гранта, зарегистрированный в качестве индивидуального предпринимателя, осуществлял в отчетном периоде операции по расходованию гранта);</w:t>
      </w:r>
    </w:p>
    <w:p w:rsidR="00C6671A" w:rsidRDefault="00B77CE2" w:rsidP="00A4733E">
      <w:pPr>
        <w:widowControl w:val="0"/>
        <w:tabs>
          <w:tab w:val="left" w:pos="0"/>
          <w:tab w:val="left" w:pos="709"/>
        </w:tabs>
        <w:spacing w:before="240"/>
        <w:ind w:firstLine="709"/>
        <w:jc w:val="both"/>
        <w:rPr>
          <w:bCs/>
          <w:sz w:val="28"/>
          <w:szCs w:val="28"/>
        </w:rPr>
      </w:pPr>
      <w:r>
        <w:rPr>
          <w:bCs/>
          <w:sz w:val="28"/>
          <w:szCs w:val="28"/>
        </w:rPr>
        <w:t xml:space="preserve">к) отчета о состоянии лицевого счета получателя гранта, выданного </w:t>
      </w:r>
      <w:r>
        <w:rPr>
          <w:bCs/>
          <w:sz w:val="28"/>
          <w:szCs w:val="28"/>
        </w:rPr>
        <w:br/>
        <w:t>Управлением Федерального казначейства по краю, по состоянию на последнее число последнего месяца отчетного квартала (представляется в случае, если получатель гранта, зарегистрированный в качестве юридического лица, осуществлял в отчетном периоде операции по расходованию гранта);</w:t>
      </w:r>
    </w:p>
    <w:p w:rsidR="00C6671A" w:rsidRDefault="00B77CE2" w:rsidP="00A4733E">
      <w:pPr>
        <w:widowControl w:val="0"/>
        <w:spacing w:before="240"/>
        <w:ind w:firstLine="709"/>
        <w:jc w:val="both"/>
        <w:rPr>
          <w:color w:val="000000"/>
          <w:sz w:val="28"/>
          <w:szCs w:val="28"/>
        </w:rPr>
      </w:pPr>
      <w:r>
        <w:rPr>
          <w:color w:val="000000"/>
          <w:sz w:val="28"/>
          <w:szCs w:val="28"/>
        </w:rPr>
        <w:t>2) отчет о достижении плановых показателей деятельности;</w:t>
      </w:r>
    </w:p>
    <w:p w:rsidR="00C6671A" w:rsidRDefault="00B77CE2" w:rsidP="00A4733E">
      <w:pPr>
        <w:widowControl w:val="0"/>
        <w:tabs>
          <w:tab w:val="left" w:pos="709"/>
        </w:tabs>
        <w:spacing w:before="240"/>
        <w:ind w:firstLine="709"/>
        <w:jc w:val="both"/>
        <w:rPr>
          <w:sz w:val="28"/>
          <w:szCs w:val="28"/>
        </w:rPr>
      </w:pPr>
      <w:r>
        <w:rPr>
          <w:color w:val="000000"/>
          <w:sz w:val="28"/>
          <w:szCs w:val="28"/>
        </w:rPr>
        <w:t xml:space="preserve">3) электронная копия справки об эпизоотическом благополучии </w:t>
      </w:r>
      <w:r>
        <w:rPr>
          <w:sz w:val="28"/>
          <w:szCs w:val="28"/>
        </w:rPr>
        <w:t xml:space="preserve">(в случае если проектом предусмотрено производство и реализация </w:t>
      </w:r>
      <w:r>
        <w:rPr>
          <w:rFonts w:eastAsia="Calibri"/>
          <w:sz w:val="28"/>
          <w:szCs w:val="28"/>
        </w:rPr>
        <w:t>сельскохозяйственной продукции, имеющей животное происхождение</w:t>
      </w:r>
      <w:r>
        <w:rPr>
          <w:sz w:val="28"/>
          <w:szCs w:val="28"/>
        </w:rPr>
        <w:t>).</w:t>
      </w:r>
    </w:p>
    <w:p w:rsidR="00C6671A" w:rsidRDefault="00B77CE2" w:rsidP="00A4733E">
      <w:pPr>
        <w:widowControl w:val="0"/>
        <w:spacing w:before="240"/>
        <w:ind w:firstLine="709"/>
        <w:jc w:val="both"/>
        <w:rPr>
          <w:color w:val="000000"/>
          <w:sz w:val="28"/>
          <w:szCs w:val="28"/>
        </w:rPr>
      </w:pPr>
      <w:r>
        <w:rPr>
          <w:color w:val="000000"/>
          <w:sz w:val="28"/>
          <w:szCs w:val="28"/>
        </w:rPr>
        <w:t>4.3. Документы, указанные в пунктах 4.1, 4.2 Порядка, должны соответствовать следующим требованиям:</w:t>
      </w:r>
    </w:p>
    <w:p w:rsidR="00C6671A" w:rsidRDefault="00B77CE2" w:rsidP="00A4733E">
      <w:pPr>
        <w:widowControl w:val="0"/>
        <w:spacing w:before="240"/>
        <w:ind w:firstLine="709"/>
        <w:jc w:val="both"/>
        <w:rPr>
          <w:color w:val="000000"/>
          <w:sz w:val="28"/>
          <w:szCs w:val="28"/>
        </w:rPr>
      </w:pPr>
      <w:r>
        <w:rPr>
          <w:color w:val="000000"/>
          <w:sz w:val="28"/>
          <w:szCs w:val="28"/>
        </w:rPr>
        <w:lastRenderedPageBreak/>
        <w:t>1) выполнены с использованием технических средств, без подчисток, исправлений, неустановленных сокращений и формулировок, допускающих двоякое толкование;</w:t>
      </w:r>
    </w:p>
    <w:p w:rsidR="00C6671A" w:rsidRDefault="00B77CE2" w:rsidP="00A4733E">
      <w:pPr>
        <w:widowControl w:val="0"/>
        <w:spacing w:before="240"/>
        <w:ind w:firstLine="709"/>
        <w:jc w:val="both"/>
        <w:rPr>
          <w:color w:val="FF0000"/>
          <w:sz w:val="28"/>
          <w:szCs w:val="28"/>
        </w:rPr>
      </w:pPr>
      <w:r>
        <w:rPr>
          <w:color w:val="000000"/>
          <w:sz w:val="28"/>
          <w:szCs w:val="28"/>
        </w:rPr>
        <w:t xml:space="preserve">2) подписаны электронной подписью </w:t>
      </w:r>
      <w:r>
        <w:rPr>
          <w:sz w:val="28"/>
          <w:szCs w:val="28"/>
        </w:rPr>
        <w:t>(за исключением документов, предусмотренных абзацем пятым подпункта «а», абзацем двенадцатым подпункта «б» подпункта 1 пункта 4.2 Порядка);</w:t>
      </w:r>
    </w:p>
    <w:p w:rsidR="00C6671A" w:rsidRDefault="00B77CE2" w:rsidP="00A4733E">
      <w:pPr>
        <w:widowControl w:val="0"/>
        <w:spacing w:before="240"/>
        <w:ind w:firstLine="709"/>
        <w:jc w:val="both"/>
        <w:rPr>
          <w:color w:val="000000"/>
          <w:sz w:val="28"/>
          <w:szCs w:val="28"/>
        </w:rPr>
      </w:pPr>
      <w:r>
        <w:rPr>
          <w:color w:val="000000"/>
          <w:sz w:val="28"/>
          <w:szCs w:val="28"/>
        </w:rPr>
        <w:t>3) поддаваться прочтению;</w:t>
      </w:r>
    </w:p>
    <w:p w:rsidR="00C6671A" w:rsidRDefault="00B77CE2" w:rsidP="00A4733E">
      <w:pPr>
        <w:widowControl w:val="0"/>
        <w:spacing w:before="240"/>
        <w:ind w:firstLine="709"/>
        <w:jc w:val="both"/>
        <w:rPr>
          <w:color w:val="000000"/>
          <w:sz w:val="28"/>
          <w:szCs w:val="28"/>
        </w:rPr>
      </w:pPr>
      <w:r>
        <w:rPr>
          <w:color w:val="000000"/>
          <w:sz w:val="28"/>
          <w:szCs w:val="28"/>
        </w:rPr>
        <w:t>4) документы,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w:t>
      </w:r>
    </w:p>
    <w:p w:rsidR="00C6671A" w:rsidRDefault="00B77CE2" w:rsidP="00A4733E">
      <w:pPr>
        <w:spacing w:before="240"/>
        <w:ind w:firstLine="709"/>
        <w:jc w:val="both"/>
        <w:rPr>
          <w:color w:val="000000"/>
          <w:sz w:val="28"/>
          <w:szCs w:val="28"/>
        </w:rPr>
      </w:pPr>
      <w:r>
        <w:rPr>
          <w:color w:val="000000"/>
          <w:sz w:val="28"/>
          <w:szCs w:val="28"/>
        </w:rPr>
        <w:t>Получатели грантов в соответствии с законодательством Российской Федерации несут ответственность за полноту и достоверность сведений, содержащихся в отчетах и прилагаемых к ним документах.</w:t>
      </w:r>
    </w:p>
    <w:p w:rsidR="00C6671A" w:rsidRDefault="00B77CE2" w:rsidP="00A4733E">
      <w:pPr>
        <w:widowControl w:val="0"/>
        <w:spacing w:before="240"/>
        <w:ind w:firstLine="709"/>
        <w:jc w:val="both"/>
        <w:rPr>
          <w:sz w:val="28"/>
          <w:szCs w:val="28"/>
        </w:rPr>
      </w:pPr>
      <w:r>
        <w:rPr>
          <w:color w:val="000000"/>
          <w:sz w:val="28"/>
          <w:szCs w:val="28"/>
        </w:rPr>
        <w:t xml:space="preserve">4.4. </w:t>
      </w:r>
      <w:r>
        <w:rPr>
          <w:sz w:val="28"/>
          <w:szCs w:val="28"/>
        </w:rPr>
        <w:t xml:space="preserve">Министерство проводит документарную проверку и принятие представленных в соответствии с пунктами 4.1, 4.2 Порядка отчетов в срок, </w:t>
      </w:r>
      <w:r>
        <w:rPr>
          <w:sz w:val="28"/>
          <w:szCs w:val="28"/>
        </w:rPr>
        <w:br/>
        <w:t>не превышающий 14 рабочих дней со дня их поступления.</w:t>
      </w:r>
    </w:p>
    <w:p w:rsidR="00C6671A" w:rsidRDefault="00B77CE2" w:rsidP="00A4733E">
      <w:pPr>
        <w:spacing w:before="240"/>
        <w:ind w:firstLine="709"/>
        <w:jc w:val="both"/>
        <w:rPr>
          <w:spacing w:val="-4"/>
          <w:sz w:val="28"/>
          <w:szCs w:val="28"/>
        </w:rPr>
      </w:pPr>
      <w:r>
        <w:rPr>
          <w:sz w:val="28"/>
          <w:szCs w:val="28"/>
        </w:rPr>
        <w:t xml:space="preserve">4.5. В </w:t>
      </w:r>
      <w:r>
        <w:rPr>
          <w:color w:val="000000"/>
          <w:sz w:val="28"/>
          <w:szCs w:val="28"/>
        </w:rPr>
        <w:t>случае если получатель гранта не представил по собственной инициативе документы</w:t>
      </w:r>
      <w:r>
        <w:rPr>
          <w:sz w:val="28"/>
          <w:szCs w:val="28"/>
        </w:rPr>
        <w:t xml:space="preserve">, указанные в абзаце пятом подпункта «а», абзаце двенадцатом подпункта «б» подпункта 1 пункта 4.2 Порядка, министерство </w:t>
      </w:r>
      <w:r>
        <w:rPr>
          <w:sz w:val="28"/>
          <w:szCs w:val="28"/>
        </w:rPr>
        <w:br/>
        <w:t xml:space="preserve">в течение 5 рабочих дней со дня, следующего за днем получения </w:t>
      </w:r>
      <w:r>
        <w:rPr>
          <w:spacing w:val="-4"/>
          <w:sz w:val="28"/>
          <w:szCs w:val="28"/>
        </w:rPr>
        <w:t xml:space="preserve">отчета </w:t>
      </w:r>
      <w:r>
        <w:rPr>
          <w:spacing w:val="-4"/>
          <w:sz w:val="28"/>
          <w:szCs w:val="28"/>
        </w:rPr>
        <w:br/>
        <w:t>о целевом расходовании средств гранта и собственных сре</w:t>
      </w:r>
      <w:r>
        <w:rPr>
          <w:color w:val="000000"/>
          <w:spacing w:val="-4"/>
          <w:sz w:val="28"/>
          <w:szCs w:val="28"/>
        </w:rPr>
        <w:t>дств</w:t>
      </w:r>
      <w:r>
        <w:rPr>
          <w:sz w:val="28"/>
          <w:szCs w:val="28"/>
        </w:rPr>
        <w:t xml:space="preserve"> запрашивает указанные документы и (или) сведения, содержащиеся в них, </w:t>
      </w:r>
      <w:r>
        <w:rPr>
          <w:sz w:val="28"/>
          <w:szCs w:val="28"/>
        </w:rPr>
        <w:br/>
      </w:r>
      <w:r>
        <w:rPr>
          <w:color w:val="000000"/>
          <w:sz w:val="28"/>
          <w:szCs w:val="28"/>
        </w:rPr>
        <w:t xml:space="preserve">у уполномоченного </w:t>
      </w:r>
      <w:proofErr w:type="gramStart"/>
      <w:r>
        <w:rPr>
          <w:color w:val="000000"/>
          <w:sz w:val="28"/>
          <w:szCs w:val="28"/>
        </w:rPr>
        <w:t>на</w:t>
      </w:r>
      <w:proofErr w:type="gramEnd"/>
      <w:r>
        <w:rPr>
          <w:color w:val="000000"/>
          <w:sz w:val="28"/>
          <w:szCs w:val="28"/>
        </w:rPr>
        <w:t xml:space="preserve"> </w:t>
      </w:r>
      <w:proofErr w:type="gramStart"/>
      <w:r>
        <w:rPr>
          <w:color w:val="000000"/>
          <w:sz w:val="28"/>
          <w:szCs w:val="28"/>
        </w:rPr>
        <w:t>их</w:t>
      </w:r>
      <w:proofErr w:type="gramEnd"/>
      <w:r>
        <w:rPr>
          <w:color w:val="000000"/>
          <w:sz w:val="28"/>
          <w:szCs w:val="28"/>
        </w:rPr>
        <w:t xml:space="preserve"> предоставление органа посредством межведомственного взаимодействия.</w:t>
      </w:r>
    </w:p>
    <w:p w:rsidR="00C6671A" w:rsidRDefault="00B77CE2" w:rsidP="00A4733E">
      <w:pPr>
        <w:widowControl w:val="0"/>
        <w:spacing w:before="240"/>
        <w:ind w:firstLine="709"/>
        <w:jc w:val="both"/>
        <w:rPr>
          <w:color w:val="000000"/>
          <w:sz w:val="28"/>
          <w:szCs w:val="28"/>
        </w:rPr>
      </w:pPr>
      <w:r>
        <w:rPr>
          <w:color w:val="000000"/>
          <w:sz w:val="28"/>
          <w:szCs w:val="28"/>
        </w:rPr>
        <w:t xml:space="preserve">Документы и (или) сведения, полученные в порядке межведомственного взаимодействия, приобщаются к отчету </w:t>
      </w:r>
      <w:r>
        <w:rPr>
          <w:color w:val="000000"/>
          <w:spacing w:val="-4"/>
          <w:sz w:val="28"/>
          <w:szCs w:val="28"/>
        </w:rPr>
        <w:t>о целевом расходовании сре</w:t>
      </w:r>
      <w:proofErr w:type="gramStart"/>
      <w:r>
        <w:rPr>
          <w:color w:val="000000"/>
          <w:spacing w:val="-4"/>
          <w:sz w:val="28"/>
          <w:szCs w:val="28"/>
        </w:rPr>
        <w:t>дств гр</w:t>
      </w:r>
      <w:proofErr w:type="gramEnd"/>
      <w:r>
        <w:rPr>
          <w:color w:val="000000"/>
          <w:spacing w:val="-4"/>
          <w:sz w:val="28"/>
          <w:szCs w:val="28"/>
        </w:rPr>
        <w:t xml:space="preserve">анта </w:t>
      </w:r>
      <w:r>
        <w:rPr>
          <w:color w:val="000000"/>
          <w:spacing w:val="-4"/>
          <w:sz w:val="28"/>
          <w:szCs w:val="28"/>
        </w:rPr>
        <w:br/>
        <w:t>и собственных средств</w:t>
      </w:r>
      <w:r>
        <w:rPr>
          <w:color w:val="000000"/>
          <w:sz w:val="28"/>
          <w:szCs w:val="28"/>
        </w:rPr>
        <w:t xml:space="preserve">. </w:t>
      </w:r>
    </w:p>
    <w:p w:rsidR="00C6671A" w:rsidRDefault="00B77CE2" w:rsidP="00A4733E">
      <w:pPr>
        <w:pStyle w:val="ConsPlusTitle"/>
        <w:tabs>
          <w:tab w:val="left" w:pos="720"/>
          <w:tab w:val="left" w:pos="1134"/>
        </w:tabs>
        <w:spacing w:before="240"/>
        <w:jc w:val="both"/>
        <w:rPr>
          <w:b w:val="0"/>
          <w:color w:val="000000"/>
        </w:rPr>
      </w:pPr>
      <w:r>
        <w:rPr>
          <w:b w:val="0"/>
          <w:color w:val="000000"/>
          <w:spacing w:val="-4"/>
        </w:rPr>
        <w:tab/>
      </w:r>
      <w:r>
        <w:rPr>
          <w:b w:val="0"/>
          <w:color w:val="000000"/>
        </w:rPr>
        <w:t xml:space="preserve">4.6. Мониторинг достижения результата предоставления гранта </w:t>
      </w:r>
      <w:proofErr w:type="gramStart"/>
      <w:r>
        <w:rPr>
          <w:b w:val="0"/>
          <w:color w:val="000000"/>
        </w:rPr>
        <w:t xml:space="preserve">исходя </w:t>
      </w:r>
      <w:r>
        <w:rPr>
          <w:b w:val="0"/>
          <w:color w:val="000000"/>
        </w:rPr>
        <w:br/>
        <w:t>из достижения значения результата предоставления гранта, определенного соглашением, и событий, отражающих факт завершения соответствующего мероприятия по получению результата предоставления гранта (контрольная точка), проводится</w:t>
      </w:r>
      <w:proofErr w:type="gramEnd"/>
      <w:r>
        <w:rPr>
          <w:b w:val="0"/>
          <w:color w:val="000000"/>
        </w:rPr>
        <w:t xml:space="preserve"> в порядке и по формам, установленным Министерством финансов Российской Федерации. </w:t>
      </w:r>
    </w:p>
    <w:p w:rsidR="00C6671A" w:rsidRDefault="00B77CE2" w:rsidP="00A4733E">
      <w:pPr>
        <w:pStyle w:val="ConsPlusTitle"/>
        <w:tabs>
          <w:tab w:val="left" w:pos="720"/>
          <w:tab w:val="left" w:pos="1134"/>
        </w:tabs>
        <w:spacing w:before="240"/>
        <w:ind w:firstLine="709"/>
        <w:jc w:val="both"/>
        <w:rPr>
          <w:b w:val="0"/>
          <w:color w:val="000000"/>
        </w:rPr>
      </w:pPr>
      <w:r>
        <w:rPr>
          <w:b w:val="0"/>
          <w:spacing w:val="-4"/>
        </w:rPr>
        <w:t xml:space="preserve">4.7. </w:t>
      </w:r>
      <w:r>
        <w:rPr>
          <w:b w:val="0"/>
          <w:color w:val="000000"/>
        </w:rPr>
        <w:t>Проверка соблюдения получателем гранта условий и порядка предоставления гранта, в том числе в части достижения результата предоставления гранта, осуществляется министерством.</w:t>
      </w:r>
    </w:p>
    <w:p w:rsidR="00C6671A" w:rsidRDefault="00B77CE2" w:rsidP="00A4733E">
      <w:pPr>
        <w:widowControl w:val="0"/>
        <w:spacing w:before="240"/>
        <w:ind w:firstLine="709"/>
        <w:jc w:val="both"/>
        <w:rPr>
          <w:bCs/>
          <w:spacing w:val="-4"/>
          <w:sz w:val="28"/>
          <w:szCs w:val="28"/>
        </w:rPr>
      </w:pPr>
      <w:r>
        <w:rPr>
          <w:color w:val="000000"/>
          <w:sz w:val="28"/>
          <w:szCs w:val="28"/>
        </w:rPr>
        <w:lastRenderedPageBreak/>
        <w:t xml:space="preserve">Счетная палата края и служба финансово-экономического контроля </w:t>
      </w:r>
      <w:r>
        <w:rPr>
          <w:color w:val="000000"/>
          <w:sz w:val="28"/>
          <w:szCs w:val="28"/>
        </w:rPr>
        <w:br/>
        <w:t xml:space="preserve">и контроля в сфере закупок края осуществляют проверки в соответствии </w:t>
      </w:r>
      <w:r>
        <w:rPr>
          <w:color w:val="000000"/>
          <w:sz w:val="28"/>
          <w:szCs w:val="28"/>
        </w:rPr>
        <w:br/>
      </w:r>
      <w:r>
        <w:rPr>
          <w:bCs/>
          <w:spacing w:val="-4"/>
          <w:sz w:val="28"/>
          <w:szCs w:val="28"/>
        </w:rPr>
        <w:t xml:space="preserve">со </w:t>
      </w:r>
      <w:hyperlink r:id="rId18" w:tooltip="consultantplus://offline/ref=9EDAB431560C24676FC92C6A892AA589364C1A0F42F0B35EFE8CB7D73F1F4C12AF88D40F071947CED5894B690C807FDCF4EC2219CEA3v9u5I" w:history="1">
        <w:r>
          <w:rPr>
            <w:bCs/>
            <w:spacing w:val="-4"/>
            <w:sz w:val="28"/>
            <w:szCs w:val="28"/>
          </w:rPr>
          <w:t>статьями 268.1</w:t>
        </w:r>
      </w:hyperlink>
      <w:r>
        <w:rPr>
          <w:bCs/>
          <w:spacing w:val="-4"/>
          <w:sz w:val="28"/>
          <w:szCs w:val="28"/>
        </w:rPr>
        <w:t xml:space="preserve"> и </w:t>
      </w:r>
      <w:hyperlink r:id="rId19" w:tooltip="consultantplus://offline/ref=9EDAB431560C24676FC92C6A892AA589364C1A0F42F0B35EFE8CB7D73F1F4C12AF88D40F071B41CED5894B690C807FDCF4EC2219CEA3v9u5I" w:history="1">
        <w:r>
          <w:rPr>
            <w:bCs/>
            <w:spacing w:val="-4"/>
            <w:sz w:val="28"/>
            <w:szCs w:val="28"/>
          </w:rPr>
          <w:t>269.2</w:t>
        </w:r>
      </w:hyperlink>
      <w:r>
        <w:rPr>
          <w:bCs/>
          <w:spacing w:val="-4"/>
          <w:sz w:val="28"/>
          <w:szCs w:val="28"/>
        </w:rPr>
        <w:t xml:space="preserve"> Бюджетного кодекса Российской Федерации.</w:t>
      </w:r>
    </w:p>
    <w:p w:rsidR="00C6671A" w:rsidRDefault="00B77CE2" w:rsidP="00A4733E">
      <w:pPr>
        <w:widowControl w:val="0"/>
        <w:spacing w:before="240"/>
        <w:ind w:firstLine="709"/>
        <w:jc w:val="both"/>
        <w:rPr>
          <w:color w:val="000000"/>
          <w:sz w:val="28"/>
          <w:szCs w:val="28"/>
        </w:rPr>
      </w:pPr>
      <w:r>
        <w:rPr>
          <w:bCs/>
          <w:color w:val="000000"/>
          <w:sz w:val="28"/>
          <w:szCs w:val="28"/>
        </w:rPr>
        <w:t>4.8. Мерой ответственности за нарушение условий и порядка</w:t>
      </w:r>
      <w:r>
        <w:rPr>
          <w:color w:val="000000"/>
          <w:sz w:val="28"/>
          <w:szCs w:val="28"/>
        </w:rPr>
        <w:t xml:space="preserve"> предоставления гранта, в том числе за </w:t>
      </w:r>
      <w:proofErr w:type="spellStart"/>
      <w:r>
        <w:rPr>
          <w:color w:val="000000"/>
          <w:sz w:val="28"/>
          <w:szCs w:val="28"/>
        </w:rPr>
        <w:t>недостижение</w:t>
      </w:r>
      <w:proofErr w:type="spellEnd"/>
      <w:r>
        <w:rPr>
          <w:color w:val="000000"/>
          <w:sz w:val="28"/>
          <w:szCs w:val="28"/>
        </w:rPr>
        <w:t xml:space="preserve"> результата предоставления гранта, является возврат средств гранта в краевой бюджет </w:t>
      </w:r>
      <w:r>
        <w:rPr>
          <w:color w:val="000000"/>
          <w:sz w:val="28"/>
          <w:szCs w:val="28"/>
        </w:rPr>
        <w:br/>
        <w:t>в случае нарушения получателем гранта условий, установленных</w:t>
      </w:r>
      <w:r w:rsidR="00E40F98">
        <w:rPr>
          <w:color w:val="000000"/>
          <w:sz w:val="28"/>
          <w:szCs w:val="28"/>
        </w:rPr>
        <w:br/>
      </w:r>
      <w:r>
        <w:rPr>
          <w:color w:val="000000"/>
          <w:sz w:val="28"/>
          <w:szCs w:val="28"/>
        </w:rPr>
        <w:t xml:space="preserve">при предоставлении гранта </w:t>
      </w:r>
      <w:r>
        <w:rPr>
          <w:sz w:val="28"/>
          <w:szCs w:val="28"/>
        </w:rPr>
        <w:t xml:space="preserve">пунктом </w:t>
      </w:r>
      <w:r>
        <w:rPr>
          <w:color w:val="000000"/>
          <w:sz w:val="28"/>
          <w:szCs w:val="28"/>
        </w:rPr>
        <w:t xml:space="preserve">3.1 Порядка, </w:t>
      </w:r>
      <w:proofErr w:type="gramStart"/>
      <w:r>
        <w:rPr>
          <w:color w:val="000000"/>
          <w:sz w:val="28"/>
          <w:szCs w:val="28"/>
        </w:rPr>
        <w:t>выявленного</w:t>
      </w:r>
      <w:proofErr w:type="gramEnd"/>
      <w:r>
        <w:rPr>
          <w:color w:val="000000"/>
          <w:sz w:val="28"/>
          <w:szCs w:val="28"/>
        </w:rPr>
        <w:t xml:space="preserve"> в том числе </w:t>
      </w:r>
      <w:r>
        <w:rPr>
          <w:color w:val="000000"/>
          <w:sz w:val="28"/>
          <w:szCs w:val="28"/>
        </w:rPr>
        <w:br/>
        <w:t xml:space="preserve">по фактам проверок, проведенных министерством и органами государственного финансового контроля, а также в случае </w:t>
      </w:r>
      <w:proofErr w:type="spellStart"/>
      <w:r>
        <w:rPr>
          <w:color w:val="000000"/>
          <w:sz w:val="28"/>
          <w:szCs w:val="28"/>
        </w:rPr>
        <w:t>недостижения</w:t>
      </w:r>
      <w:proofErr w:type="spellEnd"/>
      <w:r>
        <w:rPr>
          <w:color w:val="000000"/>
          <w:sz w:val="28"/>
          <w:szCs w:val="28"/>
        </w:rPr>
        <w:t xml:space="preserve"> значения результата предоставления гранта.</w:t>
      </w:r>
    </w:p>
    <w:p w:rsidR="00C6671A" w:rsidRDefault="00B77CE2" w:rsidP="00A4733E">
      <w:pPr>
        <w:widowControl w:val="0"/>
        <w:spacing w:before="240"/>
        <w:ind w:firstLine="709"/>
        <w:jc w:val="both"/>
        <w:rPr>
          <w:sz w:val="28"/>
          <w:szCs w:val="28"/>
        </w:rPr>
      </w:pPr>
      <w:proofErr w:type="gramStart"/>
      <w:r>
        <w:rPr>
          <w:color w:val="000000"/>
          <w:sz w:val="28"/>
          <w:szCs w:val="28"/>
        </w:rPr>
        <w:t xml:space="preserve">Непредставление получателем гранта отчета о результате по итогам четвертого квартала года, </w:t>
      </w:r>
      <w:r>
        <w:rPr>
          <w:sz w:val="28"/>
          <w:szCs w:val="28"/>
        </w:rPr>
        <w:t>начиная с года предоставления гранта, в течение срока, указанного в соглашении,</w:t>
      </w:r>
      <w:r>
        <w:rPr>
          <w:color w:val="FF0000"/>
          <w:sz w:val="28"/>
          <w:szCs w:val="28"/>
        </w:rPr>
        <w:t xml:space="preserve"> </w:t>
      </w:r>
      <w:r>
        <w:rPr>
          <w:color w:val="000000"/>
          <w:sz w:val="28"/>
          <w:szCs w:val="28"/>
        </w:rPr>
        <w:t xml:space="preserve">либо несоответствие представленного отчета </w:t>
      </w:r>
      <w:r>
        <w:rPr>
          <w:color w:val="000000"/>
          <w:sz w:val="28"/>
          <w:szCs w:val="28"/>
        </w:rPr>
        <w:br/>
        <w:t xml:space="preserve">о результате форме, установленной подпунктом 1 пункта 4.1 Порядка, является подтверждением факта </w:t>
      </w:r>
      <w:proofErr w:type="spellStart"/>
      <w:r>
        <w:rPr>
          <w:color w:val="000000"/>
          <w:sz w:val="28"/>
          <w:szCs w:val="28"/>
        </w:rPr>
        <w:t>недостижения</w:t>
      </w:r>
      <w:proofErr w:type="spellEnd"/>
      <w:r>
        <w:rPr>
          <w:color w:val="000000"/>
          <w:sz w:val="28"/>
          <w:szCs w:val="28"/>
        </w:rPr>
        <w:t xml:space="preserve"> результата предоставления гранта </w:t>
      </w:r>
      <w:r>
        <w:rPr>
          <w:color w:val="000000"/>
          <w:sz w:val="28"/>
          <w:szCs w:val="28"/>
        </w:rPr>
        <w:br/>
      </w:r>
      <w:r>
        <w:rPr>
          <w:sz w:val="28"/>
          <w:szCs w:val="28"/>
        </w:rPr>
        <w:t xml:space="preserve">и влечет в отношении получателя гранта применение меры ответственности </w:t>
      </w:r>
      <w:r>
        <w:rPr>
          <w:sz w:val="28"/>
          <w:szCs w:val="28"/>
        </w:rPr>
        <w:br/>
        <w:t xml:space="preserve">за </w:t>
      </w:r>
      <w:proofErr w:type="spellStart"/>
      <w:r>
        <w:rPr>
          <w:sz w:val="28"/>
          <w:szCs w:val="28"/>
        </w:rPr>
        <w:t>недостижение</w:t>
      </w:r>
      <w:proofErr w:type="spellEnd"/>
      <w:r>
        <w:rPr>
          <w:sz w:val="28"/>
          <w:szCs w:val="28"/>
        </w:rPr>
        <w:t xml:space="preserve"> значения результата предоставления гранта, предусмотренной пунктом 4.11</w:t>
      </w:r>
      <w:proofErr w:type="gramEnd"/>
      <w:r>
        <w:rPr>
          <w:sz w:val="28"/>
          <w:szCs w:val="28"/>
        </w:rPr>
        <w:t xml:space="preserve"> Порядка.</w:t>
      </w:r>
    </w:p>
    <w:p w:rsidR="00C6671A" w:rsidRDefault="00B77CE2" w:rsidP="00A4733E">
      <w:pPr>
        <w:widowControl w:val="0"/>
        <w:spacing w:before="240"/>
        <w:ind w:firstLine="709"/>
        <w:jc w:val="both"/>
        <w:rPr>
          <w:sz w:val="28"/>
          <w:szCs w:val="28"/>
        </w:rPr>
      </w:pPr>
      <w:proofErr w:type="gramStart"/>
      <w:r>
        <w:rPr>
          <w:sz w:val="28"/>
          <w:szCs w:val="28"/>
        </w:rPr>
        <w:t xml:space="preserve">Непредставление получателем гранта отчета о достижении плановых показателей деятельности по итогам года, начиная с года предоставления гранта, в течение срока, указанного в соглашении, либо несоответствие представленного отчета о достижении плановых показателей деятельности форме, установленной соглашением, является подтверждением факта </w:t>
      </w:r>
      <w:proofErr w:type="spellStart"/>
      <w:r>
        <w:rPr>
          <w:sz w:val="28"/>
          <w:szCs w:val="28"/>
        </w:rPr>
        <w:t>недостижения</w:t>
      </w:r>
      <w:proofErr w:type="spellEnd"/>
      <w:r>
        <w:rPr>
          <w:sz w:val="28"/>
          <w:szCs w:val="28"/>
        </w:rPr>
        <w:t xml:space="preserve"> плановых показателей деятельности и влечет в отношении получателя гранта применение меры ответственности за </w:t>
      </w:r>
      <w:proofErr w:type="spellStart"/>
      <w:r>
        <w:rPr>
          <w:sz w:val="28"/>
          <w:szCs w:val="28"/>
        </w:rPr>
        <w:t>недостижение</w:t>
      </w:r>
      <w:proofErr w:type="spellEnd"/>
      <w:r>
        <w:rPr>
          <w:sz w:val="28"/>
          <w:szCs w:val="28"/>
        </w:rPr>
        <w:t xml:space="preserve"> плановых показателей деятельности, предусмотренной абзацами четвертым – семнадцатым</w:t>
      </w:r>
      <w:proofErr w:type="gramEnd"/>
      <w:r>
        <w:rPr>
          <w:sz w:val="28"/>
          <w:szCs w:val="28"/>
        </w:rPr>
        <w:t xml:space="preserve"> пункта 4.9 Порядка.</w:t>
      </w:r>
    </w:p>
    <w:p w:rsidR="00C6671A" w:rsidRDefault="00B77CE2" w:rsidP="00A4733E">
      <w:pPr>
        <w:widowControl w:val="0"/>
        <w:spacing w:before="240"/>
        <w:ind w:firstLine="709"/>
        <w:jc w:val="both"/>
        <w:rPr>
          <w:sz w:val="28"/>
          <w:szCs w:val="28"/>
        </w:rPr>
      </w:pPr>
      <w:r>
        <w:rPr>
          <w:sz w:val="28"/>
          <w:szCs w:val="28"/>
        </w:rPr>
        <w:t xml:space="preserve">Порядок внесения изменений в плановые показатели деятельности установлен приложением № 13 к Порядку. </w:t>
      </w:r>
    </w:p>
    <w:p w:rsidR="00C6671A" w:rsidRDefault="00B77CE2" w:rsidP="00A4733E">
      <w:pPr>
        <w:spacing w:before="240"/>
        <w:ind w:firstLine="709"/>
        <w:jc w:val="both"/>
        <w:rPr>
          <w:sz w:val="28"/>
          <w:szCs w:val="28"/>
        </w:rPr>
      </w:pPr>
      <w:r>
        <w:rPr>
          <w:sz w:val="28"/>
          <w:szCs w:val="28"/>
        </w:rPr>
        <w:t>Непредставление получателем гранта отчета, установленного подпунктом 1 пункта 4.2 Порядка по истечению срока расходования гранта в срок, установленный соглашением, а также непредставление или неполное представление документов, указанных в подпункте 1 пункта 4.2 Порядка, влечет в отношении получателя гранта применение меры ответственности, предусмотренной абзацем вторым пункта 4.9 Порядка.</w:t>
      </w:r>
    </w:p>
    <w:p w:rsidR="00C6671A" w:rsidRDefault="00B77CE2" w:rsidP="00A4733E">
      <w:pPr>
        <w:spacing w:before="240"/>
        <w:ind w:firstLine="709"/>
        <w:jc w:val="both"/>
        <w:rPr>
          <w:sz w:val="28"/>
          <w:szCs w:val="28"/>
        </w:rPr>
      </w:pPr>
      <w:r>
        <w:rPr>
          <w:sz w:val="28"/>
          <w:szCs w:val="28"/>
        </w:rPr>
        <w:t xml:space="preserve">Непредставление получателем гранта справки об эпизоотическом благополучии в срок, указанный в соглашении, является подтверждением факта несоблюдения получателем гранта условия, установленного подпунктом 15 пункта 3.1 Порядка, и влечет в отношении получателя гранта применение меры </w:t>
      </w:r>
      <w:r>
        <w:rPr>
          <w:sz w:val="28"/>
          <w:szCs w:val="28"/>
        </w:rPr>
        <w:lastRenderedPageBreak/>
        <w:t>ответственности, предусмотренной абзацем восемнадцатым пункта 4.9 Порядка.</w:t>
      </w:r>
    </w:p>
    <w:p w:rsidR="00C6671A" w:rsidRDefault="00B77CE2" w:rsidP="00A4733E">
      <w:pPr>
        <w:widowControl w:val="0"/>
        <w:spacing w:before="240"/>
        <w:ind w:firstLine="709"/>
        <w:jc w:val="both"/>
        <w:rPr>
          <w:sz w:val="28"/>
          <w:szCs w:val="28"/>
        </w:rPr>
      </w:pPr>
      <w:r>
        <w:rPr>
          <w:bCs/>
          <w:color w:val="000000"/>
          <w:sz w:val="28"/>
          <w:szCs w:val="28"/>
        </w:rPr>
        <w:t xml:space="preserve">4.9. </w:t>
      </w:r>
      <w:r>
        <w:rPr>
          <w:sz w:val="28"/>
          <w:szCs w:val="28"/>
        </w:rPr>
        <w:t>В случае нарушения получателем гранта условий, установленных при предоставлении гранта подпунктами 1, 9 – 12 пункта 3.1 Порядка, получатель гранта в течение 30 дней со дня нарушения указанного условия предоставления гранта возвращает в краевой бюджет грант в полном объеме.</w:t>
      </w:r>
    </w:p>
    <w:p w:rsidR="00C6671A" w:rsidRDefault="00B77CE2" w:rsidP="00A4733E">
      <w:pPr>
        <w:spacing w:before="240"/>
        <w:ind w:firstLine="709"/>
        <w:jc w:val="both"/>
        <w:rPr>
          <w:sz w:val="28"/>
          <w:szCs w:val="28"/>
        </w:rPr>
      </w:pPr>
      <w:r>
        <w:rPr>
          <w:sz w:val="28"/>
          <w:szCs w:val="28"/>
        </w:rPr>
        <w:t xml:space="preserve">В случае нарушения получателем гранта условий, установленных </w:t>
      </w:r>
      <w:r>
        <w:rPr>
          <w:sz w:val="28"/>
          <w:szCs w:val="28"/>
        </w:rPr>
        <w:br/>
        <w:t>при предоставлении гранта подпунктами 2 – 7, 14, 16 пункта 3.1 Порядка, получатель гранта в течение 30 дней со дня нарушения указанного условия предоставления гранта возвращает в краевой бюджет сумму гранта,</w:t>
      </w:r>
      <w:r w:rsidR="00E40F98">
        <w:rPr>
          <w:sz w:val="28"/>
          <w:szCs w:val="28"/>
        </w:rPr>
        <w:br/>
      </w:r>
      <w:r>
        <w:rPr>
          <w:sz w:val="28"/>
          <w:szCs w:val="28"/>
        </w:rPr>
        <w:t xml:space="preserve">в отношении которой установлены факты нарушения. </w:t>
      </w:r>
    </w:p>
    <w:p w:rsidR="00C6671A" w:rsidRDefault="00B77CE2" w:rsidP="00A4733E">
      <w:pPr>
        <w:spacing w:before="240"/>
        <w:ind w:firstLine="709"/>
        <w:jc w:val="both"/>
        <w:rPr>
          <w:sz w:val="28"/>
          <w:szCs w:val="28"/>
        </w:rPr>
      </w:pPr>
      <w:r>
        <w:rPr>
          <w:sz w:val="28"/>
          <w:szCs w:val="28"/>
        </w:rPr>
        <w:t>В случае нарушения получателем гранта условия, установленного</w:t>
      </w:r>
      <w:r w:rsidR="00E40F98">
        <w:rPr>
          <w:sz w:val="28"/>
          <w:szCs w:val="28"/>
        </w:rPr>
        <w:br/>
      </w:r>
      <w:r>
        <w:rPr>
          <w:sz w:val="28"/>
          <w:szCs w:val="28"/>
        </w:rPr>
        <w:t>при предоставлении гранта подпунктом 8 пункта 3.1 Порядка, получатель гранта в течение 30 дней со дня, следующего за днем истечения срока использования гранта, возвращает в краевой бюджет сумму гранта в размере 0,1 процента от размера гранта.</w:t>
      </w:r>
    </w:p>
    <w:p w:rsidR="00C6671A" w:rsidRDefault="00B77CE2" w:rsidP="00A4733E">
      <w:pPr>
        <w:widowControl w:val="0"/>
        <w:spacing w:before="240"/>
        <w:ind w:firstLine="709"/>
        <w:jc w:val="both"/>
        <w:rPr>
          <w:sz w:val="28"/>
          <w:szCs w:val="28"/>
        </w:rPr>
      </w:pPr>
      <w:r>
        <w:rPr>
          <w:sz w:val="28"/>
          <w:szCs w:val="28"/>
        </w:rPr>
        <w:t>В случае нарушения получателем гранта условия, установленного</w:t>
      </w:r>
      <w:r>
        <w:rPr>
          <w:sz w:val="28"/>
          <w:szCs w:val="28"/>
        </w:rPr>
        <w:br/>
        <w:t xml:space="preserve">при предоставлении гранта подпунктом 13 пункта 3.1 Порядка, получатель гранта в течение 30 дней со дня нарушения указанного условия предоставления гранта осуществляет в краевой бюджет возврат гранта. </w:t>
      </w:r>
      <w:r>
        <w:rPr>
          <w:color w:val="000000"/>
          <w:sz w:val="28"/>
          <w:szCs w:val="28"/>
        </w:rPr>
        <w:t xml:space="preserve">Расчет размера гранта, подлежащего возврату в краевой бюджет </w:t>
      </w:r>
      <w:r>
        <w:rPr>
          <w:sz w:val="28"/>
          <w:szCs w:val="28"/>
        </w:rPr>
        <w:t>(V</w:t>
      </w:r>
      <w:r>
        <w:rPr>
          <w:sz w:val="28"/>
          <w:szCs w:val="28"/>
          <w:vertAlign w:val="subscript"/>
        </w:rPr>
        <w:t>возврата2</w:t>
      </w:r>
      <w:r>
        <w:rPr>
          <w:sz w:val="28"/>
          <w:szCs w:val="28"/>
        </w:rPr>
        <w:t xml:space="preserve">), осуществляется </w:t>
      </w:r>
      <w:r>
        <w:rPr>
          <w:sz w:val="28"/>
          <w:szCs w:val="28"/>
        </w:rPr>
        <w:br/>
        <w:t>по следующей формуле:</w:t>
      </w:r>
    </w:p>
    <w:p w:rsidR="00C6671A" w:rsidRDefault="00B77CE2" w:rsidP="00A4733E">
      <w:pPr>
        <w:spacing w:before="240"/>
        <w:ind w:firstLine="709"/>
        <w:jc w:val="center"/>
        <w:rPr>
          <w:bCs/>
          <w:sz w:val="28"/>
          <w:szCs w:val="28"/>
        </w:rPr>
      </w:pPr>
      <w:r>
        <w:rPr>
          <w:bCs/>
          <w:sz w:val="28"/>
          <w:szCs w:val="28"/>
        </w:rPr>
        <w:t>V</w:t>
      </w:r>
      <w:r>
        <w:rPr>
          <w:bCs/>
          <w:sz w:val="28"/>
          <w:szCs w:val="28"/>
          <w:vertAlign w:val="subscript"/>
        </w:rPr>
        <w:t>возврата2</w:t>
      </w:r>
      <w:r>
        <w:rPr>
          <w:bCs/>
          <w:sz w:val="28"/>
          <w:szCs w:val="28"/>
        </w:rPr>
        <w:t xml:space="preserve"> = SUM </w:t>
      </w:r>
      <w:proofErr w:type="spellStart"/>
      <w:r>
        <w:rPr>
          <w:bCs/>
          <w:sz w:val="28"/>
          <w:szCs w:val="28"/>
        </w:rPr>
        <w:t>V</w:t>
      </w:r>
      <w:r>
        <w:rPr>
          <w:bCs/>
          <w:sz w:val="28"/>
          <w:szCs w:val="28"/>
          <w:vertAlign w:val="subscript"/>
        </w:rPr>
        <w:t>i</w:t>
      </w:r>
      <w:proofErr w:type="spellEnd"/>
      <w:r>
        <w:rPr>
          <w:bCs/>
          <w:sz w:val="28"/>
          <w:szCs w:val="28"/>
        </w:rPr>
        <w:t xml:space="preserve"> x 0,1, (2)</w:t>
      </w:r>
    </w:p>
    <w:p w:rsidR="00C6671A" w:rsidRDefault="00B77CE2" w:rsidP="00A4733E">
      <w:pPr>
        <w:spacing w:before="240"/>
        <w:ind w:firstLine="709"/>
        <w:jc w:val="both"/>
        <w:rPr>
          <w:bCs/>
          <w:sz w:val="28"/>
          <w:szCs w:val="28"/>
        </w:rPr>
      </w:pPr>
      <w:r>
        <w:rPr>
          <w:bCs/>
          <w:sz w:val="28"/>
          <w:szCs w:val="28"/>
        </w:rPr>
        <w:t>где:</w:t>
      </w:r>
    </w:p>
    <w:p w:rsidR="00C6671A" w:rsidRDefault="00B77CE2" w:rsidP="00A4733E">
      <w:pPr>
        <w:spacing w:before="240"/>
        <w:ind w:firstLine="709"/>
        <w:jc w:val="both"/>
        <w:rPr>
          <w:bCs/>
          <w:sz w:val="28"/>
          <w:szCs w:val="28"/>
        </w:rPr>
      </w:pPr>
      <w:proofErr w:type="spellStart"/>
      <w:r>
        <w:rPr>
          <w:bCs/>
          <w:sz w:val="28"/>
          <w:szCs w:val="28"/>
        </w:rPr>
        <w:t>V</w:t>
      </w:r>
      <w:r>
        <w:rPr>
          <w:bCs/>
          <w:sz w:val="28"/>
          <w:szCs w:val="28"/>
          <w:vertAlign w:val="subscript"/>
        </w:rPr>
        <w:t>i</w:t>
      </w:r>
      <w:proofErr w:type="spellEnd"/>
      <w:r>
        <w:rPr>
          <w:bCs/>
          <w:sz w:val="28"/>
          <w:szCs w:val="28"/>
        </w:rPr>
        <w:t xml:space="preserve"> – размер средств, подлежащих возврату, рублей, рассчитываемый </w:t>
      </w:r>
      <w:r>
        <w:rPr>
          <w:bCs/>
          <w:sz w:val="28"/>
          <w:szCs w:val="28"/>
        </w:rPr>
        <w:br/>
        <w:t>по формуле:</w:t>
      </w:r>
    </w:p>
    <w:p w:rsidR="00C6671A" w:rsidRDefault="00B77CE2" w:rsidP="00A4733E">
      <w:pPr>
        <w:spacing w:before="240"/>
        <w:ind w:firstLine="709"/>
        <w:jc w:val="center"/>
        <w:rPr>
          <w:bCs/>
          <w:sz w:val="28"/>
          <w:szCs w:val="28"/>
        </w:rPr>
      </w:pPr>
      <w:proofErr w:type="spellStart"/>
      <w:r>
        <w:rPr>
          <w:bCs/>
          <w:sz w:val="28"/>
          <w:szCs w:val="28"/>
        </w:rPr>
        <w:t>V</w:t>
      </w:r>
      <w:r>
        <w:rPr>
          <w:bCs/>
          <w:sz w:val="28"/>
          <w:szCs w:val="28"/>
          <w:vertAlign w:val="subscript"/>
        </w:rPr>
        <w:t>i</w:t>
      </w:r>
      <w:proofErr w:type="spellEnd"/>
      <w:r>
        <w:rPr>
          <w:bCs/>
          <w:sz w:val="28"/>
          <w:szCs w:val="28"/>
        </w:rPr>
        <w:t xml:space="preserve"> = (S / L) / С x </w:t>
      </w:r>
      <w:proofErr w:type="spellStart"/>
      <w:r>
        <w:rPr>
          <w:bCs/>
          <w:sz w:val="28"/>
          <w:szCs w:val="28"/>
        </w:rPr>
        <w:t>T</w:t>
      </w:r>
      <w:r>
        <w:rPr>
          <w:bCs/>
          <w:sz w:val="28"/>
          <w:szCs w:val="28"/>
          <w:vertAlign w:val="subscript"/>
        </w:rPr>
        <w:t>i</w:t>
      </w:r>
      <w:proofErr w:type="spellEnd"/>
      <w:r>
        <w:rPr>
          <w:bCs/>
          <w:sz w:val="28"/>
          <w:szCs w:val="28"/>
        </w:rPr>
        <w:t>, (3)</w:t>
      </w:r>
    </w:p>
    <w:p w:rsidR="00C6671A" w:rsidRDefault="00B77CE2" w:rsidP="00A4733E">
      <w:pPr>
        <w:spacing w:before="240"/>
        <w:ind w:firstLine="709"/>
        <w:jc w:val="both"/>
        <w:rPr>
          <w:bCs/>
          <w:sz w:val="28"/>
          <w:szCs w:val="28"/>
        </w:rPr>
      </w:pPr>
      <w:r>
        <w:rPr>
          <w:bCs/>
          <w:sz w:val="28"/>
          <w:szCs w:val="28"/>
        </w:rPr>
        <w:t>где:</w:t>
      </w:r>
    </w:p>
    <w:p w:rsidR="00C6671A" w:rsidRDefault="00B77CE2" w:rsidP="00A4733E">
      <w:pPr>
        <w:spacing w:before="240"/>
        <w:ind w:firstLine="709"/>
        <w:jc w:val="both"/>
        <w:rPr>
          <w:bCs/>
          <w:sz w:val="28"/>
          <w:szCs w:val="28"/>
        </w:rPr>
      </w:pPr>
      <w:r>
        <w:rPr>
          <w:bCs/>
          <w:sz w:val="28"/>
          <w:szCs w:val="28"/>
        </w:rPr>
        <w:t xml:space="preserve">S – размер гранта, предоставленного получателю гранта в соответствии </w:t>
      </w:r>
      <w:r>
        <w:rPr>
          <w:bCs/>
          <w:sz w:val="28"/>
          <w:szCs w:val="28"/>
        </w:rPr>
        <w:br/>
        <w:t>с соглашением, рублей;</w:t>
      </w:r>
    </w:p>
    <w:p w:rsidR="00C6671A" w:rsidRDefault="00B77CE2" w:rsidP="00A4733E">
      <w:pPr>
        <w:spacing w:before="240"/>
        <w:ind w:firstLine="709"/>
        <w:jc w:val="both"/>
        <w:rPr>
          <w:bCs/>
          <w:sz w:val="28"/>
          <w:szCs w:val="28"/>
        </w:rPr>
      </w:pPr>
      <w:r>
        <w:rPr>
          <w:bCs/>
          <w:sz w:val="28"/>
          <w:szCs w:val="28"/>
        </w:rPr>
        <w:t>L – срок реализации проекта, равный количеству календарных лет реализации проекта;</w:t>
      </w:r>
    </w:p>
    <w:p w:rsidR="00C6671A" w:rsidRDefault="00B77CE2" w:rsidP="00A4733E">
      <w:pPr>
        <w:spacing w:before="240"/>
        <w:ind w:firstLine="709"/>
        <w:jc w:val="both"/>
        <w:rPr>
          <w:bCs/>
          <w:sz w:val="28"/>
          <w:szCs w:val="28"/>
        </w:rPr>
      </w:pPr>
      <w:r>
        <w:rPr>
          <w:bCs/>
          <w:sz w:val="28"/>
          <w:szCs w:val="28"/>
        </w:rPr>
        <w:t xml:space="preserve">С – общее количество плановых </w:t>
      </w:r>
      <w:r>
        <w:rPr>
          <w:sz w:val="28"/>
          <w:szCs w:val="28"/>
        </w:rPr>
        <w:t xml:space="preserve">показателей деятельности, </w:t>
      </w:r>
      <w:r>
        <w:rPr>
          <w:bCs/>
          <w:sz w:val="28"/>
          <w:szCs w:val="28"/>
        </w:rPr>
        <w:t>установленных соглашением;</w:t>
      </w:r>
    </w:p>
    <w:p w:rsidR="00C6671A" w:rsidRDefault="00B77CE2" w:rsidP="00A4733E">
      <w:pPr>
        <w:spacing w:before="240"/>
        <w:ind w:firstLine="709"/>
        <w:jc w:val="both"/>
        <w:rPr>
          <w:bCs/>
          <w:sz w:val="28"/>
          <w:szCs w:val="28"/>
        </w:rPr>
      </w:pPr>
      <w:proofErr w:type="spellStart"/>
      <w:r>
        <w:rPr>
          <w:bCs/>
          <w:sz w:val="28"/>
          <w:szCs w:val="28"/>
        </w:rPr>
        <w:lastRenderedPageBreak/>
        <w:t>T</w:t>
      </w:r>
      <w:r>
        <w:rPr>
          <w:bCs/>
          <w:sz w:val="28"/>
          <w:szCs w:val="28"/>
          <w:vertAlign w:val="subscript"/>
        </w:rPr>
        <w:t>i</w:t>
      </w:r>
      <w:proofErr w:type="spellEnd"/>
      <w:r>
        <w:rPr>
          <w:bCs/>
          <w:sz w:val="28"/>
          <w:szCs w:val="28"/>
        </w:rPr>
        <w:t xml:space="preserve"> – индекс, отражающий уровень </w:t>
      </w:r>
      <w:proofErr w:type="spellStart"/>
      <w:r>
        <w:rPr>
          <w:bCs/>
          <w:sz w:val="28"/>
          <w:szCs w:val="28"/>
        </w:rPr>
        <w:t>недостижения</w:t>
      </w:r>
      <w:proofErr w:type="spellEnd"/>
      <w:r>
        <w:rPr>
          <w:bCs/>
          <w:sz w:val="28"/>
          <w:szCs w:val="28"/>
        </w:rPr>
        <w:t xml:space="preserve"> значения i-</w:t>
      </w:r>
      <w:proofErr w:type="spellStart"/>
      <w:r>
        <w:rPr>
          <w:bCs/>
          <w:sz w:val="28"/>
          <w:szCs w:val="28"/>
        </w:rPr>
        <w:t>го</w:t>
      </w:r>
      <w:proofErr w:type="spellEnd"/>
      <w:r>
        <w:rPr>
          <w:bCs/>
          <w:sz w:val="28"/>
          <w:szCs w:val="28"/>
        </w:rPr>
        <w:t xml:space="preserve"> </w:t>
      </w:r>
      <w:r>
        <w:rPr>
          <w:sz w:val="28"/>
          <w:szCs w:val="28"/>
        </w:rPr>
        <w:t xml:space="preserve">показателя деятельности, </w:t>
      </w:r>
      <w:r>
        <w:rPr>
          <w:bCs/>
          <w:sz w:val="28"/>
          <w:szCs w:val="28"/>
        </w:rPr>
        <w:t>рассчитываемый по формуле:</w:t>
      </w:r>
    </w:p>
    <w:p w:rsidR="00C6671A" w:rsidRDefault="00B77CE2" w:rsidP="00A4733E">
      <w:pPr>
        <w:spacing w:before="240"/>
        <w:ind w:firstLine="709"/>
        <w:jc w:val="center"/>
        <w:rPr>
          <w:bCs/>
          <w:sz w:val="28"/>
          <w:szCs w:val="28"/>
        </w:rPr>
      </w:pPr>
      <w:proofErr w:type="spellStart"/>
      <w:r>
        <w:rPr>
          <w:bCs/>
          <w:sz w:val="28"/>
          <w:szCs w:val="28"/>
          <w:lang w:val="en-US"/>
        </w:rPr>
        <w:t>T</w:t>
      </w:r>
      <w:r>
        <w:rPr>
          <w:bCs/>
          <w:sz w:val="28"/>
          <w:szCs w:val="28"/>
          <w:vertAlign w:val="subscript"/>
          <w:lang w:val="en-US"/>
        </w:rPr>
        <w:t>i</w:t>
      </w:r>
      <w:proofErr w:type="spellEnd"/>
      <w:r>
        <w:rPr>
          <w:bCs/>
          <w:sz w:val="28"/>
          <w:szCs w:val="28"/>
        </w:rPr>
        <w:t xml:space="preserve"> = 1 - </w:t>
      </w:r>
      <w:r>
        <w:rPr>
          <w:bCs/>
          <w:sz w:val="28"/>
          <w:szCs w:val="28"/>
          <w:lang w:val="en-US"/>
        </w:rPr>
        <w:t>F</w:t>
      </w:r>
      <w:r>
        <w:rPr>
          <w:bCs/>
          <w:sz w:val="28"/>
          <w:szCs w:val="28"/>
          <w:vertAlign w:val="subscript"/>
          <w:lang w:val="en-US"/>
        </w:rPr>
        <w:t>i</w:t>
      </w:r>
      <w:r>
        <w:rPr>
          <w:bCs/>
          <w:sz w:val="28"/>
          <w:szCs w:val="28"/>
        </w:rPr>
        <w:t xml:space="preserve"> / </w:t>
      </w:r>
      <w:r>
        <w:rPr>
          <w:bCs/>
          <w:sz w:val="28"/>
          <w:szCs w:val="28"/>
          <w:lang w:val="en-US"/>
        </w:rPr>
        <w:t>P</w:t>
      </w:r>
      <w:r>
        <w:rPr>
          <w:bCs/>
          <w:sz w:val="28"/>
          <w:szCs w:val="28"/>
          <w:vertAlign w:val="subscript"/>
          <w:lang w:val="en-US"/>
        </w:rPr>
        <w:t>i</w:t>
      </w:r>
      <w:r>
        <w:rPr>
          <w:bCs/>
          <w:sz w:val="28"/>
          <w:szCs w:val="28"/>
        </w:rPr>
        <w:t xml:space="preserve">, (4) </w:t>
      </w:r>
    </w:p>
    <w:p w:rsidR="00C6671A" w:rsidRDefault="00B77CE2" w:rsidP="00A4733E">
      <w:pPr>
        <w:tabs>
          <w:tab w:val="left" w:pos="709"/>
        </w:tabs>
        <w:spacing w:before="240"/>
        <w:ind w:firstLine="709"/>
        <w:jc w:val="both"/>
        <w:rPr>
          <w:bCs/>
          <w:sz w:val="28"/>
          <w:szCs w:val="28"/>
        </w:rPr>
      </w:pPr>
      <w:r>
        <w:rPr>
          <w:bCs/>
          <w:sz w:val="28"/>
          <w:szCs w:val="28"/>
        </w:rPr>
        <w:t>где:</w:t>
      </w:r>
    </w:p>
    <w:p w:rsidR="00C6671A" w:rsidRDefault="00B77CE2" w:rsidP="00A4733E">
      <w:pPr>
        <w:spacing w:before="240"/>
        <w:ind w:firstLine="709"/>
        <w:jc w:val="both"/>
        <w:rPr>
          <w:bCs/>
          <w:sz w:val="28"/>
          <w:szCs w:val="28"/>
        </w:rPr>
      </w:pPr>
      <w:proofErr w:type="spellStart"/>
      <w:r>
        <w:rPr>
          <w:bCs/>
          <w:sz w:val="28"/>
          <w:szCs w:val="28"/>
        </w:rPr>
        <w:t>F</w:t>
      </w:r>
      <w:r>
        <w:rPr>
          <w:bCs/>
          <w:sz w:val="28"/>
          <w:szCs w:val="28"/>
          <w:vertAlign w:val="subscript"/>
        </w:rPr>
        <w:t>i</w:t>
      </w:r>
      <w:proofErr w:type="spellEnd"/>
      <w:r>
        <w:rPr>
          <w:bCs/>
          <w:sz w:val="28"/>
          <w:szCs w:val="28"/>
        </w:rPr>
        <w:t xml:space="preserve"> – фактически достигнутое значение i-</w:t>
      </w:r>
      <w:proofErr w:type="spellStart"/>
      <w:r>
        <w:rPr>
          <w:bCs/>
          <w:sz w:val="28"/>
          <w:szCs w:val="28"/>
        </w:rPr>
        <w:t>го</w:t>
      </w:r>
      <w:proofErr w:type="spellEnd"/>
      <w:r>
        <w:rPr>
          <w:bCs/>
          <w:sz w:val="28"/>
          <w:szCs w:val="28"/>
        </w:rPr>
        <w:t xml:space="preserve"> </w:t>
      </w:r>
      <w:r>
        <w:rPr>
          <w:sz w:val="28"/>
          <w:szCs w:val="28"/>
        </w:rPr>
        <w:t>показателя деятельности;</w:t>
      </w:r>
    </w:p>
    <w:p w:rsidR="00C6671A" w:rsidRDefault="00B77CE2" w:rsidP="00A4733E">
      <w:pPr>
        <w:tabs>
          <w:tab w:val="left" w:pos="709"/>
        </w:tabs>
        <w:spacing w:before="240"/>
        <w:ind w:firstLine="709"/>
        <w:jc w:val="both"/>
        <w:rPr>
          <w:bCs/>
          <w:sz w:val="28"/>
          <w:szCs w:val="28"/>
        </w:rPr>
      </w:pPr>
      <w:proofErr w:type="spellStart"/>
      <w:r>
        <w:rPr>
          <w:bCs/>
          <w:sz w:val="28"/>
          <w:szCs w:val="28"/>
        </w:rPr>
        <w:t>P</w:t>
      </w:r>
      <w:r>
        <w:rPr>
          <w:bCs/>
          <w:sz w:val="28"/>
          <w:szCs w:val="28"/>
          <w:vertAlign w:val="subscript"/>
        </w:rPr>
        <w:t>i</w:t>
      </w:r>
      <w:proofErr w:type="spellEnd"/>
      <w:r>
        <w:rPr>
          <w:bCs/>
          <w:sz w:val="28"/>
          <w:szCs w:val="28"/>
        </w:rPr>
        <w:t xml:space="preserve"> – плановое значение i-</w:t>
      </w:r>
      <w:proofErr w:type="spellStart"/>
      <w:r>
        <w:rPr>
          <w:bCs/>
          <w:sz w:val="28"/>
          <w:szCs w:val="28"/>
        </w:rPr>
        <w:t>го</w:t>
      </w:r>
      <w:proofErr w:type="spellEnd"/>
      <w:r>
        <w:rPr>
          <w:bCs/>
          <w:sz w:val="28"/>
          <w:szCs w:val="28"/>
        </w:rPr>
        <w:t xml:space="preserve"> </w:t>
      </w:r>
      <w:r>
        <w:rPr>
          <w:sz w:val="28"/>
          <w:szCs w:val="28"/>
        </w:rPr>
        <w:t xml:space="preserve">показателя деятельности, </w:t>
      </w:r>
      <w:r>
        <w:rPr>
          <w:bCs/>
          <w:sz w:val="28"/>
          <w:szCs w:val="28"/>
        </w:rPr>
        <w:t>установленного соглашением.</w:t>
      </w:r>
    </w:p>
    <w:p w:rsidR="00C6671A" w:rsidRDefault="00B77CE2" w:rsidP="00A4733E">
      <w:pPr>
        <w:spacing w:before="240"/>
        <w:ind w:firstLine="709"/>
        <w:jc w:val="both"/>
        <w:rPr>
          <w:sz w:val="28"/>
          <w:szCs w:val="28"/>
        </w:rPr>
      </w:pPr>
      <w:r>
        <w:rPr>
          <w:sz w:val="28"/>
          <w:szCs w:val="28"/>
        </w:rPr>
        <w:t>В случае нарушения получателем гранта условия, установленного</w:t>
      </w:r>
      <w:r>
        <w:rPr>
          <w:sz w:val="28"/>
          <w:szCs w:val="28"/>
        </w:rPr>
        <w:br/>
        <w:t>при предоставлении гранта подпунктом 15 пункта 3.1 Порядка, получатель гранта в течение 30 дней со дня нарушения указанного условия предоставления гранта возвращает в краевой бюджет сумму гранта в размере 10,0 процентов</w:t>
      </w:r>
      <w:r>
        <w:rPr>
          <w:sz w:val="28"/>
          <w:szCs w:val="28"/>
        </w:rPr>
        <w:br/>
        <w:t>от размера гранта.</w:t>
      </w:r>
    </w:p>
    <w:p w:rsidR="00C6671A" w:rsidRDefault="00B77CE2" w:rsidP="00A4733E">
      <w:pPr>
        <w:widowControl w:val="0"/>
        <w:spacing w:before="240"/>
        <w:ind w:firstLine="709"/>
        <w:jc w:val="both"/>
        <w:rPr>
          <w:sz w:val="28"/>
          <w:szCs w:val="28"/>
        </w:rPr>
      </w:pPr>
      <w:r>
        <w:rPr>
          <w:sz w:val="28"/>
          <w:szCs w:val="28"/>
        </w:rPr>
        <w:t xml:space="preserve">4.10. В случае нарушения получателем гранта условий, установленных при предоставлении гранта пунктом 3.1 Порядка, министерство принимает в форме приказа решение о применении к получателю гранта меры ответственности </w:t>
      </w:r>
      <w:r>
        <w:rPr>
          <w:sz w:val="28"/>
          <w:szCs w:val="28"/>
        </w:rPr>
        <w:br/>
        <w:t>в виде возврата в краевой бюджет гранта в следующие сроки:</w:t>
      </w:r>
    </w:p>
    <w:p w:rsidR="00C6671A" w:rsidRDefault="00B77CE2" w:rsidP="00A4733E">
      <w:pPr>
        <w:widowControl w:val="0"/>
        <w:spacing w:before="240"/>
        <w:ind w:firstLine="709"/>
        <w:jc w:val="both"/>
        <w:rPr>
          <w:sz w:val="28"/>
          <w:szCs w:val="28"/>
        </w:rPr>
      </w:pPr>
      <w:r>
        <w:rPr>
          <w:sz w:val="28"/>
          <w:szCs w:val="28"/>
        </w:rPr>
        <w:t xml:space="preserve">в течение 30 рабочих дней со дня, следующего за днем установления факта нарушения получателем гранта условий предоставления гранта, установленных при предоставлении гранта подпунктами 1 – 6, 9 – 12, 14 – 16 пункта 3.1 Порядка; </w:t>
      </w:r>
    </w:p>
    <w:p w:rsidR="00C6671A" w:rsidRDefault="00B77CE2" w:rsidP="00A4733E">
      <w:pPr>
        <w:widowControl w:val="0"/>
        <w:spacing w:before="240"/>
        <w:ind w:firstLine="709"/>
        <w:jc w:val="both"/>
        <w:rPr>
          <w:sz w:val="28"/>
          <w:szCs w:val="28"/>
        </w:rPr>
      </w:pPr>
      <w:r>
        <w:rPr>
          <w:sz w:val="28"/>
          <w:szCs w:val="28"/>
        </w:rPr>
        <w:t xml:space="preserve">в течение 30 рабочих дней со дня, следующего за днем истечения срока использования гранта в случае нарушения получателем гранта условий, установленных при предоставлении гранта подпунктами 7, 8 пункта 3.1 Порядка; </w:t>
      </w:r>
    </w:p>
    <w:p w:rsidR="00C6671A" w:rsidRDefault="00B77CE2" w:rsidP="00A4733E">
      <w:pPr>
        <w:widowControl w:val="0"/>
        <w:spacing w:before="240"/>
        <w:ind w:firstLine="709"/>
        <w:jc w:val="both"/>
        <w:rPr>
          <w:sz w:val="28"/>
          <w:szCs w:val="28"/>
        </w:rPr>
      </w:pPr>
      <w:r>
        <w:rPr>
          <w:sz w:val="28"/>
          <w:szCs w:val="28"/>
        </w:rPr>
        <w:t>в срок не позднее 1 мая года, начиная с года, следующего за годом предоставления гранта, в случае нарушения получателем гранта условия, установленного при предоставлении гранта подпунктом 13 пункта 3.1 Порядка.</w:t>
      </w:r>
    </w:p>
    <w:p w:rsidR="00C6671A" w:rsidRDefault="00B77CE2" w:rsidP="00A4733E">
      <w:pPr>
        <w:widowControl w:val="0"/>
        <w:spacing w:before="240"/>
        <w:ind w:firstLine="709"/>
        <w:jc w:val="both"/>
        <w:rPr>
          <w:sz w:val="28"/>
          <w:szCs w:val="28"/>
        </w:rPr>
      </w:pPr>
      <w:r>
        <w:rPr>
          <w:sz w:val="28"/>
          <w:szCs w:val="28"/>
        </w:rPr>
        <w:t xml:space="preserve">Размер гранта, подлежащего возврату в краевой бюджет, рассчитывается </w:t>
      </w:r>
      <w:r>
        <w:rPr>
          <w:sz w:val="28"/>
          <w:szCs w:val="28"/>
        </w:rPr>
        <w:br/>
        <w:t>в соответствии с пунктом 4.9 Порядка.</w:t>
      </w:r>
    </w:p>
    <w:p w:rsidR="00C6671A" w:rsidRDefault="00B77CE2" w:rsidP="00A4733E">
      <w:pPr>
        <w:widowControl w:val="0"/>
        <w:spacing w:before="240"/>
        <w:ind w:firstLine="709"/>
        <w:jc w:val="both"/>
        <w:rPr>
          <w:sz w:val="28"/>
          <w:szCs w:val="28"/>
        </w:rPr>
      </w:pPr>
      <w:r>
        <w:rPr>
          <w:sz w:val="28"/>
          <w:szCs w:val="28"/>
        </w:rPr>
        <w:t xml:space="preserve">Министерство в течение 10 рабочих дней со дня, следующего за днем принятия решения, указанного в абзаце первом настоящего пункта, направляет получателю гранта письменное уведомление (требование) о возврате гранта </w:t>
      </w:r>
      <w:r>
        <w:rPr>
          <w:sz w:val="28"/>
          <w:szCs w:val="28"/>
        </w:rPr>
        <w:br/>
        <w:t xml:space="preserve">в краевой бюджет (далее – требование) почтовым отправлением </w:t>
      </w:r>
      <w:r>
        <w:rPr>
          <w:sz w:val="28"/>
          <w:szCs w:val="28"/>
        </w:rPr>
        <w:br/>
        <w:t>с уведомлением о вручении.</w:t>
      </w:r>
    </w:p>
    <w:p w:rsidR="00C6671A" w:rsidRDefault="00B77CE2" w:rsidP="00A4733E">
      <w:pPr>
        <w:widowControl w:val="0"/>
        <w:spacing w:before="240"/>
        <w:ind w:firstLine="709"/>
        <w:jc w:val="both"/>
        <w:rPr>
          <w:sz w:val="28"/>
          <w:szCs w:val="28"/>
        </w:rPr>
      </w:pPr>
      <w:r>
        <w:rPr>
          <w:sz w:val="28"/>
          <w:szCs w:val="28"/>
        </w:rPr>
        <w:t xml:space="preserve">Получатель гранта в течение 10 рабочих дней со дня получения </w:t>
      </w:r>
      <w:r>
        <w:rPr>
          <w:sz w:val="28"/>
          <w:szCs w:val="28"/>
        </w:rPr>
        <w:lastRenderedPageBreak/>
        <w:t xml:space="preserve">требования обязан произвести возврат в краевой бюджет гранта в размере, указанном </w:t>
      </w:r>
      <w:r>
        <w:rPr>
          <w:sz w:val="28"/>
          <w:szCs w:val="28"/>
        </w:rPr>
        <w:br/>
        <w:t>в требовании.</w:t>
      </w:r>
    </w:p>
    <w:p w:rsidR="00C6671A" w:rsidRDefault="00B77CE2" w:rsidP="00A4733E">
      <w:pPr>
        <w:widowControl w:val="0"/>
        <w:spacing w:before="240"/>
        <w:ind w:firstLine="709"/>
        <w:jc w:val="both"/>
        <w:rPr>
          <w:sz w:val="28"/>
          <w:szCs w:val="28"/>
        </w:rPr>
      </w:pPr>
      <w:r>
        <w:rPr>
          <w:sz w:val="28"/>
          <w:szCs w:val="28"/>
        </w:rPr>
        <w:t xml:space="preserve">4.11.  В случае </w:t>
      </w:r>
      <w:proofErr w:type="spellStart"/>
      <w:r>
        <w:rPr>
          <w:sz w:val="28"/>
          <w:szCs w:val="28"/>
        </w:rPr>
        <w:t>недостижения</w:t>
      </w:r>
      <w:proofErr w:type="spellEnd"/>
      <w:r>
        <w:rPr>
          <w:sz w:val="28"/>
          <w:szCs w:val="28"/>
        </w:rPr>
        <w:t xml:space="preserve"> получателем гранта значения</w:t>
      </w:r>
      <w:r>
        <w:rPr>
          <w:color w:val="000000"/>
          <w:sz w:val="28"/>
          <w:szCs w:val="28"/>
        </w:rPr>
        <w:t xml:space="preserve"> результата предоставления гранта, установленного в соглашении, </w:t>
      </w:r>
      <w:r>
        <w:rPr>
          <w:sz w:val="28"/>
          <w:szCs w:val="28"/>
        </w:rPr>
        <w:t xml:space="preserve">министерство в течение срока реализации проекта не позднее 1 мая года, начиная с года, следующего </w:t>
      </w:r>
      <w:r>
        <w:rPr>
          <w:sz w:val="28"/>
          <w:szCs w:val="28"/>
        </w:rPr>
        <w:br/>
        <w:t xml:space="preserve">за годом предоставления гранта, принимает в форме приказа решение </w:t>
      </w:r>
      <w:r>
        <w:rPr>
          <w:sz w:val="28"/>
          <w:szCs w:val="28"/>
        </w:rPr>
        <w:br/>
        <w:t>о применении к получателю гранта меры ответственности в ви</w:t>
      </w:r>
      <w:r>
        <w:rPr>
          <w:color w:val="000000"/>
          <w:sz w:val="28"/>
          <w:szCs w:val="28"/>
        </w:rPr>
        <w:t xml:space="preserve">де возврата </w:t>
      </w:r>
      <w:r>
        <w:rPr>
          <w:color w:val="000000"/>
          <w:sz w:val="28"/>
          <w:szCs w:val="28"/>
        </w:rPr>
        <w:br/>
        <w:t xml:space="preserve">в краевой бюджет гранта. Расчет размера гранта, подлежащего возврату </w:t>
      </w:r>
      <w:r>
        <w:rPr>
          <w:color w:val="000000"/>
          <w:sz w:val="28"/>
          <w:szCs w:val="28"/>
        </w:rPr>
        <w:br/>
        <w:t xml:space="preserve">в краевой бюджет </w:t>
      </w:r>
      <w:r>
        <w:rPr>
          <w:sz w:val="28"/>
          <w:szCs w:val="28"/>
        </w:rPr>
        <w:t>(V</w:t>
      </w:r>
      <w:r>
        <w:rPr>
          <w:sz w:val="28"/>
          <w:szCs w:val="28"/>
          <w:vertAlign w:val="subscript"/>
        </w:rPr>
        <w:t>возврата3</w:t>
      </w:r>
      <w:r>
        <w:rPr>
          <w:sz w:val="28"/>
          <w:szCs w:val="28"/>
        </w:rPr>
        <w:t>), осуществляется по следующей формуле:</w:t>
      </w:r>
    </w:p>
    <w:p w:rsidR="00C6671A" w:rsidRDefault="00B77CE2" w:rsidP="00A4733E">
      <w:pPr>
        <w:spacing w:before="240"/>
        <w:jc w:val="center"/>
        <w:rPr>
          <w:bCs/>
          <w:sz w:val="28"/>
          <w:szCs w:val="28"/>
        </w:rPr>
      </w:pPr>
      <w:r>
        <w:rPr>
          <w:bCs/>
          <w:sz w:val="28"/>
          <w:szCs w:val="28"/>
        </w:rPr>
        <w:t>V</w:t>
      </w:r>
      <w:r>
        <w:rPr>
          <w:bCs/>
          <w:sz w:val="28"/>
          <w:szCs w:val="28"/>
          <w:vertAlign w:val="subscript"/>
        </w:rPr>
        <w:t>возврата3</w:t>
      </w:r>
      <w:r>
        <w:rPr>
          <w:bCs/>
          <w:sz w:val="28"/>
          <w:szCs w:val="28"/>
        </w:rPr>
        <w:t xml:space="preserve"> = SUM </w:t>
      </w:r>
      <w:proofErr w:type="spellStart"/>
      <w:r>
        <w:rPr>
          <w:bCs/>
          <w:sz w:val="28"/>
          <w:szCs w:val="28"/>
        </w:rPr>
        <w:t>V</w:t>
      </w:r>
      <w:r>
        <w:rPr>
          <w:bCs/>
          <w:sz w:val="28"/>
          <w:szCs w:val="28"/>
          <w:vertAlign w:val="subscript"/>
        </w:rPr>
        <w:t>i</w:t>
      </w:r>
      <w:proofErr w:type="spellEnd"/>
      <w:r>
        <w:rPr>
          <w:bCs/>
          <w:sz w:val="28"/>
          <w:szCs w:val="28"/>
        </w:rPr>
        <w:t>, (5)</w:t>
      </w:r>
    </w:p>
    <w:p w:rsidR="00C6671A" w:rsidRDefault="00B77CE2" w:rsidP="00A4733E">
      <w:pPr>
        <w:spacing w:before="240"/>
        <w:ind w:firstLine="709"/>
        <w:jc w:val="both"/>
        <w:rPr>
          <w:bCs/>
          <w:sz w:val="28"/>
          <w:szCs w:val="28"/>
        </w:rPr>
      </w:pPr>
      <w:r>
        <w:rPr>
          <w:bCs/>
          <w:sz w:val="28"/>
          <w:szCs w:val="28"/>
        </w:rPr>
        <w:t>где:</w:t>
      </w:r>
    </w:p>
    <w:p w:rsidR="00C6671A" w:rsidRDefault="00B77CE2" w:rsidP="00A4733E">
      <w:pPr>
        <w:spacing w:before="240"/>
        <w:ind w:firstLine="709"/>
        <w:jc w:val="both"/>
        <w:rPr>
          <w:bCs/>
          <w:sz w:val="28"/>
          <w:szCs w:val="28"/>
        </w:rPr>
      </w:pPr>
      <w:proofErr w:type="spellStart"/>
      <w:r>
        <w:rPr>
          <w:bCs/>
          <w:sz w:val="28"/>
          <w:szCs w:val="28"/>
        </w:rPr>
        <w:t>V</w:t>
      </w:r>
      <w:r>
        <w:rPr>
          <w:bCs/>
          <w:sz w:val="28"/>
          <w:szCs w:val="28"/>
          <w:vertAlign w:val="subscript"/>
        </w:rPr>
        <w:t>i</w:t>
      </w:r>
      <w:proofErr w:type="spellEnd"/>
      <w:r>
        <w:rPr>
          <w:bCs/>
          <w:sz w:val="28"/>
          <w:szCs w:val="28"/>
        </w:rPr>
        <w:t xml:space="preserve"> – размер средств, подлежащих возврату за </w:t>
      </w:r>
      <w:proofErr w:type="spellStart"/>
      <w:r>
        <w:rPr>
          <w:bCs/>
          <w:sz w:val="28"/>
          <w:szCs w:val="28"/>
        </w:rPr>
        <w:t>недостижение</w:t>
      </w:r>
      <w:proofErr w:type="spellEnd"/>
      <w:r>
        <w:rPr>
          <w:bCs/>
          <w:sz w:val="28"/>
          <w:szCs w:val="28"/>
        </w:rPr>
        <w:t xml:space="preserve"> значения i-</w:t>
      </w:r>
      <w:proofErr w:type="spellStart"/>
      <w:r>
        <w:rPr>
          <w:bCs/>
          <w:sz w:val="28"/>
          <w:szCs w:val="28"/>
        </w:rPr>
        <w:t>го</w:t>
      </w:r>
      <w:proofErr w:type="spellEnd"/>
      <w:r>
        <w:rPr>
          <w:bCs/>
          <w:sz w:val="28"/>
          <w:szCs w:val="28"/>
        </w:rPr>
        <w:t xml:space="preserve"> результата предоставления гранта, </w:t>
      </w:r>
      <w:r>
        <w:rPr>
          <w:color w:val="000000"/>
          <w:sz w:val="28"/>
          <w:szCs w:val="28"/>
        </w:rPr>
        <w:t xml:space="preserve">установленного в соглашении, </w:t>
      </w:r>
      <w:r>
        <w:rPr>
          <w:bCs/>
          <w:sz w:val="28"/>
          <w:szCs w:val="28"/>
        </w:rPr>
        <w:t>рассчитываемый по формуле:</w:t>
      </w:r>
    </w:p>
    <w:p w:rsidR="00C6671A" w:rsidRDefault="00B77CE2" w:rsidP="00A4733E">
      <w:pPr>
        <w:spacing w:before="240"/>
        <w:jc w:val="center"/>
        <w:rPr>
          <w:bCs/>
          <w:sz w:val="28"/>
          <w:szCs w:val="28"/>
        </w:rPr>
      </w:pPr>
      <w:proofErr w:type="gramStart"/>
      <w:r>
        <w:rPr>
          <w:bCs/>
          <w:sz w:val="28"/>
          <w:szCs w:val="28"/>
          <w:lang w:val="en-US"/>
        </w:rPr>
        <w:t>V</w:t>
      </w:r>
      <w:r>
        <w:rPr>
          <w:bCs/>
          <w:sz w:val="28"/>
          <w:szCs w:val="28"/>
          <w:vertAlign w:val="subscript"/>
          <w:lang w:val="en-US"/>
        </w:rPr>
        <w:t>i</w:t>
      </w:r>
      <w:proofErr w:type="gramEnd"/>
      <w:r>
        <w:rPr>
          <w:bCs/>
          <w:sz w:val="28"/>
          <w:szCs w:val="28"/>
        </w:rPr>
        <w:t xml:space="preserve"> = (</w:t>
      </w:r>
      <w:r>
        <w:rPr>
          <w:bCs/>
          <w:sz w:val="28"/>
          <w:szCs w:val="28"/>
          <w:lang w:val="en-US"/>
        </w:rPr>
        <w:t>S</w:t>
      </w:r>
      <w:r>
        <w:rPr>
          <w:bCs/>
          <w:sz w:val="28"/>
          <w:szCs w:val="28"/>
        </w:rPr>
        <w:t xml:space="preserve"> / </w:t>
      </w:r>
      <w:r>
        <w:rPr>
          <w:bCs/>
          <w:sz w:val="28"/>
          <w:szCs w:val="28"/>
          <w:lang w:val="en-US"/>
        </w:rPr>
        <w:t>L</w:t>
      </w:r>
      <w:r>
        <w:rPr>
          <w:bCs/>
          <w:sz w:val="28"/>
          <w:szCs w:val="28"/>
        </w:rPr>
        <w:t xml:space="preserve">) с </w:t>
      </w:r>
      <w:r>
        <w:rPr>
          <w:bCs/>
          <w:sz w:val="28"/>
          <w:szCs w:val="28"/>
          <w:lang w:val="en-US"/>
        </w:rPr>
        <w:t>x</w:t>
      </w:r>
      <w:r>
        <w:rPr>
          <w:bCs/>
          <w:sz w:val="28"/>
          <w:szCs w:val="28"/>
        </w:rPr>
        <w:t xml:space="preserve"> </w:t>
      </w:r>
      <w:proofErr w:type="spellStart"/>
      <w:r>
        <w:rPr>
          <w:bCs/>
          <w:sz w:val="28"/>
          <w:szCs w:val="28"/>
          <w:lang w:val="en-US"/>
        </w:rPr>
        <w:t>T</w:t>
      </w:r>
      <w:r>
        <w:rPr>
          <w:bCs/>
          <w:sz w:val="28"/>
          <w:szCs w:val="28"/>
          <w:vertAlign w:val="subscript"/>
          <w:lang w:val="en-US"/>
        </w:rPr>
        <w:t>i</w:t>
      </w:r>
      <w:proofErr w:type="spellEnd"/>
      <w:r>
        <w:rPr>
          <w:bCs/>
          <w:sz w:val="28"/>
          <w:szCs w:val="28"/>
        </w:rPr>
        <w:t>, (6)</w:t>
      </w:r>
    </w:p>
    <w:p w:rsidR="00C6671A" w:rsidRDefault="00B77CE2" w:rsidP="00A4733E">
      <w:pPr>
        <w:spacing w:before="240"/>
        <w:ind w:firstLine="709"/>
        <w:jc w:val="both"/>
        <w:rPr>
          <w:bCs/>
          <w:sz w:val="28"/>
          <w:szCs w:val="28"/>
        </w:rPr>
      </w:pPr>
      <w:r>
        <w:rPr>
          <w:bCs/>
          <w:sz w:val="28"/>
          <w:szCs w:val="28"/>
        </w:rPr>
        <w:t>где:</w:t>
      </w:r>
    </w:p>
    <w:p w:rsidR="00C6671A" w:rsidRDefault="00B77CE2" w:rsidP="00A4733E">
      <w:pPr>
        <w:spacing w:before="240"/>
        <w:ind w:firstLine="709"/>
        <w:jc w:val="both"/>
        <w:rPr>
          <w:bCs/>
          <w:sz w:val="28"/>
          <w:szCs w:val="28"/>
        </w:rPr>
      </w:pPr>
      <w:r>
        <w:rPr>
          <w:bCs/>
          <w:sz w:val="28"/>
          <w:szCs w:val="28"/>
        </w:rPr>
        <w:t xml:space="preserve">S – размер гранта, предоставленного получателю гранта в соответствии </w:t>
      </w:r>
      <w:r>
        <w:rPr>
          <w:bCs/>
          <w:sz w:val="28"/>
          <w:szCs w:val="28"/>
        </w:rPr>
        <w:br/>
        <w:t>с соглашением;</w:t>
      </w:r>
    </w:p>
    <w:p w:rsidR="00C6671A" w:rsidRDefault="00B77CE2" w:rsidP="00A4733E">
      <w:pPr>
        <w:spacing w:before="240"/>
        <w:ind w:firstLine="709"/>
        <w:jc w:val="both"/>
        <w:rPr>
          <w:bCs/>
          <w:sz w:val="28"/>
          <w:szCs w:val="28"/>
        </w:rPr>
      </w:pPr>
      <w:r>
        <w:rPr>
          <w:bCs/>
          <w:sz w:val="28"/>
          <w:szCs w:val="28"/>
        </w:rPr>
        <w:t>L – срок реализации проекта, равный количеству календарных лет реализации проекта;</w:t>
      </w:r>
    </w:p>
    <w:p w:rsidR="00C6671A" w:rsidRDefault="00B77CE2" w:rsidP="00A4733E">
      <w:pPr>
        <w:widowControl w:val="0"/>
        <w:spacing w:before="240"/>
        <w:ind w:firstLine="709"/>
        <w:jc w:val="both"/>
        <w:rPr>
          <w:sz w:val="28"/>
          <w:szCs w:val="28"/>
        </w:rPr>
      </w:pPr>
      <w:r>
        <w:rPr>
          <w:sz w:val="28"/>
          <w:szCs w:val="28"/>
        </w:rPr>
        <w:t xml:space="preserve">с </w:t>
      </w:r>
      <w:r w:rsidR="00E40F98">
        <w:rPr>
          <w:sz w:val="28"/>
          <w:szCs w:val="28"/>
        </w:rPr>
        <w:t>–</w:t>
      </w:r>
      <w:r>
        <w:rPr>
          <w:sz w:val="28"/>
          <w:szCs w:val="28"/>
        </w:rPr>
        <w:t xml:space="preserve"> общее количество результатов предоставления гранта в форме субсидии, установленных соглашением;</w:t>
      </w:r>
    </w:p>
    <w:p w:rsidR="00C6671A" w:rsidRDefault="00B77CE2" w:rsidP="00A4733E">
      <w:pPr>
        <w:spacing w:before="240"/>
        <w:ind w:firstLine="709"/>
        <w:jc w:val="both"/>
        <w:rPr>
          <w:bCs/>
          <w:sz w:val="28"/>
          <w:szCs w:val="28"/>
        </w:rPr>
      </w:pPr>
      <w:proofErr w:type="spellStart"/>
      <w:r>
        <w:rPr>
          <w:bCs/>
          <w:sz w:val="28"/>
          <w:szCs w:val="28"/>
        </w:rPr>
        <w:t>T</w:t>
      </w:r>
      <w:r>
        <w:rPr>
          <w:bCs/>
          <w:sz w:val="28"/>
          <w:szCs w:val="28"/>
          <w:vertAlign w:val="subscript"/>
        </w:rPr>
        <w:t>i</w:t>
      </w:r>
      <w:proofErr w:type="spellEnd"/>
      <w:r>
        <w:rPr>
          <w:bCs/>
          <w:sz w:val="28"/>
          <w:szCs w:val="28"/>
        </w:rPr>
        <w:t xml:space="preserve"> – индекс, отражающий уровень </w:t>
      </w:r>
      <w:proofErr w:type="spellStart"/>
      <w:r>
        <w:rPr>
          <w:bCs/>
          <w:sz w:val="28"/>
          <w:szCs w:val="28"/>
        </w:rPr>
        <w:t>недостижения</w:t>
      </w:r>
      <w:proofErr w:type="spellEnd"/>
      <w:r>
        <w:rPr>
          <w:bCs/>
          <w:sz w:val="28"/>
          <w:szCs w:val="28"/>
        </w:rPr>
        <w:t xml:space="preserve"> i-</w:t>
      </w:r>
      <w:proofErr w:type="spellStart"/>
      <w:r>
        <w:rPr>
          <w:bCs/>
          <w:sz w:val="28"/>
          <w:szCs w:val="28"/>
        </w:rPr>
        <w:t>го</w:t>
      </w:r>
      <w:proofErr w:type="spellEnd"/>
      <w:r>
        <w:rPr>
          <w:bCs/>
          <w:sz w:val="28"/>
          <w:szCs w:val="28"/>
        </w:rPr>
        <w:t xml:space="preserve"> результата предоставления гранта, рассчитываемый по формуле:</w:t>
      </w:r>
    </w:p>
    <w:p w:rsidR="00C6671A" w:rsidRDefault="00B77CE2" w:rsidP="00A4733E">
      <w:pPr>
        <w:spacing w:before="240"/>
        <w:jc w:val="center"/>
        <w:rPr>
          <w:bCs/>
          <w:sz w:val="28"/>
          <w:szCs w:val="28"/>
        </w:rPr>
      </w:pPr>
      <w:proofErr w:type="spellStart"/>
      <w:r>
        <w:rPr>
          <w:bCs/>
          <w:sz w:val="28"/>
          <w:szCs w:val="28"/>
          <w:lang w:val="en-US"/>
        </w:rPr>
        <w:t>T</w:t>
      </w:r>
      <w:r>
        <w:rPr>
          <w:bCs/>
          <w:sz w:val="28"/>
          <w:szCs w:val="28"/>
          <w:vertAlign w:val="subscript"/>
          <w:lang w:val="en-US"/>
        </w:rPr>
        <w:t>i</w:t>
      </w:r>
      <w:proofErr w:type="spellEnd"/>
      <w:r>
        <w:rPr>
          <w:bCs/>
          <w:sz w:val="28"/>
          <w:szCs w:val="28"/>
        </w:rPr>
        <w:t xml:space="preserve"> = 1 - </w:t>
      </w:r>
      <w:r>
        <w:rPr>
          <w:bCs/>
          <w:sz w:val="28"/>
          <w:szCs w:val="28"/>
          <w:lang w:val="en-US"/>
        </w:rPr>
        <w:t>F</w:t>
      </w:r>
      <w:r>
        <w:rPr>
          <w:bCs/>
          <w:sz w:val="28"/>
          <w:szCs w:val="28"/>
          <w:vertAlign w:val="subscript"/>
          <w:lang w:val="en-US"/>
        </w:rPr>
        <w:t>i</w:t>
      </w:r>
      <w:r>
        <w:rPr>
          <w:bCs/>
          <w:sz w:val="28"/>
          <w:szCs w:val="28"/>
        </w:rPr>
        <w:t xml:space="preserve"> / </w:t>
      </w:r>
      <w:r>
        <w:rPr>
          <w:bCs/>
          <w:sz w:val="28"/>
          <w:szCs w:val="28"/>
          <w:lang w:val="en-US"/>
        </w:rPr>
        <w:t>P</w:t>
      </w:r>
      <w:r>
        <w:rPr>
          <w:bCs/>
          <w:sz w:val="28"/>
          <w:szCs w:val="28"/>
          <w:vertAlign w:val="subscript"/>
          <w:lang w:val="en-US"/>
        </w:rPr>
        <w:t>i</w:t>
      </w:r>
      <w:r>
        <w:rPr>
          <w:bCs/>
          <w:sz w:val="28"/>
          <w:szCs w:val="28"/>
        </w:rPr>
        <w:t xml:space="preserve">, (7) </w:t>
      </w:r>
    </w:p>
    <w:p w:rsidR="00C6671A" w:rsidRDefault="00B77CE2" w:rsidP="00A4733E">
      <w:pPr>
        <w:spacing w:before="240"/>
        <w:ind w:firstLine="709"/>
        <w:jc w:val="both"/>
        <w:rPr>
          <w:bCs/>
          <w:sz w:val="28"/>
          <w:szCs w:val="28"/>
        </w:rPr>
      </w:pPr>
      <w:r>
        <w:rPr>
          <w:bCs/>
          <w:sz w:val="28"/>
          <w:szCs w:val="28"/>
        </w:rPr>
        <w:t>где:</w:t>
      </w:r>
    </w:p>
    <w:p w:rsidR="00C6671A" w:rsidRDefault="00B77CE2" w:rsidP="00A4733E">
      <w:pPr>
        <w:spacing w:before="240"/>
        <w:ind w:firstLine="709"/>
        <w:jc w:val="both"/>
        <w:rPr>
          <w:bCs/>
          <w:sz w:val="28"/>
          <w:szCs w:val="28"/>
        </w:rPr>
      </w:pPr>
      <w:proofErr w:type="spellStart"/>
      <w:r>
        <w:rPr>
          <w:bCs/>
          <w:sz w:val="28"/>
          <w:szCs w:val="28"/>
        </w:rPr>
        <w:t>F</w:t>
      </w:r>
      <w:r>
        <w:rPr>
          <w:bCs/>
          <w:sz w:val="28"/>
          <w:szCs w:val="28"/>
          <w:vertAlign w:val="subscript"/>
        </w:rPr>
        <w:t>i</w:t>
      </w:r>
      <w:proofErr w:type="spellEnd"/>
      <w:r>
        <w:rPr>
          <w:bCs/>
          <w:sz w:val="28"/>
          <w:szCs w:val="28"/>
        </w:rPr>
        <w:t xml:space="preserve"> – фактически достигнутое значение i-</w:t>
      </w:r>
      <w:proofErr w:type="spellStart"/>
      <w:r>
        <w:rPr>
          <w:bCs/>
          <w:sz w:val="28"/>
          <w:szCs w:val="28"/>
        </w:rPr>
        <w:t>го</w:t>
      </w:r>
      <w:proofErr w:type="spellEnd"/>
      <w:r>
        <w:rPr>
          <w:bCs/>
          <w:sz w:val="28"/>
          <w:szCs w:val="28"/>
        </w:rPr>
        <w:t xml:space="preserve"> результата предоставления гранта;</w:t>
      </w:r>
    </w:p>
    <w:p w:rsidR="00C6671A" w:rsidRDefault="00B77CE2" w:rsidP="00A4733E">
      <w:pPr>
        <w:spacing w:before="240"/>
        <w:ind w:firstLine="709"/>
        <w:jc w:val="both"/>
        <w:rPr>
          <w:bCs/>
          <w:sz w:val="28"/>
          <w:szCs w:val="28"/>
        </w:rPr>
      </w:pPr>
      <w:proofErr w:type="spellStart"/>
      <w:r>
        <w:rPr>
          <w:bCs/>
          <w:sz w:val="28"/>
          <w:szCs w:val="28"/>
        </w:rPr>
        <w:t>P</w:t>
      </w:r>
      <w:r>
        <w:rPr>
          <w:bCs/>
          <w:sz w:val="28"/>
          <w:szCs w:val="28"/>
          <w:vertAlign w:val="subscript"/>
        </w:rPr>
        <w:t>i</w:t>
      </w:r>
      <w:proofErr w:type="spellEnd"/>
      <w:r>
        <w:rPr>
          <w:bCs/>
          <w:sz w:val="28"/>
          <w:szCs w:val="28"/>
        </w:rPr>
        <w:t xml:space="preserve"> – плановое значение i-</w:t>
      </w:r>
      <w:proofErr w:type="spellStart"/>
      <w:r>
        <w:rPr>
          <w:bCs/>
          <w:sz w:val="28"/>
          <w:szCs w:val="28"/>
        </w:rPr>
        <w:t>го</w:t>
      </w:r>
      <w:proofErr w:type="spellEnd"/>
      <w:r>
        <w:rPr>
          <w:bCs/>
          <w:sz w:val="28"/>
          <w:szCs w:val="28"/>
        </w:rPr>
        <w:t xml:space="preserve"> результата предоставления гранта, установленное соглашением.</w:t>
      </w:r>
    </w:p>
    <w:p w:rsidR="00C6671A" w:rsidRDefault="00B77CE2" w:rsidP="00A4733E">
      <w:pPr>
        <w:widowControl w:val="0"/>
        <w:spacing w:before="240"/>
        <w:ind w:firstLine="709"/>
        <w:jc w:val="both"/>
        <w:rPr>
          <w:color w:val="000000"/>
          <w:sz w:val="28"/>
          <w:szCs w:val="28"/>
        </w:rPr>
      </w:pPr>
      <w:r>
        <w:rPr>
          <w:color w:val="000000"/>
          <w:sz w:val="28"/>
          <w:szCs w:val="28"/>
        </w:rPr>
        <w:t xml:space="preserve">Министерство в течение срока реализации проекта не позднее </w:t>
      </w:r>
      <w:r>
        <w:rPr>
          <w:color w:val="000000"/>
          <w:sz w:val="28"/>
          <w:szCs w:val="28"/>
        </w:rPr>
        <w:br/>
        <w:t xml:space="preserve">1 июня года, </w:t>
      </w:r>
      <w:r>
        <w:rPr>
          <w:sz w:val="28"/>
          <w:szCs w:val="28"/>
        </w:rPr>
        <w:t>начиная с года, следующего за годом предоставления гранта, направляет получателю гранта требование почтовым отп</w:t>
      </w:r>
      <w:r>
        <w:rPr>
          <w:color w:val="000000"/>
          <w:sz w:val="28"/>
          <w:szCs w:val="28"/>
        </w:rPr>
        <w:t xml:space="preserve">равлением </w:t>
      </w:r>
      <w:r>
        <w:rPr>
          <w:color w:val="000000"/>
          <w:sz w:val="28"/>
          <w:szCs w:val="28"/>
        </w:rPr>
        <w:br/>
      </w:r>
      <w:r>
        <w:rPr>
          <w:color w:val="000000"/>
          <w:sz w:val="28"/>
          <w:szCs w:val="28"/>
        </w:rPr>
        <w:lastRenderedPageBreak/>
        <w:t>с уведомлением о вручении.</w:t>
      </w:r>
    </w:p>
    <w:p w:rsidR="00C6671A" w:rsidRDefault="00B77CE2" w:rsidP="00A4733E">
      <w:pPr>
        <w:widowControl w:val="0"/>
        <w:spacing w:before="240"/>
        <w:ind w:firstLine="709"/>
        <w:jc w:val="both"/>
        <w:rPr>
          <w:color w:val="000000"/>
          <w:sz w:val="28"/>
          <w:szCs w:val="28"/>
        </w:rPr>
      </w:pPr>
      <w:r>
        <w:rPr>
          <w:color w:val="000000"/>
          <w:sz w:val="28"/>
          <w:szCs w:val="28"/>
        </w:rPr>
        <w:t>Получатель гранта в течение 10 рабочих дней со дня, следующего за днем получения требования, обязан произвести возврат в краевой бюджет гранта</w:t>
      </w:r>
      <w:r>
        <w:rPr>
          <w:color w:val="000000"/>
          <w:sz w:val="28"/>
          <w:szCs w:val="28"/>
        </w:rPr>
        <w:br/>
        <w:t>в размере, указанном в требовании.</w:t>
      </w:r>
    </w:p>
    <w:p w:rsidR="00C6671A" w:rsidRDefault="00B77CE2" w:rsidP="00A4733E">
      <w:pPr>
        <w:widowControl w:val="0"/>
        <w:spacing w:before="240"/>
        <w:ind w:firstLine="709"/>
        <w:jc w:val="both"/>
        <w:rPr>
          <w:color w:val="000000"/>
          <w:sz w:val="28"/>
          <w:szCs w:val="28"/>
        </w:rPr>
      </w:pPr>
      <w:r>
        <w:rPr>
          <w:color w:val="000000"/>
          <w:sz w:val="28"/>
          <w:szCs w:val="28"/>
        </w:rPr>
        <w:t xml:space="preserve">4.12. </w:t>
      </w:r>
      <w:proofErr w:type="gramStart"/>
      <w:r>
        <w:rPr>
          <w:color w:val="000000"/>
          <w:sz w:val="28"/>
          <w:szCs w:val="28"/>
        </w:rPr>
        <w:t xml:space="preserve">Основанием для освобождения получателя гранта от возврата гранта в краевой бюджет в случае </w:t>
      </w:r>
      <w:proofErr w:type="spellStart"/>
      <w:r>
        <w:rPr>
          <w:color w:val="000000"/>
          <w:sz w:val="28"/>
          <w:szCs w:val="28"/>
        </w:rPr>
        <w:t>недостижения</w:t>
      </w:r>
      <w:proofErr w:type="spellEnd"/>
      <w:r>
        <w:rPr>
          <w:color w:val="000000"/>
          <w:sz w:val="28"/>
          <w:szCs w:val="28"/>
        </w:rPr>
        <w:t xml:space="preserve"> значения результата предоставления гранта, установленного в соглашении, является документально подтвержденное получателем гранта наступление обстоятельств непреодолимой силы, имеющих чрезвычайный, непредотвратимый характер, препятствующих исполнению обязательств в части достижения значения результата предоставления гранта, установленного в соглашении (далее – обстоятельства непреодолимой силы).</w:t>
      </w:r>
      <w:proofErr w:type="gramEnd"/>
    </w:p>
    <w:p w:rsidR="00C6671A" w:rsidRDefault="00B77CE2" w:rsidP="00A4733E">
      <w:pPr>
        <w:widowControl w:val="0"/>
        <w:spacing w:before="240"/>
        <w:ind w:firstLine="709"/>
        <w:jc w:val="both"/>
        <w:rPr>
          <w:color w:val="000000"/>
          <w:sz w:val="28"/>
          <w:szCs w:val="28"/>
        </w:rPr>
      </w:pPr>
      <w:r>
        <w:rPr>
          <w:color w:val="000000"/>
          <w:sz w:val="28"/>
          <w:szCs w:val="28"/>
        </w:rPr>
        <w:t xml:space="preserve">В случае </w:t>
      </w:r>
      <w:proofErr w:type="spellStart"/>
      <w:r>
        <w:rPr>
          <w:color w:val="000000"/>
          <w:sz w:val="28"/>
          <w:szCs w:val="28"/>
        </w:rPr>
        <w:t>недостижения</w:t>
      </w:r>
      <w:proofErr w:type="spellEnd"/>
      <w:r>
        <w:rPr>
          <w:color w:val="000000"/>
          <w:sz w:val="28"/>
          <w:szCs w:val="28"/>
        </w:rPr>
        <w:t xml:space="preserve"> значения результата предоставления гранта, установленного в соглашении, по причине наступления обстоятельств непреодолимой силы получатель гранта одновременно с представлением отчета о результате представляет в министерство документы, подтверждающие</w:t>
      </w:r>
      <w:r>
        <w:rPr>
          <w:color w:val="000000"/>
          <w:sz w:val="28"/>
          <w:szCs w:val="28"/>
        </w:rPr>
        <w:br/>
        <w:t>их наступление.</w:t>
      </w:r>
    </w:p>
    <w:p w:rsidR="00C6671A" w:rsidRDefault="00B77CE2" w:rsidP="00A4733E">
      <w:pPr>
        <w:widowControl w:val="0"/>
        <w:spacing w:before="240"/>
        <w:ind w:firstLine="709"/>
        <w:jc w:val="both"/>
        <w:rPr>
          <w:color w:val="000000"/>
          <w:sz w:val="28"/>
          <w:szCs w:val="28"/>
        </w:rPr>
      </w:pPr>
      <w:proofErr w:type="gramStart"/>
      <w:r>
        <w:rPr>
          <w:color w:val="000000"/>
          <w:sz w:val="28"/>
          <w:szCs w:val="28"/>
        </w:rPr>
        <w:t xml:space="preserve">При поступлении документов, подтверждающих наступление обстоятельств непреодолимой силы, министерство в течение срока реализации проекта в срок не позднее 1 мая года, следующего за годом </w:t>
      </w:r>
      <w:proofErr w:type="spellStart"/>
      <w:r>
        <w:rPr>
          <w:color w:val="000000"/>
          <w:sz w:val="28"/>
          <w:szCs w:val="28"/>
        </w:rPr>
        <w:t>недостижения</w:t>
      </w:r>
      <w:proofErr w:type="spellEnd"/>
      <w:r>
        <w:rPr>
          <w:color w:val="000000"/>
          <w:sz w:val="28"/>
          <w:szCs w:val="28"/>
        </w:rPr>
        <w:t xml:space="preserve"> значения результата предоставления гранта, рассматривает данные документы </w:t>
      </w:r>
      <w:r>
        <w:rPr>
          <w:color w:val="000000"/>
          <w:sz w:val="28"/>
          <w:szCs w:val="28"/>
        </w:rPr>
        <w:br/>
        <w:t xml:space="preserve">и принимает в форме приказа решение об освобождении (об отказе </w:t>
      </w:r>
      <w:r>
        <w:rPr>
          <w:color w:val="000000"/>
          <w:sz w:val="28"/>
          <w:szCs w:val="28"/>
        </w:rPr>
        <w:br/>
        <w:t>в освобождении) получателя гранта от возврата гранта в краевой бюджет.</w:t>
      </w:r>
      <w:proofErr w:type="gramEnd"/>
      <w:r>
        <w:rPr>
          <w:color w:val="000000"/>
          <w:sz w:val="28"/>
          <w:szCs w:val="28"/>
        </w:rPr>
        <w:t xml:space="preserve"> </w:t>
      </w:r>
      <w:r>
        <w:rPr>
          <w:color w:val="000000"/>
          <w:sz w:val="28"/>
          <w:szCs w:val="28"/>
        </w:rPr>
        <w:br/>
      </w:r>
      <w:r>
        <w:rPr>
          <w:sz w:val="28"/>
          <w:szCs w:val="28"/>
        </w:rPr>
        <w:t xml:space="preserve">В срок не позднее 1 июня года, следующего за годом </w:t>
      </w:r>
      <w:proofErr w:type="spellStart"/>
      <w:r>
        <w:rPr>
          <w:color w:val="000000"/>
          <w:sz w:val="28"/>
          <w:szCs w:val="28"/>
        </w:rPr>
        <w:t>недостижения</w:t>
      </w:r>
      <w:proofErr w:type="spellEnd"/>
      <w:r>
        <w:rPr>
          <w:color w:val="000000"/>
          <w:sz w:val="28"/>
          <w:szCs w:val="28"/>
        </w:rPr>
        <w:t xml:space="preserve"> значения результата предоставления гранта</w:t>
      </w:r>
      <w:r>
        <w:rPr>
          <w:sz w:val="28"/>
          <w:szCs w:val="28"/>
        </w:rPr>
        <w:t>, министерство направляет получателю гранта письменное уведомление об освобождении (об отказе в освобождении) получателя гранта от возврата гранта в краевой бюджет почтовым отправлением с уведомлением о вручении.</w:t>
      </w:r>
    </w:p>
    <w:p w:rsidR="00C6671A" w:rsidRDefault="00B77CE2" w:rsidP="00A4733E">
      <w:pPr>
        <w:widowControl w:val="0"/>
        <w:tabs>
          <w:tab w:val="left" w:pos="709"/>
        </w:tabs>
        <w:spacing w:before="240"/>
        <w:ind w:firstLine="709"/>
        <w:jc w:val="both"/>
        <w:rPr>
          <w:color w:val="000000"/>
          <w:sz w:val="28"/>
          <w:szCs w:val="28"/>
        </w:rPr>
      </w:pPr>
      <w:r>
        <w:rPr>
          <w:color w:val="000000"/>
          <w:sz w:val="28"/>
          <w:szCs w:val="28"/>
        </w:rPr>
        <w:t xml:space="preserve">4.13. </w:t>
      </w:r>
      <w:r>
        <w:rPr>
          <w:sz w:val="28"/>
          <w:szCs w:val="28"/>
        </w:rPr>
        <w:t>Основанием для неприменения к получателю гранта меры ответственности за нарушение условия, предусмотренного подпунктом 7 пункта 3.1 Порядка, является одновременное наступление следующих условий:</w:t>
      </w:r>
    </w:p>
    <w:p w:rsidR="00C6671A" w:rsidRDefault="00B77CE2" w:rsidP="00A4733E">
      <w:pPr>
        <w:widowControl w:val="0"/>
        <w:tabs>
          <w:tab w:val="left" w:pos="709"/>
        </w:tabs>
        <w:spacing w:before="240"/>
        <w:ind w:firstLine="709"/>
        <w:jc w:val="both"/>
        <w:rPr>
          <w:sz w:val="28"/>
          <w:szCs w:val="28"/>
        </w:rPr>
      </w:pPr>
      <w:r>
        <w:rPr>
          <w:sz w:val="28"/>
          <w:szCs w:val="28"/>
        </w:rPr>
        <w:t>достижение значения результата предоставления гранта на дату достижения значения результата предоставления гранта;</w:t>
      </w:r>
    </w:p>
    <w:p w:rsidR="00C6671A" w:rsidRDefault="00B77CE2" w:rsidP="00A4733E">
      <w:pPr>
        <w:widowControl w:val="0"/>
        <w:tabs>
          <w:tab w:val="left" w:pos="709"/>
        </w:tabs>
        <w:spacing w:before="240"/>
        <w:ind w:firstLine="709"/>
        <w:jc w:val="both"/>
        <w:rPr>
          <w:sz w:val="28"/>
          <w:szCs w:val="28"/>
        </w:rPr>
      </w:pPr>
      <w:r>
        <w:rPr>
          <w:sz w:val="28"/>
          <w:szCs w:val="28"/>
        </w:rPr>
        <w:t xml:space="preserve">наличие на дату </w:t>
      </w:r>
      <w:proofErr w:type="gramStart"/>
      <w:r>
        <w:rPr>
          <w:sz w:val="28"/>
          <w:szCs w:val="28"/>
        </w:rPr>
        <w:t>достижения значения результата предоставления гранта неиспользованного остатка</w:t>
      </w:r>
      <w:proofErr w:type="gramEnd"/>
      <w:r>
        <w:rPr>
          <w:sz w:val="28"/>
          <w:szCs w:val="28"/>
        </w:rPr>
        <w:t xml:space="preserve"> гранта, возникшего в случае, если плановый объем затрат, предусмотренных проектом, больше фактического объема затрат, понесенных при реализации проекта.</w:t>
      </w:r>
    </w:p>
    <w:p w:rsidR="00C6671A" w:rsidRDefault="00B77CE2" w:rsidP="00A4733E">
      <w:pPr>
        <w:widowControl w:val="0"/>
        <w:tabs>
          <w:tab w:val="left" w:pos="709"/>
        </w:tabs>
        <w:spacing w:before="240"/>
        <w:ind w:firstLine="709"/>
        <w:jc w:val="both"/>
        <w:rPr>
          <w:sz w:val="28"/>
          <w:szCs w:val="28"/>
        </w:rPr>
      </w:pPr>
      <w:r>
        <w:rPr>
          <w:sz w:val="28"/>
          <w:szCs w:val="28"/>
        </w:rPr>
        <w:t>4.14. Неиспользованный остаток гранта подлежит возврату в краевой бюджет получателем гранта в срок не позднее 15 рабочих дней со дня, следующего за днем истечения срока использования гранта.</w:t>
      </w:r>
      <w:bookmarkStart w:id="3" w:name="_GoBack"/>
      <w:bookmarkEnd w:id="3"/>
    </w:p>
    <w:p w:rsidR="00C6671A" w:rsidRDefault="00C6671A" w:rsidP="00A4733E">
      <w:pPr>
        <w:widowControl w:val="0"/>
        <w:tabs>
          <w:tab w:val="left" w:pos="709"/>
        </w:tabs>
        <w:spacing w:before="240"/>
        <w:ind w:firstLine="709"/>
        <w:jc w:val="both"/>
        <w:rPr>
          <w:sz w:val="28"/>
          <w:szCs w:val="28"/>
        </w:rPr>
        <w:sectPr w:rsidR="00C6671A">
          <w:pgSz w:w="11906" w:h="16838"/>
          <w:pgMar w:top="992" w:right="851" w:bottom="993" w:left="1418" w:header="709" w:footer="709" w:gutter="0"/>
          <w:cols w:space="708"/>
          <w:titlePg/>
          <w:docGrid w:linePitch="360"/>
        </w:sectPr>
      </w:pPr>
    </w:p>
    <w:p w:rsidR="00C6671A" w:rsidRDefault="00B77CE2">
      <w:pPr>
        <w:widowControl w:val="0"/>
        <w:ind w:left="4536" w:right="-57"/>
        <w:rPr>
          <w:color w:val="000000"/>
          <w:sz w:val="28"/>
          <w:szCs w:val="28"/>
        </w:rPr>
      </w:pPr>
      <w:r>
        <w:rPr>
          <w:color w:val="000000"/>
          <w:sz w:val="28"/>
          <w:szCs w:val="28"/>
        </w:rPr>
        <w:lastRenderedPageBreak/>
        <w:t>Приложение № 1</w:t>
      </w:r>
    </w:p>
    <w:p w:rsidR="00C6671A" w:rsidRDefault="00B77CE2">
      <w:pPr>
        <w:widowControl w:val="0"/>
        <w:ind w:left="4536" w:right="-57"/>
        <w:rPr>
          <w:sz w:val="28"/>
          <w:szCs w:val="28"/>
        </w:rPr>
      </w:pPr>
      <w:r>
        <w:rPr>
          <w:sz w:val="28"/>
          <w:szCs w:val="28"/>
        </w:rPr>
        <w:t xml:space="preserve">к </w:t>
      </w:r>
      <w:hyperlink w:anchor="Par48" w:tooltip="ПОРЯДОК" w:history="1">
        <w:r>
          <w:rPr>
            <w:sz w:val="28"/>
            <w:szCs w:val="28"/>
          </w:rPr>
          <w:t>Порядку</w:t>
        </w:r>
      </w:hyperlink>
      <w:r>
        <w:rPr>
          <w:sz w:val="28"/>
          <w:szCs w:val="28"/>
        </w:rPr>
        <w:t xml:space="preserve"> предоставления гранта </w:t>
      </w:r>
      <w:r>
        <w:rPr>
          <w:sz w:val="28"/>
          <w:szCs w:val="28"/>
        </w:rPr>
        <w:br/>
        <w:t xml:space="preserve">в форме субсидий </w:t>
      </w:r>
      <w:r>
        <w:rPr>
          <w:sz w:val="28"/>
          <w:szCs w:val="28"/>
        </w:rPr>
        <w:br/>
        <w:t xml:space="preserve">на финансовое обеспечение затрат </w:t>
      </w:r>
      <w:r>
        <w:rPr>
          <w:sz w:val="28"/>
          <w:szCs w:val="28"/>
        </w:rPr>
        <w:br/>
        <w:t xml:space="preserve">на развитие фермерского хозяйства </w:t>
      </w:r>
      <w:r>
        <w:rPr>
          <w:sz w:val="28"/>
          <w:szCs w:val="28"/>
        </w:rPr>
        <w:br/>
        <w:t xml:space="preserve">и проведения отбора получателей указанных грантов в форме субсидий </w:t>
      </w:r>
    </w:p>
    <w:p w:rsidR="00C6671A" w:rsidRDefault="00C6671A">
      <w:pPr>
        <w:widowControl w:val="0"/>
        <w:ind w:left="4536" w:right="-57"/>
        <w:rPr>
          <w:color w:val="000000"/>
          <w:sz w:val="28"/>
          <w:szCs w:val="28"/>
        </w:rPr>
      </w:pPr>
    </w:p>
    <w:p w:rsidR="00C6671A" w:rsidRDefault="00C6671A">
      <w:pPr>
        <w:widowControl w:val="0"/>
        <w:ind w:left="4536" w:right="-57"/>
        <w:rPr>
          <w:color w:val="000000"/>
          <w:sz w:val="28"/>
          <w:szCs w:val="28"/>
        </w:rPr>
      </w:pPr>
    </w:p>
    <w:p w:rsidR="00C6671A" w:rsidRDefault="00B77CE2">
      <w:pPr>
        <w:widowControl w:val="0"/>
        <w:ind w:left="4536"/>
        <w:rPr>
          <w:bCs/>
          <w:color w:val="000000"/>
          <w:sz w:val="28"/>
          <w:szCs w:val="28"/>
        </w:rPr>
      </w:pPr>
      <w:r>
        <w:rPr>
          <w:color w:val="000000"/>
          <w:sz w:val="28"/>
          <w:szCs w:val="28"/>
        </w:rPr>
        <w:t xml:space="preserve">В министерство сельского хозяйства </w:t>
      </w:r>
      <w:r>
        <w:rPr>
          <w:color w:val="000000"/>
          <w:sz w:val="28"/>
          <w:szCs w:val="28"/>
        </w:rPr>
        <w:br/>
        <w:t>Красноярского края</w:t>
      </w:r>
    </w:p>
    <w:p w:rsidR="00C6671A" w:rsidRDefault="00C6671A">
      <w:pPr>
        <w:widowControl w:val="0"/>
        <w:ind w:right="-57"/>
        <w:rPr>
          <w:color w:val="000000"/>
          <w:sz w:val="28"/>
          <w:szCs w:val="28"/>
        </w:rPr>
      </w:pPr>
    </w:p>
    <w:p w:rsidR="00C6671A" w:rsidRDefault="00C6671A">
      <w:pPr>
        <w:widowControl w:val="0"/>
        <w:ind w:right="-57"/>
        <w:rPr>
          <w:color w:val="000000"/>
          <w:sz w:val="28"/>
          <w:szCs w:val="28"/>
        </w:rPr>
      </w:pPr>
    </w:p>
    <w:p w:rsidR="00C6671A" w:rsidRDefault="00B77CE2">
      <w:pPr>
        <w:widowControl w:val="0"/>
        <w:jc w:val="center"/>
        <w:rPr>
          <w:sz w:val="28"/>
          <w:szCs w:val="28"/>
        </w:rPr>
      </w:pPr>
      <w:r>
        <w:rPr>
          <w:bCs/>
          <w:color w:val="000000"/>
          <w:sz w:val="28"/>
          <w:szCs w:val="28"/>
        </w:rPr>
        <w:t xml:space="preserve">Заявление </w:t>
      </w:r>
      <w:proofErr w:type="gramStart"/>
      <w:r>
        <w:rPr>
          <w:bCs/>
          <w:color w:val="000000"/>
          <w:sz w:val="28"/>
          <w:szCs w:val="28"/>
        </w:rPr>
        <w:t xml:space="preserve">на участие в отборе </w:t>
      </w:r>
      <w:r>
        <w:rPr>
          <w:sz w:val="28"/>
          <w:szCs w:val="28"/>
        </w:rPr>
        <w:t xml:space="preserve">получателей грантов в форме субсидий </w:t>
      </w:r>
      <w:r>
        <w:rPr>
          <w:sz w:val="28"/>
          <w:szCs w:val="28"/>
        </w:rPr>
        <w:br/>
        <w:t>на финансовое обеспечение затрат на развитие</w:t>
      </w:r>
      <w:proofErr w:type="gramEnd"/>
      <w:r>
        <w:rPr>
          <w:sz w:val="28"/>
          <w:szCs w:val="28"/>
        </w:rPr>
        <w:t xml:space="preserve"> фермерского хозяйства</w:t>
      </w:r>
    </w:p>
    <w:p w:rsidR="00C6671A" w:rsidRDefault="00C6671A">
      <w:pPr>
        <w:widowControl w:val="0"/>
        <w:jc w:val="center"/>
        <w:rPr>
          <w:color w:val="000000"/>
          <w:sz w:val="28"/>
          <w:szCs w:val="28"/>
        </w:rPr>
      </w:pPr>
    </w:p>
    <w:p w:rsidR="00C6671A" w:rsidRDefault="00B77CE2">
      <w:pPr>
        <w:widowControl w:val="0"/>
        <w:ind w:firstLine="708"/>
        <w:jc w:val="both"/>
        <w:rPr>
          <w:sz w:val="28"/>
          <w:szCs w:val="28"/>
        </w:rPr>
      </w:pPr>
      <w:proofErr w:type="gramStart"/>
      <w:r>
        <w:rPr>
          <w:color w:val="000000"/>
          <w:sz w:val="28"/>
          <w:szCs w:val="28"/>
        </w:rPr>
        <w:t xml:space="preserve">Настоящим заявляется о намерении участвовать в отборе получателей </w:t>
      </w:r>
      <w:r>
        <w:rPr>
          <w:sz w:val="28"/>
          <w:szCs w:val="28"/>
        </w:rPr>
        <w:t xml:space="preserve">грантов в форме субсидий на финансовое обеспечение затрат на развитие фермерского хозяйства </w:t>
      </w:r>
      <w:r>
        <w:rPr>
          <w:rFonts w:eastAsia="Calibri"/>
          <w:bCs/>
          <w:color w:val="000000"/>
          <w:sz w:val="28"/>
          <w:szCs w:val="28"/>
        </w:rPr>
        <w:t>(далее – отбор,</w:t>
      </w:r>
      <w:r>
        <w:rPr>
          <w:color w:val="000000"/>
          <w:sz w:val="28"/>
          <w:szCs w:val="28"/>
        </w:rPr>
        <w:t xml:space="preserve"> грант</w:t>
      </w:r>
      <w:r>
        <w:rPr>
          <w:rFonts w:eastAsia="Calibri"/>
          <w:bCs/>
          <w:color w:val="000000"/>
          <w:sz w:val="28"/>
          <w:szCs w:val="28"/>
        </w:rPr>
        <w:t>)</w:t>
      </w:r>
      <w:r>
        <w:rPr>
          <w:color w:val="000000"/>
          <w:sz w:val="28"/>
          <w:szCs w:val="28"/>
        </w:rPr>
        <w:t xml:space="preserve"> в</w:t>
      </w:r>
      <w:r>
        <w:rPr>
          <w:sz w:val="28"/>
          <w:szCs w:val="28"/>
        </w:rPr>
        <w:t xml:space="preserve"> соответствии с Порядком предоставления гранта в форме субсидий на финансовое обеспечение затрат </w:t>
      </w:r>
      <w:r>
        <w:rPr>
          <w:sz w:val="28"/>
          <w:szCs w:val="28"/>
        </w:rPr>
        <w:br/>
        <w:t>на развитие фермерского хозяйства и проведения отбора получателей указанных грантов в форме субсидий</w:t>
      </w:r>
      <w:r>
        <w:rPr>
          <w:color w:val="000000"/>
          <w:sz w:val="28"/>
          <w:szCs w:val="28"/>
        </w:rPr>
        <w:t xml:space="preserve">, утвержденным </w:t>
      </w:r>
      <w:r>
        <w:rPr>
          <w:rFonts w:eastAsia="Calibri"/>
          <w:bCs/>
          <w:sz w:val="28"/>
          <w:szCs w:val="28"/>
        </w:rPr>
        <w:t xml:space="preserve">приказом министерства сельского хозяйства Красноярского края от </w:t>
      </w:r>
      <w:r>
        <w:rPr>
          <w:rFonts w:eastAsia="Calibri"/>
          <w:sz w:val="28"/>
          <w:szCs w:val="22"/>
        </w:rPr>
        <w:t>__________ № 79-___-о</w:t>
      </w:r>
      <w:r>
        <w:rPr>
          <w:color w:val="000000"/>
          <w:sz w:val="28"/>
          <w:szCs w:val="28"/>
        </w:rPr>
        <w:t xml:space="preserve"> (далее</w:t>
      </w:r>
      <w:proofErr w:type="gramEnd"/>
      <w:r>
        <w:rPr>
          <w:color w:val="000000"/>
          <w:sz w:val="28"/>
          <w:szCs w:val="28"/>
        </w:rPr>
        <w:t xml:space="preserve"> – </w:t>
      </w:r>
      <w:proofErr w:type="gramStart"/>
      <w:r>
        <w:rPr>
          <w:color w:val="000000"/>
          <w:sz w:val="28"/>
          <w:szCs w:val="28"/>
        </w:rPr>
        <w:t xml:space="preserve">Порядок, министерство). </w:t>
      </w:r>
      <w:proofErr w:type="gramEnd"/>
    </w:p>
    <w:p w:rsidR="00C6671A" w:rsidRDefault="00B77CE2">
      <w:pPr>
        <w:widowControl w:val="0"/>
        <w:ind w:firstLine="708"/>
        <w:jc w:val="both"/>
        <w:outlineLvl w:val="2"/>
        <w:rPr>
          <w:color w:val="000000"/>
          <w:sz w:val="28"/>
          <w:szCs w:val="28"/>
        </w:rPr>
      </w:pPr>
      <w:r>
        <w:rPr>
          <w:color w:val="000000"/>
          <w:sz w:val="28"/>
          <w:szCs w:val="28"/>
        </w:rPr>
        <w:t xml:space="preserve">1. Информация об участнике отбора: </w:t>
      </w:r>
    </w:p>
    <w:p w:rsidR="00C6671A" w:rsidRDefault="00B77CE2">
      <w:pPr>
        <w:pStyle w:val="ConsPlusNormal"/>
        <w:numPr>
          <w:ilvl w:val="0"/>
          <w:numId w:val="4"/>
        </w:numPr>
        <w:tabs>
          <w:tab w:val="left" w:pos="993"/>
        </w:tabs>
        <w:ind w:left="0"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полное наименование участника отбора (заполняется юридическим лицом (далее – ЮЛ</w:t>
      </w:r>
      <w:proofErr w:type="gramStart"/>
      <w:r>
        <w:rPr>
          <w:rFonts w:ascii="Times New Roman" w:hAnsi="Times New Roman" w:cs="Times New Roman"/>
          <w:color w:val="000000"/>
          <w:sz w:val="28"/>
          <w:szCs w:val="28"/>
          <w:lang w:eastAsia="en-US"/>
        </w:rPr>
        <w:t>): _________________________________________________;</w:t>
      </w:r>
    </w:p>
    <w:p w:rsidR="00C6671A" w:rsidRDefault="00B77CE2">
      <w:pPr>
        <w:pStyle w:val="aff2"/>
        <w:widowControl w:val="0"/>
        <w:numPr>
          <w:ilvl w:val="0"/>
          <w:numId w:val="4"/>
        </w:numPr>
        <w:tabs>
          <w:tab w:val="left" w:pos="993"/>
        </w:tabs>
        <w:ind w:left="0" w:firstLine="709"/>
        <w:contextualSpacing/>
        <w:rPr>
          <w:color w:val="000000"/>
          <w:sz w:val="28"/>
          <w:szCs w:val="28"/>
          <w:lang w:eastAsia="en-US"/>
        </w:rPr>
      </w:pPr>
      <w:proofErr w:type="gramEnd"/>
      <w:r>
        <w:rPr>
          <w:color w:val="000000"/>
          <w:sz w:val="28"/>
          <w:szCs w:val="28"/>
          <w:lang w:eastAsia="en-US"/>
        </w:rPr>
        <w:t xml:space="preserve"> сокращенное наименование участника отбора (заполняется ЮЛ</w:t>
      </w:r>
      <w:proofErr w:type="gramStart"/>
      <w:r>
        <w:rPr>
          <w:color w:val="000000"/>
          <w:sz w:val="28"/>
          <w:szCs w:val="28"/>
          <w:lang w:eastAsia="en-US"/>
        </w:rPr>
        <w:t>): ____________________________________________________________________;</w:t>
      </w:r>
      <w:proofErr w:type="gramEnd"/>
    </w:p>
    <w:p w:rsidR="00C6671A" w:rsidRDefault="00B77CE2">
      <w:pPr>
        <w:pStyle w:val="aff2"/>
        <w:widowControl w:val="0"/>
        <w:numPr>
          <w:ilvl w:val="0"/>
          <w:numId w:val="4"/>
        </w:numPr>
        <w:tabs>
          <w:tab w:val="left" w:pos="993"/>
        </w:tabs>
        <w:ind w:left="0" w:firstLine="709"/>
        <w:contextualSpacing/>
        <w:rPr>
          <w:rFonts w:eastAsia="Calibri"/>
          <w:color w:val="000000"/>
          <w:sz w:val="28"/>
          <w:szCs w:val="28"/>
          <w:lang w:eastAsia="en-US"/>
        </w:rPr>
      </w:pPr>
      <w:r>
        <w:rPr>
          <w:color w:val="000000"/>
          <w:sz w:val="28"/>
          <w:szCs w:val="28"/>
          <w:lang w:eastAsia="en-US"/>
        </w:rPr>
        <w:t>фамилия, имя, отчество (при наличии) (заполняется физическим лицом, в том числе индивидуальным предпринимателем (далее – ФЛ, ИП</w:t>
      </w:r>
      <w:proofErr w:type="gramStart"/>
      <w:r>
        <w:rPr>
          <w:color w:val="000000"/>
          <w:sz w:val="28"/>
          <w:szCs w:val="28"/>
          <w:lang w:eastAsia="en-US"/>
        </w:rPr>
        <w:t>): _______________________________________;</w:t>
      </w:r>
      <w:proofErr w:type="gramEnd"/>
    </w:p>
    <w:p w:rsidR="00C6671A" w:rsidRDefault="00B77CE2">
      <w:pPr>
        <w:pStyle w:val="aff2"/>
        <w:widowControl w:val="0"/>
        <w:numPr>
          <w:ilvl w:val="0"/>
          <w:numId w:val="4"/>
        </w:numPr>
        <w:tabs>
          <w:tab w:val="left" w:pos="993"/>
        </w:tabs>
        <w:ind w:left="0" w:firstLine="709"/>
        <w:contextualSpacing/>
        <w:rPr>
          <w:rFonts w:eastAsia="Calibri"/>
          <w:color w:val="000000"/>
          <w:sz w:val="28"/>
          <w:szCs w:val="28"/>
          <w:lang w:eastAsia="en-US"/>
        </w:rPr>
      </w:pPr>
      <w:r>
        <w:rPr>
          <w:rFonts w:eastAsia="Calibri"/>
          <w:color w:val="000000"/>
          <w:sz w:val="28"/>
          <w:szCs w:val="28"/>
          <w:lang w:eastAsia="en-US"/>
        </w:rPr>
        <w:t>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ФЛ, в том числе ИП</w:t>
      </w:r>
      <w:proofErr w:type="gramStart"/>
      <w:r>
        <w:rPr>
          <w:rFonts w:eastAsia="Calibri"/>
          <w:color w:val="000000"/>
          <w:sz w:val="28"/>
          <w:szCs w:val="28"/>
          <w:lang w:eastAsia="en-US"/>
        </w:rPr>
        <w:t>): ___________________________________________________________________;</w:t>
      </w:r>
      <w:proofErr w:type="gramEnd"/>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5) муниципальное образование Красноярского края, на территории которого зарегистрирован и (или) осуществляет деятельность участник отбора</w:t>
      </w:r>
      <w:proofErr w:type="gramStart"/>
      <w:r>
        <w:rPr>
          <w:rFonts w:ascii="Times New Roman" w:hAnsi="Times New Roman" w:cs="Times New Roman"/>
          <w:color w:val="000000"/>
          <w:sz w:val="28"/>
          <w:szCs w:val="28"/>
          <w:vertAlign w:val="superscript"/>
          <w:lang w:eastAsia="en-US"/>
        </w:rPr>
        <w:t>1</w:t>
      </w:r>
      <w:proofErr w:type="gramEnd"/>
      <w:r>
        <w:rPr>
          <w:rFonts w:ascii="Times New Roman" w:hAnsi="Times New Roman" w:cs="Times New Roman"/>
          <w:color w:val="000000"/>
          <w:sz w:val="28"/>
          <w:szCs w:val="28"/>
          <w:lang w:eastAsia="en-US"/>
        </w:rPr>
        <w:t xml:space="preserve">: ____________________________________________________________________;  </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 основной государственный регистрационный номер участника отбора (заполняется ЮЛ, ИП</w:t>
      </w:r>
      <w:proofErr w:type="gramStart"/>
      <w:r>
        <w:rPr>
          <w:rFonts w:ascii="Times New Roman" w:hAnsi="Times New Roman" w:cs="Times New Roman"/>
          <w:color w:val="000000"/>
          <w:sz w:val="28"/>
          <w:szCs w:val="28"/>
          <w:lang w:eastAsia="en-US"/>
        </w:rPr>
        <w:t>): ______________________________________________;</w:t>
      </w:r>
      <w:proofErr w:type="gramEnd"/>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7) идентификационный номер налогоплательщика</w:t>
      </w:r>
      <w:proofErr w:type="gramStart"/>
      <w:r>
        <w:rPr>
          <w:rFonts w:ascii="Times New Roman" w:hAnsi="Times New Roman" w:cs="Times New Roman"/>
          <w:color w:val="000000"/>
          <w:sz w:val="28"/>
          <w:szCs w:val="28"/>
          <w:lang w:eastAsia="en-US"/>
        </w:rPr>
        <w:t>: __________________;</w:t>
      </w:r>
      <w:proofErr w:type="gramEnd"/>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8) дата постановки на учет в налоговом органе (заполняется ФЛ, в том числе ИП</w:t>
      </w:r>
      <w:proofErr w:type="gramStart"/>
      <w:r>
        <w:rPr>
          <w:rFonts w:ascii="Times New Roman" w:hAnsi="Times New Roman" w:cs="Times New Roman"/>
          <w:color w:val="000000"/>
          <w:sz w:val="28"/>
          <w:szCs w:val="28"/>
          <w:lang w:eastAsia="en-US"/>
        </w:rPr>
        <w:t>): ________________________________________________;</w:t>
      </w:r>
      <w:proofErr w:type="gramEnd"/>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lastRenderedPageBreak/>
        <w:t>9) дата и код причины постановки на учет в налоговом органе (заполняется ЮЛ) _________________________________________________;</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10) дата государственной регистрации физического лица в качестве ИП (заполняется ИП) ____________________________________________________;</w:t>
      </w:r>
    </w:p>
    <w:p w:rsidR="00C6671A" w:rsidRDefault="00B77CE2">
      <w:pPr>
        <w:pStyle w:val="aff2"/>
        <w:widowControl w:val="0"/>
        <w:ind w:firstLine="0"/>
        <w:contextualSpacing/>
        <w:rPr>
          <w:rFonts w:eastAsia="Calibri"/>
          <w:color w:val="000000"/>
          <w:sz w:val="28"/>
          <w:szCs w:val="28"/>
          <w:lang w:eastAsia="en-US"/>
        </w:rPr>
      </w:pPr>
      <w:r>
        <w:rPr>
          <w:rFonts w:eastAsia="Calibri"/>
          <w:color w:val="000000"/>
          <w:sz w:val="28"/>
          <w:szCs w:val="28"/>
          <w:lang w:eastAsia="en-US"/>
        </w:rPr>
        <w:t>11) дата и место рождения (заполняется ФЛ, в том числе ИП</w:t>
      </w:r>
      <w:proofErr w:type="gramStart"/>
      <w:r>
        <w:rPr>
          <w:rFonts w:eastAsia="Calibri"/>
          <w:color w:val="000000"/>
          <w:sz w:val="28"/>
          <w:szCs w:val="28"/>
          <w:lang w:eastAsia="en-US"/>
        </w:rPr>
        <w:t xml:space="preserve">): _________; </w:t>
      </w:r>
      <w:proofErr w:type="gramEnd"/>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xml:space="preserve">12) страховой номер индивидуального лицевого счета (заполняется ФЛ, </w:t>
      </w:r>
      <w:r>
        <w:rPr>
          <w:rFonts w:ascii="Times New Roman" w:hAnsi="Times New Roman" w:cs="Times New Roman"/>
          <w:color w:val="000000"/>
          <w:sz w:val="28"/>
          <w:szCs w:val="28"/>
          <w:lang w:eastAsia="en-US"/>
        </w:rPr>
        <w:br/>
        <w:t>в том числе ИП</w:t>
      </w:r>
      <w:proofErr w:type="gramStart"/>
      <w:r>
        <w:rPr>
          <w:rFonts w:ascii="Times New Roman" w:hAnsi="Times New Roman" w:cs="Times New Roman"/>
          <w:color w:val="000000"/>
          <w:sz w:val="28"/>
          <w:szCs w:val="28"/>
          <w:lang w:eastAsia="en-US"/>
        </w:rPr>
        <w:t>): _____________________________________________________;</w:t>
      </w:r>
      <w:proofErr w:type="gramEnd"/>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13) адрес ЮЛ</w:t>
      </w:r>
      <w:proofErr w:type="gramStart"/>
      <w:r>
        <w:rPr>
          <w:rFonts w:ascii="Times New Roman" w:hAnsi="Times New Roman" w:cs="Times New Roman"/>
          <w:color w:val="000000"/>
          <w:sz w:val="28"/>
          <w:szCs w:val="28"/>
          <w:vertAlign w:val="superscript"/>
          <w:lang w:eastAsia="en-US"/>
        </w:rPr>
        <w:t>2</w:t>
      </w:r>
      <w:proofErr w:type="gramEnd"/>
      <w:r>
        <w:rPr>
          <w:rFonts w:ascii="Times New Roman" w:hAnsi="Times New Roman" w:cs="Times New Roman"/>
          <w:color w:val="000000"/>
          <w:sz w:val="28"/>
          <w:szCs w:val="28"/>
          <w:lang w:eastAsia="en-US"/>
        </w:rPr>
        <w:t xml:space="preserve"> (заполняется ЮЛ) _______________________________;</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14) адрес регистрации (заполняется ФЛ, в том числе ИП</w:t>
      </w:r>
      <w:proofErr w:type="gramStart"/>
      <w:r>
        <w:rPr>
          <w:rFonts w:ascii="Times New Roman" w:hAnsi="Times New Roman" w:cs="Times New Roman"/>
          <w:color w:val="000000"/>
          <w:sz w:val="28"/>
          <w:szCs w:val="28"/>
          <w:lang w:eastAsia="en-US"/>
        </w:rPr>
        <w:t>): ________________________________________________________________;</w:t>
      </w:r>
      <w:proofErr w:type="gramEnd"/>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15) номер контактного телефона для направления юридически значимых сообщений</w:t>
      </w:r>
      <w:proofErr w:type="gramStart"/>
      <w:r>
        <w:rPr>
          <w:rFonts w:ascii="Times New Roman" w:hAnsi="Times New Roman" w:cs="Times New Roman"/>
          <w:color w:val="000000"/>
          <w:sz w:val="28"/>
          <w:szCs w:val="28"/>
          <w:lang w:eastAsia="en-US"/>
        </w:rPr>
        <w:t>: _________________________________________________________;</w:t>
      </w:r>
      <w:proofErr w:type="gramEnd"/>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16) почтовый адрес для направления юридически значимых сообщений</w:t>
      </w:r>
      <w:proofErr w:type="gramStart"/>
      <w:r>
        <w:rPr>
          <w:rFonts w:ascii="Times New Roman" w:hAnsi="Times New Roman" w:cs="Times New Roman"/>
          <w:color w:val="000000"/>
          <w:sz w:val="28"/>
          <w:szCs w:val="28"/>
          <w:lang w:eastAsia="en-US"/>
        </w:rPr>
        <w:t>: ____________________________________________________________________;</w:t>
      </w:r>
      <w:proofErr w:type="gramEnd"/>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17) адрес электронной почты для направления юридически значимых сообщений</w:t>
      </w:r>
      <w:proofErr w:type="gramStart"/>
      <w:r>
        <w:rPr>
          <w:rFonts w:ascii="Times New Roman" w:hAnsi="Times New Roman" w:cs="Times New Roman"/>
          <w:color w:val="000000"/>
          <w:sz w:val="28"/>
          <w:szCs w:val="28"/>
          <w:lang w:eastAsia="en-US"/>
        </w:rPr>
        <w:t>: ______________________________________________________;</w:t>
      </w:r>
      <w:proofErr w:type="gramEnd"/>
    </w:p>
    <w:p w:rsidR="00C6671A" w:rsidRDefault="00B77CE2">
      <w:pPr>
        <w:widowControl w:val="0"/>
        <w:ind w:left="709"/>
        <w:contextualSpacing/>
        <w:jc w:val="both"/>
        <w:rPr>
          <w:color w:val="000000"/>
          <w:sz w:val="28"/>
          <w:szCs w:val="28"/>
        </w:rPr>
      </w:pPr>
      <w:r>
        <w:rPr>
          <w:color w:val="000000"/>
          <w:sz w:val="28"/>
          <w:szCs w:val="28"/>
          <w:lang w:eastAsia="en-US"/>
        </w:rPr>
        <w:t xml:space="preserve">18) </w:t>
      </w:r>
      <w:r>
        <w:rPr>
          <w:color w:val="000000"/>
          <w:sz w:val="28"/>
          <w:szCs w:val="28"/>
        </w:rPr>
        <w:t>информация о руководителе ЮЛ (заполняется ЮЛ):</w:t>
      </w:r>
    </w:p>
    <w:p w:rsidR="00C6671A" w:rsidRDefault="00B77CE2">
      <w:pPr>
        <w:widowControl w:val="0"/>
        <w:ind w:left="709"/>
        <w:contextualSpacing/>
        <w:jc w:val="both"/>
        <w:rPr>
          <w:color w:val="000000"/>
          <w:sz w:val="28"/>
          <w:szCs w:val="28"/>
        </w:rPr>
      </w:pPr>
      <w:r>
        <w:rPr>
          <w:color w:val="000000"/>
          <w:sz w:val="28"/>
          <w:szCs w:val="28"/>
        </w:rPr>
        <w:t>а) фамилия, имя, отчество (при наличии) ___________________________;</w:t>
      </w:r>
    </w:p>
    <w:p w:rsidR="00C6671A" w:rsidRDefault="00B77CE2">
      <w:pPr>
        <w:widowControl w:val="0"/>
        <w:ind w:left="709"/>
        <w:contextualSpacing/>
        <w:jc w:val="both"/>
        <w:rPr>
          <w:color w:val="000000"/>
          <w:sz w:val="28"/>
          <w:szCs w:val="28"/>
        </w:rPr>
      </w:pPr>
      <w:r>
        <w:rPr>
          <w:color w:val="000000"/>
          <w:sz w:val="28"/>
          <w:szCs w:val="28"/>
        </w:rPr>
        <w:t>б) идентификационный номер налогоплательщика ___________________;</w:t>
      </w:r>
    </w:p>
    <w:p w:rsidR="00C6671A" w:rsidRDefault="00B77CE2">
      <w:pPr>
        <w:widowControl w:val="0"/>
        <w:ind w:left="709"/>
        <w:contextualSpacing/>
        <w:jc w:val="both"/>
        <w:rPr>
          <w:color w:val="000000"/>
          <w:sz w:val="28"/>
          <w:szCs w:val="28"/>
        </w:rPr>
      </w:pPr>
      <w:r>
        <w:rPr>
          <w:color w:val="000000"/>
          <w:sz w:val="28"/>
          <w:szCs w:val="28"/>
        </w:rPr>
        <w:t>в) должность ________________________________________________;</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19) перечень основных и дополнительных видов деятельности, которые участник отбора вправе осуществлять:</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а) в соответствии с учредительными документами ЮЛ (заполняется ЮЛ) ____________________________________________________________________;</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б) в соответствии со сведениями единого государственного реестра ИП (заполняется ИП) ___________________________________________________;</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20) информация о счетах в соответствии с законодательством Российской Федерации для перечисления гранта (заполняется ИП):</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а) наименование банка ___________________________________________;</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б) БИК банка ________________________________________________;</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в) расчетный счет ____________________________________________;</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г) корреспондентский счет _______________________________________;</w:t>
      </w:r>
    </w:p>
    <w:p w:rsidR="00C6671A" w:rsidRDefault="00B77CE2">
      <w:pPr>
        <w:pStyle w:val="ConsPlusNormal"/>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 xml:space="preserve">21) информация о лице, уполномоченном на подписание соглашения </w:t>
      </w:r>
      <w:r>
        <w:rPr>
          <w:rFonts w:ascii="Times New Roman" w:hAnsi="Times New Roman" w:cs="Times New Roman"/>
          <w:color w:val="000000"/>
          <w:sz w:val="28"/>
          <w:szCs w:val="28"/>
          <w:lang w:eastAsia="en-US"/>
        </w:rPr>
        <w:br/>
        <w:t>о предоставлении гранта (далее – соглашение) (заполняется ЮЛ):</w:t>
      </w:r>
    </w:p>
    <w:p w:rsidR="00C6671A" w:rsidRDefault="00B77CE2">
      <w:pPr>
        <w:widowControl w:val="0"/>
        <w:ind w:firstLine="709"/>
        <w:contextualSpacing/>
        <w:jc w:val="both"/>
        <w:rPr>
          <w:color w:val="000000"/>
          <w:sz w:val="28"/>
          <w:szCs w:val="28"/>
        </w:rPr>
      </w:pPr>
      <w:r>
        <w:rPr>
          <w:color w:val="000000"/>
          <w:sz w:val="28"/>
          <w:szCs w:val="28"/>
        </w:rPr>
        <w:t>а) фамилия, имя, отчество (при наличии) ___________________________;</w:t>
      </w:r>
    </w:p>
    <w:p w:rsidR="00C6671A" w:rsidRDefault="00B77CE2">
      <w:pPr>
        <w:widowControl w:val="0"/>
        <w:ind w:left="709"/>
        <w:contextualSpacing/>
        <w:jc w:val="both"/>
        <w:rPr>
          <w:color w:val="000000"/>
          <w:sz w:val="28"/>
          <w:szCs w:val="28"/>
        </w:rPr>
      </w:pPr>
      <w:r>
        <w:rPr>
          <w:color w:val="000000"/>
          <w:sz w:val="28"/>
          <w:szCs w:val="28"/>
        </w:rPr>
        <w:t>б) должность (при наличии) ______________________________________;</w:t>
      </w:r>
    </w:p>
    <w:p w:rsidR="00C6671A" w:rsidRDefault="00B77CE2">
      <w:pPr>
        <w:widowControl w:val="0"/>
        <w:ind w:firstLine="709"/>
        <w:contextualSpacing/>
        <w:jc w:val="both"/>
        <w:rPr>
          <w:color w:val="000000"/>
          <w:sz w:val="28"/>
          <w:szCs w:val="28"/>
        </w:rPr>
      </w:pPr>
      <w:r>
        <w:rPr>
          <w:color w:val="000000"/>
          <w:sz w:val="28"/>
          <w:szCs w:val="28"/>
        </w:rPr>
        <w:t>в) реквизиты документа о полномочиях (дата, номер)</w:t>
      </w:r>
      <w:r>
        <w:rPr>
          <w:color w:val="000000"/>
          <w:sz w:val="28"/>
          <w:szCs w:val="28"/>
          <w:vertAlign w:val="superscript"/>
        </w:rPr>
        <w:t>3</w:t>
      </w:r>
      <w:r>
        <w:rPr>
          <w:color w:val="000000"/>
          <w:sz w:val="28"/>
          <w:szCs w:val="28"/>
        </w:rPr>
        <w:t xml:space="preserve"> _______________.</w:t>
      </w:r>
    </w:p>
    <w:p w:rsidR="00C6671A" w:rsidRDefault="00B77CE2">
      <w:pPr>
        <w:widowControl w:val="0"/>
        <w:ind w:firstLine="709"/>
        <w:contextualSpacing/>
        <w:jc w:val="both"/>
        <w:outlineLvl w:val="2"/>
        <w:rPr>
          <w:color w:val="000000"/>
          <w:sz w:val="28"/>
          <w:szCs w:val="28"/>
        </w:rPr>
      </w:pPr>
      <w:r>
        <w:rPr>
          <w:color w:val="000000"/>
          <w:sz w:val="28"/>
          <w:szCs w:val="28"/>
        </w:rPr>
        <w:t>2. Настоящим подтверждается соответствие следующим требованиям, указанным в пункте 2.10 Порядка:</w:t>
      </w:r>
    </w:p>
    <w:p w:rsidR="00C6671A" w:rsidRDefault="00B77CE2">
      <w:pPr>
        <w:ind w:firstLine="709"/>
        <w:jc w:val="both"/>
        <w:rPr>
          <w:sz w:val="28"/>
          <w:szCs w:val="28"/>
        </w:rPr>
      </w:pPr>
      <w:proofErr w:type="gramStart"/>
      <w:r>
        <w:rPr>
          <w:color w:val="000000"/>
          <w:sz w:val="28"/>
          <w:szCs w:val="28"/>
        </w:rPr>
        <w:t xml:space="preserve">1) </w:t>
      </w:r>
      <w:r>
        <w:rPr>
          <w:sz w:val="28"/>
          <w:szCs w:val="28"/>
        </w:rPr>
        <w:t xml:space="preserve">участник отбора не является иностранным ЮЛ,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0" w:tooltip="consultantplus://offline/ref=7C774CE00794CB835425A52E449EDCB62B475724BC7A291CA41706A887D846766BCD4975344004A21CDC80EA379E897E2FAB1F4ADD3555E2rCmBC" w:history="1">
        <w:r>
          <w:rPr>
            <w:sz w:val="28"/>
            <w:szCs w:val="28"/>
          </w:rPr>
          <w:t>перечень</w:t>
        </w:r>
      </w:hyperlink>
      <w:r>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w:t>
      </w:r>
      <w:r>
        <w:rPr>
          <w:sz w:val="28"/>
          <w:szCs w:val="28"/>
        </w:rPr>
        <w:br/>
      </w:r>
      <w:r>
        <w:rPr>
          <w:sz w:val="28"/>
          <w:szCs w:val="28"/>
        </w:rPr>
        <w:lastRenderedPageBreak/>
        <w:t>по состоянию на дату не ранее первого числа месяца, в котором направляется предложение (заявка) об участии в отборе (далее – заявка</w:t>
      </w:r>
      <w:proofErr w:type="gramEnd"/>
      <w:r>
        <w:rPr>
          <w:sz w:val="28"/>
          <w:szCs w:val="28"/>
        </w:rPr>
        <w:t>) (заполняется ЮЛ);</w:t>
      </w:r>
    </w:p>
    <w:p w:rsidR="00C6671A" w:rsidRDefault="00B77CE2">
      <w:pPr>
        <w:ind w:firstLine="709"/>
        <w:jc w:val="both"/>
        <w:rPr>
          <w:sz w:val="28"/>
          <w:szCs w:val="28"/>
        </w:rPr>
      </w:pPr>
      <w:r>
        <w:rPr>
          <w:sz w:val="28"/>
          <w:szCs w:val="28"/>
        </w:rPr>
        <w:t>2)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по состоянию на дату не ранее первого числа месяца, в котором направляется заявка;</w:t>
      </w:r>
    </w:p>
    <w:p w:rsidR="00C6671A" w:rsidRDefault="00B77CE2">
      <w:pPr>
        <w:ind w:firstLine="709"/>
        <w:jc w:val="both"/>
        <w:rPr>
          <w:sz w:val="28"/>
          <w:szCs w:val="28"/>
        </w:rPr>
      </w:pPr>
      <w:proofErr w:type="gramStart"/>
      <w:r>
        <w:rPr>
          <w:sz w:val="28"/>
          <w:szCs w:val="28"/>
        </w:rPr>
        <w:t xml:space="preserve">3) участник отбора не находится в составляемых в рамках реализации полномочий, предусмотренных </w:t>
      </w:r>
      <w:hyperlink r:id="rId21" w:tooltip="consultantplus://offline/ref=7C774CE00794CB835425A52E449EDCB62E475626B77D291CA41706A887D846766BCD4975344005A71EDC80EA379E897E2FAB1F4ADD3555E2rCmBC" w:history="1">
        <w:r>
          <w:rPr>
            <w:sz w:val="28"/>
            <w:szCs w:val="28"/>
          </w:rPr>
          <w:t>главой VII</w:t>
        </w:r>
      </w:hyperlink>
      <w:r>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по состоянию на дату не ранее первого числа месяца, в котором направляется заявка;</w:t>
      </w:r>
      <w:proofErr w:type="gramEnd"/>
    </w:p>
    <w:p w:rsidR="00C6671A" w:rsidRDefault="00B77CE2">
      <w:pPr>
        <w:ind w:firstLine="709"/>
        <w:jc w:val="both"/>
        <w:rPr>
          <w:sz w:val="28"/>
          <w:szCs w:val="28"/>
        </w:rPr>
      </w:pPr>
      <w:r>
        <w:rPr>
          <w:sz w:val="28"/>
          <w:szCs w:val="28"/>
        </w:rPr>
        <w:t>4) участник отбора не получает средства из краевого бюджета на основании иных нормативных правовых актов Красноярского края на цели, установленные пунктом 1.3 Порядка, по состоянию на первое число месяца, в котором направляется заявка;</w:t>
      </w:r>
    </w:p>
    <w:p w:rsidR="00C6671A" w:rsidRDefault="00B77CE2">
      <w:pPr>
        <w:ind w:firstLine="709"/>
        <w:jc w:val="both"/>
        <w:rPr>
          <w:sz w:val="28"/>
          <w:szCs w:val="28"/>
        </w:rPr>
      </w:pPr>
      <w:r>
        <w:rPr>
          <w:sz w:val="28"/>
          <w:szCs w:val="28"/>
        </w:rPr>
        <w:t xml:space="preserve">5) участник отбора не является иностранным агентом в соответствии с Федеральным законом от 14.07.2022 № 255-ФЗ «О </w:t>
      </w:r>
      <w:proofErr w:type="gramStart"/>
      <w:r>
        <w:rPr>
          <w:sz w:val="28"/>
          <w:szCs w:val="28"/>
        </w:rPr>
        <w:t>контроле за</w:t>
      </w:r>
      <w:proofErr w:type="gramEnd"/>
      <w:r>
        <w:rPr>
          <w:sz w:val="28"/>
          <w:szCs w:val="28"/>
        </w:rPr>
        <w:t> деятельностью лиц, находящихся под иностранным влиянием» по состоянию на дату не ранее первого числа месяца, в котором направляется заявка;</w:t>
      </w:r>
    </w:p>
    <w:p w:rsidR="00C6671A" w:rsidRDefault="00B77CE2">
      <w:pPr>
        <w:ind w:firstLine="709"/>
        <w:jc w:val="both"/>
        <w:rPr>
          <w:sz w:val="28"/>
          <w:szCs w:val="28"/>
        </w:rPr>
      </w:pPr>
      <w:r>
        <w:rPr>
          <w:sz w:val="28"/>
          <w:szCs w:val="28"/>
        </w:rPr>
        <w:t xml:space="preserve">6) деятельность участника отбора не приостановлена в порядке, предусмотренном законодательством Российской Федерации, по состоянию </w:t>
      </w:r>
      <w:r>
        <w:rPr>
          <w:sz w:val="28"/>
          <w:szCs w:val="28"/>
        </w:rPr>
        <w:br/>
        <w:t>на дату не ранее первого числа месяца, в котором направляется заявка;</w:t>
      </w:r>
    </w:p>
    <w:p w:rsidR="00C6671A" w:rsidRDefault="00B77CE2">
      <w:pPr>
        <w:ind w:firstLine="709"/>
        <w:jc w:val="both"/>
        <w:rPr>
          <w:sz w:val="28"/>
          <w:szCs w:val="28"/>
        </w:rPr>
      </w:pPr>
      <w:r>
        <w:rPr>
          <w:sz w:val="28"/>
          <w:szCs w:val="28"/>
        </w:rPr>
        <w:t>7) у участника отбора отсутствуют просроченная задолженность 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 перед Красноярским краем по состоянию на первое число месяца, в котором направляется заявка;</w:t>
      </w:r>
    </w:p>
    <w:p w:rsidR="00C6671A" w:rsidRDefault="00B77CE2">
      <w:pPr>
        <w:ind w:firstLine="709"/>
        <w:jc w:val="both"/>
        <w:rPr>
          <w:sz w:val="28"/>
          <w:szCs w:val="28"/>
        </w:rPr>
      </w:pPr>
      <w:proofErr w:type="gramStart"/>
      <w:r>
        <w:rPr>
          <w:sz w:val="28"/>
          <w:szCs w:val="28"/>
        </w:rPr>
        <w:t xml:space="preserve">8) у участника отбора отсутствуют вступившие в законную силу решения уполномоченного органа о привлечении к административной ответственности </w:t>
      </w:r>
      <w:r>
        <w:rPr>
          <w:sz w:val="28"/>
          <w:szCs w:val="28"/>
        </w:rPr>
        <w:br/>
        <w:t xml:space="preserve">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постановлением Правительства Российской Федерации от 16.09.2020 № 1479 «Об утверждении Правил противопожарного режима в Российской Федерации», в 20__ году </w:t>
      </w:r>
      <w:r>
        <w:rPr>
          <w:sz w:val="28"/>
          <w:szCs w:val="28"/>
        </w:rPr>
        <w:br/>
        <w:t>(в году, предшествующем году предоставления</w:t>
      </w:r>
      <w:proofErr w:type="gramEnd"/>
      <w:r>
        <w:rPr>
          <w:sz w:val="28"/>
          <w:szCs w:val="28"/>
        </w:rPr>
        <w:t xml:space="preserve"> гранта);</w:t>
      </w:r>
    </w:p>
    <w:p w:rsidR="00C6671A" w:rsidRDefault="00B77CE2">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9) участник отбора соответствует условию, предусматривающему, </w:t>
      </w:r>
      <w:r>
        <w:rPr>
          <w:rFonts w:ascii="Times New Roman" w:hAnsi="Times New Roman" w:cs="Times New Roman"/>
          <w:sz w:val="28"/>
          <w:szCs w:val="28"/>
        </w:rPr>
        <w:br/>
        <w:t xml:space="preserve">что участник отбора ранее не являлся получателем иных грантов в рамках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w:t>
      </w:r>
      <w:r>
        <w:rPr>
          <w:rFonts w:ascii="Times New Roman" w:hAnsi="Times New Roman" w:cs="Times New Roman"/>
          <w:sz w:val="28"/>
          <w:szCs w:val="28"/>
        </w:rPr>
        <w:br/>
        <w:t xml:space="preserve">от 14.07.2012 № 717 (далее – Государственная программа № 717), средств </w:t>
      </w:r>
      <w:r>
        <w:rPr>
          <w:rFonts w:ascii="Times New Roman" w:hAnsi="Times New Roman" w:cs="Times New Roman"/>
          <w:sz w:val="28"/>
          <w:szCs w:val="28"/>
        </w:rPr>
        <w:lastRenderedPageBreak/>
        <w:t xml:space="preserve">финансовой поддержки (за исключением социальных выплат и выплат </w:t>
      </w:r>
      <w:r>
        <w:rPr>
          <w:rFonts w:ascii="Times New Roman" w:hAnsi="Times New Roman" w:cs="Times New Roman"/>
          <w:sz w:val="28"/>
          <w:szCs w:val="28"/>
        </w:rPr>
        <w:br/>
        <w:t>на организацию начального этапа предпринимательской деятельности, субсидий, предоставляемых гражданам</w:t>
      </w:r>
      <w:proofErr w:type="gramEnd"/>
      <w:r>
        <w:rPr>
          <w:rFonts w:ascii="Times New Roman" w:hAnsi="Times New Roman" w:cs="Times New Roman"/>
          <w:sz w:val="28"/>
          <w:szCs w:val="28"/>
        </w:rPr>
        <w:t xml:space="preserve">, ведущим личное подсобное хозяйство, субсидий, предоставляемых в рамках Государственной программы № 717, </w:t>
      </w:r>
      <w:r>
        <w:rPr>
          <w:rFonts w:ascii="Times New Roman" w:hAnsi="Times New Roman" w:cs="Times New Roman"/>
          <w:sz w:val="28"/>
          <w:szCs w:val="28"/>
        </w:rPr>
        <w:br/>
        <w:t xml:space="preserve">а также </w:t>
      </w:r>
      <w:r>
        <w:rPr>
          <w:rFonts w:ascii="Times New Roman" w:hAnsi="Times New Roman" w:cs="Times New Roman"/>
          <w:sz w:val="28"/>
          <w:szCs w:val="28"/>
          <w:lang w:bidi="ru-RU"/>
        </w:rPr>
        <w:t>краткосрочных кредитов и (или) льготных инвестиционных кредитов)</w:t>
      </w:r>
      <w:r>
        <w:rPr>
          <w:rFonts w:ascii="Times New Roman" w:hAnsi="Times New Roman" w:cs="Times New Roman"/>
          <w:sz w:val="28"/>
          <w:szCs w:val="28"/>
        </w:rPr>
        <w:t xml:space="preserve"> </w:t>
      </w:r>
      <w:r>
        <w:rPr>
          <w:rFonts w:ascii="Times New Roman" w:hAnsi="Times New Roman" w:cs="Times New Roman"/>
          <w:sz w:val="28"/>
          <w:szCs w:val="28"/>
        </w:rPr>
        <w:br/>
        <w:t>по состоянию на первое число месяца, в котором направляется заявка.</w:t>
      </w:r>
    </w:p>
    <w:p w:rsidR="00C6671A" w:rsidRDefault="00B77CE2">
      <w:pPr>
        <w:ind w:firstLine="709"/>
        <w:jc w:val="both"/>
        <w:rPr>
          <w:color w:val="000000"/>
          <w:sz w:val="28"/>
          <w:szCs w:val="28"/>
        </w:rPr>
      </w:pPr>
      <w:r>
        <w:rPr>
          <w:color w:val="000000"/>
          <w:sz w:val="28"/>
          <w:szCs w:val="28"/>
        </w:rPr>
        <w:t xml:space="preserve">3. Настоящим принимается обязательство соответствовать условию предоставления гранта, предусмотренному подпунктом 1 пункта 3.1 Порядка, </w:t>
      </w:r>
      <w:r>
        <w:rPr>
          <w:color w:val="000000"/>
          <w:sz w:val="28"/>
          <w:szCs w:val="28"/>
        </w:rPr>
        <w:br/>
      </w:r>
      <w:r>
        <w:rPr>
          <w:sz w:val="28"/>
          <w:szCs w:val="28"/>
        </w:rPr>
        <w:t>по состоянию на дату не ранее первого числа месяца заключения соглашения</w:t>
      </w:r>
      <w:r>
        <w:rPr>
          <w:color w:val="000000"/>
          <w:sz w:val="28"/>
          <w:szCs w:val="28"/>
        </w:rPr>
        <w:t xml:space="preserve">, </w:t>
      </w:r>
      <w:r>
        <w:rPr>
          <w:color w:val="000000"/>
          <w:sz w:val="28"/>
          <w:szCs w:val="28"/>
        </w:rPr>
        <w:br/>
        <w:t>в том числе следующим требованиям:</w:t>
      </w:r>
    </w:p>
    <w:p w:rsidR="00C6671A" w:rsidRDefault="00B77CE2">
      <w:pPr>
        <w:widowControl w:val="0"/>
        <w:ind w:firstLine="709"/>
        <w:jc w:val="both"/>
        <w:rPr>
          <w:color w:val="000000"/>
          <w:sz w:val="28"/>
          <w:szCs w:val="28"/>
        </w:rPr>
      </w:pPr>
      <w:r>
        <w:rPr>
          <w:color w:val="000000"/>
          <w:sz w:val="28"/>
          <w:szCs w:val="28"/>
        </w:rPr>
        <w:t xml:space="preserve">1) получатель гранта не является иностранным юридическим лицом, </w:t>
      </w:r>
      <w:r>
        <w:rPr>
          <w:color w:val="000000"/>
          <w:sz w:val="28"/>
          <w:szCs w:val="28"/>
        </w:rPr>
        <w:br/>
        <w:t xml:space="preserve">в том числе офшорной компанией; </w:t>
      </w:r>
    </w:p>
    <w:p w:rsidR="00C6671A" w:rsidRDefault="00B77CE2">
      <w:pPr>
        <w:widowControl w:val="0"/>
        <w:ind w:firstLine="709"/>
        <w:jc w:val="both"/>
        <w:rPr>
          <w:color w:val="000000"/>
          <w:sz w:val="28"/>
          <w:szCs w:val="28"/>
        </w:rPr>
      </w:pPr>
      <w:r>
        <w:rPr>
          <w:color w:val="000000"/>
          <w:sz w:val="28"/>
          <w:szCs w:val="28"/>
        </w:rPr>
        <w:t xml:space="preserve">2) получатель гранта не находится в перечне организаций и физических лиц, в отношении которых имеются сведения об их причастности </w:t>
      </w:r>
      <w:r>
        <w:rPr>
          <w:color w:val="000000"/>
          <w:sz w:val="28"/>
          <w:szCs w:val="28"/>
        </w:rPr>
        <w:br/>
        <w:t>к экстремистской деятельности или терроризму;</w:t>
      </w:r>
    </w:p>
    <w:p w:rsidR="00C6671A" w:rsidRDefault="00B77CE2">
      <w:pPr>
        <w:widowControl w:val="0"/>
        <w:ind w:firstLine="709"/>
        <w:jc w:val="both"/>
        <w:rPr>
          <w:color w:val="000000"/>
          <w:sz w:val="28"/>
          <w:szCs w:val="28"/>
        </w:rPr>
      </w:pPr>
      <w:proofErr w:type="gramStart"/>
      <w:r>
        <w:rPr>
          <w:color w:val="000000"/>
          <w:sz w:val="28"/>
          <w:szCs w:val="28"/>
        </w:rPr>
        <w:t xml:space="preserve">3) получатель гранта не находится в составляемых в рамках реализации полномочий, предусмотренных </w:t>
      </w:r>
      <w:hyperlink r:id="rId22" w:tooltip="consultantplus://offline/ref=7C774CE00794CB835425A52E449EDCB62E475626B77D291CA41706A887D846766BCD4975344005A71EDC80EA379E897E2FAB1F4ADD3555E2rCmBC" w:history="1">
        <w:r>
          <w:rPr>
            <w:color w:val="000000"/>
            <w:sz w:val="28"/>
            <w:szCs w:val="28"/>
          </w:rPr>
          <w:t>главой VII</w:t>
        </w:r>
      </w:hyperlink>
      <w:r>
        <w:rPr>
          <w:color w:val="000000"/>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6671A" w:rsidRDefault="00B77CE2">
      <w:pPr>
        <w:widowControl w:val="0"/>
        <w:ind w:firstLine="709"/>
        <w:jc w:val="both"/>
        <w:rPr>
          <w:color w:val="000000"/>
          <w:sz w:val="28"/>
          <w:szCs w:val="28"/>
        </w:rPr>
      </w:pPr>
      <w:r>
        <w:rPr>
          <w:color w:val="000000"/>
          <w:sz w:val="28"/>
          <w:szCs w:val="28"/>
        </w:rPr>
        <w:t xml:space="preserve">4) получатель гранта не получает средства из краевого бюджета </w:t>
      </w:r>
      <w:r>
        <w:rPr>
          <w:color w:val="000000"/>
          <w:sz w:val="28"/>
          <w:szCs w:val="28"/>
        </w:rPr>
        <w:br/>
        <w:t>на основании иных нормативных правовых актов Красноярского края на цели, установленные пунктом 1.3 Порядка;</w:t>
      </w:r>
    </w:p>
    <w:p w:rsidR="00C6671A" w:rsidRDefault="00B77CE2">
      <w:pPr>
        <w:widowControl w:val="0"/>
        <w:ind w:firstLine="709"/>
        <w:jc w:val="both"/>
        <w:rPr>
          <w:color w:val="000000"/>
          <w:sz w:val="28"/>
          <w:szCs w:val="28"/>
        </w:rPr>
      </w:pPr>
      <w:r>
        <w:rPr>
          <w:color w:val="000000"/>
          <w:sz w:val="28"/>
          <w:szCs w:val="28"/>
        </w:rPr>
        <w:t xml:space="preserve">5) получатель гранта не является иностранным агентом в соответствии </w:t>
      </w:r>
      <w:r>
        <w:rPr>
          <w:color w:val="000000"/>
          <w:sz w:val="28"/>
          <w:szCs w:val="28"/>
        </w:rPr>
        <w:br/>
        <w:t xml:space="preserve">с Федеральным </w:t>
      </w:r>
      <w:hyperlink r:id="rId23" w:tooltip="consultantplus://offline/ref=7C774CE00794CB835425A52E449EDCB62B40552FBE79291CA41706A887D8467679CD117935461AA21DC9D6BB71rCm8C" w:history="1">
        <w:r>
          <w:rPr>
            <w:color w:val="000000"/>
            <w:sz w:val="28"/>
            <w:szCs w:val="28"/>
          </w:rPr>
          <w:t>законом</w:t>
        </w:r>
      </w:hyperlink>
      <w:r>
        <w:rPr>
          <w:color w:val="000000"/>
          <w:sz w:val="28"/>
          <w:szCs w:val="28"/>
        </w:rPr>
        <w:t xml:space="preserve"> от 14.07.2022 № 255-ФЗ «О </w:t>
      </w:r>
      <w:proofErr w:type="gramStart"/>
      <w:r>
        <w:rPr>
          <w:color w:val="000000"/>
          <w:sz w:val="28"/>
          <w:szCs w:val="28"/>
        </w:rPr>
        <w:t>контроле за</w:t>
      </w:r>
      <w:proofErr w:type="gramEnd"/>
      <w:r>
        <w:rPr>
          <w:color w:val="000000"/>
          <w:sz w:val="28"/>
          <w:szCs w:val="28"/>
        </w:rPr>
        <w:t xml:space="preserve"> деятельностью лиц, находящихся под иностранным влиянием»;</w:t>
      </w:r>
    </w:p>
    <w:p w:rsidR="00C6671A" w:rsidRDefault="00B77CE2">
      <w:pPr>
        <w:widowControl w:val="0"/>
        <w:ind w:firstLine="709"/>
        <w:jc w:val="both"/>
        <w:rPr>
          <w:sz w:val="28"/>
          <w:szCs w:val="28"/>
        </w:rPr>
      </w:pPr>
      <w:r>
        <w:rPr>
          <w:color w:val="000000"/>
          <w:sz w:val="28"/>
          <w:szCs w:val="28"/>
        </w:rPr>
        <w:t xml:space="preserve">6) </w:t>
      </w:r>
      <w:r>
        <w:rPr>
          <w:sz w:val="28"/>
          <w:szCs w:val="28"/>
        </w:rPr>
        <w:t>деятельность получателя гранта не приостановлена в порядке, предусмотренном законодательством Российской Федерации;</w:t>
      </w:r>
    </w:p>
    <w:p w:rsidR="00C6671A" w:rsidRDefault="00B77CE2">
      <w:pPr>
        <w:ind w:firstLine="709"/>
        <w:jc w:val="both"/>
        <w:rPr>
          <w:sz w:val="28"/>
          <w:szCs w:val="28"/>
        </w:rPr>
      </w:pPr>
      <w:r>
        <w:rPr>
          <w:sz w:val="28"/>
          <w:szCs w:val="28"/>
        </w:rPr>
        <w:t>7) у получателя гранта отсутствуют просроченная задолженность</w:t>
      </w:r>
      <w:r>
        <w:rPr>
          <w:sz w:val="28"/>
          <w:szCs w:val="28"/>
        </w:rPr>
        <w:br/>
        <w:t>по возврату в краевой бюджет иных субсидий, в том числе грантов в форме субсидий, бюджетных инвестиций, а также иная просроченная (неурегулированная) задолженность по денежным обязательствам перед Красноярским краем.</w:t>
      </w:r>
    </w:p>
    <w:p w:rsidR="00C6671A" w:rsidRDefault="00B77CE2">
      <w:pPr>
        <w:ind w:firstLine="708"/>
        <w:jc w:val="both"/>
        <w:rPr>
          <w:sz w:val="28"/>
          <w:szCs w:val="28"/>
        </w:rPr>
      </w:pPr>
      <w:r>
        <w:rPr>
          <w:color w:val="000000"/>
          <w:sz w:val="28"/>
          <w:szCs w:val="28"/>
        </w:rPr>
        <w:t xml:space="preserve">4. </w:t>
      </w:r>
      <w:proofErr w:type="gramStart"/>
      <w:r>
        <w:rPr>
          <w:color w:val="000000"/>
          <w:sz w:val="28"/>
          <w:szCs w:val="28"/>
        </w:rPr>
        <w:t xml:space="preserve">Настоящим выражается </w:t>
      </w:r>
      <w:r>
        <w:rPr>
          <w:sz w:val="28"/>
          <w:szCs w:val="28"/>
        </w:rPr>
        <w:t xml:space="preserve">согласие на включение в соглашение положений о своем согласии на осуществление проверок министерством соблюдения получателем гранта порядка и условий предоставления гранта, </w:t>
      </w:r>
      <w:r>
        <w:rPr>
          <w:sz w:val="28"/>
          <w:szCs w:val="28"/>
        </w:rPr>
        <w:br/>
        <w:t xml:space="preserve">в том числе в части достижения результата предоставления гранта, </w:t>
      </w:r>
      <w:r>
        <w:rPr>
          <w:sz w:val="28"/>
          <w:szCs w:val="28"/>
        </w:rPr>
        <w:br/>
        <w:t>в соответствии с бюджетными полномочиями главного распорядителя бюджетных средств, а также проверок Счетной палатой Красноярского края, службой финансово-экономического контроля и контроля в сфере закупок Красноярского края в соответствии</w:t>
      </w:r>
      <w:proofErr w:type="gramEnd"/>
      <w:r>
        <w:rPr>
          <w:sz w:val="28"/>
          <w:szCs w:val="28"/>
        </w:rPr>
        <w:t xml:space="preserve"> со статьями 268.1 и 269.2 Бюджетного кодекса Российской Федерации.</w:t>
      </w:r>
    </w:p>
    <w:p w:rsidR="00C6671A" w:rsidRDefault="00B77CE2">
      <w:pPr>
        <w:widowControl w:val="0"/>
        <w:ind w:firstLine="709"/>
        <w:jc w:val="both"/>
        <w:rPr>
          <w:color w:val="000000"/>
          <w:sz w:val="28"/>
          <w:szCs w:val="28"/>
        </w:rPr>
      </w:pPr>
      <w:r>
        <w:rPr>
          <w:color w:val="000000"/>
          <w:sz w:val="28"/>
          <w:szCs w:val="28"/>
        </w:rPr>
        <w:t xml:space="preserve">5. Настоящим выражается согласие на публикацию (размещение) </w:t>
      </w:r>
      <w:r>
        <w:rPr>
          <w:color w:val="000000"/>
          <w:sz w:val="28"/>
          <w:szCs w:val="28"/>
        </w:rPr>
        <w:br/>
      </w:r>
      <w:r>
        <w:rPr>
          <w:color w:val="000000"/>
          <w:sz w:val="28"/>
          <w:szCs w:val="28"/>
        </w:rPr>
        <w:lastRenderedPageBreak/>
        <w:t xml:space="preserve">в информационно-телекоммуникационной сети «Интернет» информации </w:t>
      </w:r>
      <w:r>
        <w:rPr>
          <w:color w:val="000000"/>
          <w:sz w:val="28"/>
          <w:szCs w:val="28"/>
        </w:rPr>
        <w:br/>
        <w:t xml:space="preserve">об участнике отбора, о подаваемой участником отбора заявке, а также иной информации об участнике отбора, связанной с соответствующим отбором </w:t>
      </w:r>
      <w:r>
        <w:rPr>
          <w:color w:val="000000"/>
          <w:sz w:val="28"/>
          <w:szCs w:val="28"/>
        </w:rPr>
        <w:br/>
        <w:t>и результатом предоставления гранта.</w:t>
      </w:r>
    </w:p>
    <w:p w:rsidR="00C6671A" w:rsidRDefault="00B77CE2">
      <w:pPr>
        <w:widowControl w:val="0"/>
        <w:ind w:firstLine="709"/>
        <w:jc w:val="both"/>
        <w:rPr>
          <w:color w:val="000000"/>
          <w:sz w:val="28"/>
          <w:szCs w:val="28"/>
        </w:rPr>
      </w:pPr>
      <w:r>
        <w:rPr>
          <w:color w:val="000000"/>
          <w:sz w:val="28"/>
          <w:szCs w:val="28"/>
        </w:rPr>
        <w:t xml:space="preserve">6. Настоящим подтверждается полнота и достоверность сведений, содержащихся в заявке. </w:t>
      </w:r>
    </w:p>
    <w:p w:rsidR="00C6671A" w:rsidRDefault="00C6671A">
      <w:pPr>
        <w:widowControl w:val="0"/>
        <w:jc w:val="both"/>
        <w:rPr>
          <w:color w:val="000000"/>
          <w:sz w:val="28"/>
          <w:szCs w:val="28"/>
        </w:rPr>
      </w:pPr>
    </w:p>
    <w:p w:rsidR="00C6671A" w:rsidRDefault="00C6671A">
      <w:pPr>
        <w:widowControl w:val="0"/>
        <w:jc w:val="both"/>
        <w:rPr>
          <w:color w:val="000000"/>
          <w:sz w:val="28"/>
          <w:szCs w:val="28"/>
        </w:rPr>
      </w:pPr>
    </w:p>
    <w:p w:rsidR="00C6671A" w:rsidRDefault="00B77CE2">
      <w:pPr>
        <w:widowControl w:val="0"/>
        <w:jc w:val="both"/>
        <w:rPr>
          <w:color w:val="000000"/>
          <w:sz w:val="28"/>
          <w:szCs w:val="28"/>
        </w:rPr>
      </w:pPr>
      <w:r>
        <w:rPr>
          <w:color w:val="000000"/>
          <w:sz w:val="28"/>
          <w:szCs w:val="28"/>
        </w:rPr>
        <w:t>Участник отбора</w:t>
      </w:r>
    </w:p>
    <w:p w:rsidR="00C6671A" w:rsidRDefault="00B77CE2">
      <w:pPr>
        <w:widowControl w:val="0"/>
        <w:jc w:val="both"/>
        <w:rPr>
          <w:color w:val="000000"/>
          <w:sz w:val="20"/>
          <w:szCs w:val="20"/>
        </w:rPr>
      </w:pPr>
      <w:r>
        <w:rPr>
          <w:color w:val="000000"/>
          <w:sz w:val="28"/>
          <w:szCs w:val="28"/>
        </w:rPr>
        <w:t xml:space="preserve">или лицо, уполномоченное им </w:t>
      </w:r>
      <w:r>
        <w:rPr>
          <w:color w:val="000000"/>
          <w:sz w:val="28"/>
          <w:szCs w:val="28"/>
        </w:rPr>
        <w:tab/>
      </w:r>
      <w:r>
        <w:rPr>
          <w:color w:val="000000"/>
          <w:sz w:val="28"/>
          <w:szCs w:val="28"/>
        </w:rPr>
        <w:tab/>
        <w:t xml:space="preserve">     ____________________</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Pr>
          <w:color w:val="000000"/>
          <w:sz w:val="20"/>
          <w:szCs w:val="20"/>
        </w:rPr>
        <w:t>(ФИО)</w:t>
      </w:r>
    </w:p>
    <w:p w:rsidR="00C6671A" w:rsidRDefault="00C6671A">
      <w:pPr>
        <w:widowControl w:val="0"/>
        <w:ind w:firstLine="709"/>
        <w:jc w:val="center"/>
        <w:outlineLvl w:val="2"/>
        <w:rPr>
          <w:i/>
          <w:color w:val="000000"/>
          <w:sz w:val="28"/>
          <w:szCs w:val="28"/>
        </w:rPr>
      </w:pPr>
    </w:p>
    <w:p w:rsidR="00C6671A" w:rsidRDefault="00B77CE2">
      <w:pPr>
        <w:widowControl w:val="0"/>
        <w:ind w:firstLine="709"/>
        <w:jc w:val="center"/>
        <w:outlineLvl w:val="2"/>
        <w:rPr>
          <w:i/>
          <w:color w:val="000000"/>
          <w:sz w:val="28"/>
          <w:szCs w:val="28"/>
        </w:rPr>
      </w:pPr>
      <w:r>
        <w:rPr>
          <w:i/>
          <w:color w:val="000000"/>
          <w:sz w:val="28"/>
          <w:szCs w:val="28"/>
        </w:rPr>
        <w:t>Электронная подпись</w:t>
      </w:r>
    </w:p>
    <w:p w:rsidR="00C6671A" w:rsidRDefault="00B77CE2">
      <w:pPr>
        <w:widowControl w:val="0"/>
        <w:ind w:firstLine="709"/>
        <w:jc w:val="center"/>
        <w:outlineLvl w:val="2"/>
        <w:rPr>
          <w:i/>
          <w:color w:val="000000"/>
          <w:sz w:val="28"/>
          <w:szCs w:val="28"/>
        </w:rPr>
      </w:pPr>
      <w:r>
        <w:rPr>
          <w:i/>
          <w:color w:val="000000"/>
          <w:sz w:val="28"/>
          <w:szCs w:val="28"/>
        </w:rPr>
        <w:t>«___» _______ 20__ г.</w:t>
      </w:r>
    </w:p>
    <w:p w:rsidR="00C6671A" w:rsidRDefault="00B77CE2">
      <w:pPr>
        <w:widowControl w:val="0"/>
        <w:rPr>
          <w:color w:val="000000"/>
        </w:rPr>
      </w:pPr>
      <w:r>
        <w:rPr>
          <w:color w:val="000000"/>
        </w:rPr>
        <w:t xml:space="preserve">________________ </w:t>
      </w:r>
    </w:p>
    <w:p w:rsidR="00C6671A" w:rsidRDefault="00C6671A">
      <w:pPr>
        <w:widowControl w:val="0"/>
        <w:rPr>
          <w:color w:val="000000"/>
          <w:sz w:val="10"/>
        </w:rPr>
      </w:pPr>
    </w:p>
    <w:p w:rsidR="00C6671A" w:rsidRDefault="00B77CE2">
      <w:pPr>
        <w:widowControl w:val="0"/>
        <w:ind w:firstLine="709"/>
        <w:jc w:val="both"/>
        <w:rPr>
          <w:color w:val="000000"/>
          <w:sz w:val="20"/>
          <w:szCs w:val="20"/>
        </w:rPr>
      </w:pPr>
      <w:r>
        <w:rPr>
          <w:color w:val="000000"/>
          <w:sz w:val="20"/>
          <w:szCs w:val="20"/>
          <w:vertAlign w:val="superscript"/>
        </w:rPr>
        <w:t>1</w:t>
      </w:r>
      <w:r>
        <w:rPr>
          <w:color w:val="000000"/>
          <w:sz w:val="28"/>
          <w:szCs w:val="28"/>
          <w:vertAlign w:val="superscript"/>
        </w:rPr>
        <w:t xml:space="preserve"> </w:t>
      </w:r>
      <w:r>
        <w:rPr>
          <w:color w:val="000000"/>
          <w:sz w:val="20"/>
          <w:szCs w:val="20"/>
        </w:rPr>
        <w:t>Наименование муниципального округа, городского округа.</w:t>
      </w:r>
    </w:p>
    <w:p w:rsidR="00C6671A" w:rsidRDefault="00B77CE2">
      <w:pPr>
        <w:widowControl w:val="0"/>
        <w:ind w:firstLine="709"/>
        <w:jc w:val="both"/>
        <w:rPr>
          <w:color w:val="000000"/>
          <w:sz w:val="20"/>
          <w:szCs w:val="20"/>
        </w:rPr>
      </w:pPr>
      <w:r>
        <w:rPr>
          <w:color w:val="000000"/>
          <w:sz w:val="20"/>
          <w:szCs w:val="20"/>
          <w:vertAlign w:val="superscript"/>
        </w:rPr>
        <w:t>2</w:t>
      </w:r>
      <w:r>
        <w:rPr>
          <w:color w:val="000000"/>
          <w:sz w:val="20"/>
          <w:szCs w:val="20"/>
        </w:rPr>
        <w:t xml:space="preserve"> Адрес ЮЛ в соответствии с данными, содержащимися в едином государственном реестре ЮЛ.</w:t>
      </w:r>
    </w:p>
    <w:p w:rsidR="00C6671A" w:rsidRDefault="00B77CE2">
      <w:pPr>
        <w:widowControl w:val="0"/>
        <w:ind w:firstLine="709"/>
        <w:jc w:val="both"/>
        <w:rPr>
          <w:color w:val="000000"/>
          <w:sz w:val="20"/>
          <w:szCs w:val="20"/>
        </w:rPr>
      </w:pPr>
      <w:r>
        <w:rPr>
          <w:color w:val="000000"/>
          <w:sz w:val="20"/>
          <w:szCs w:val="20"/>
          <w:vertAlign w:val="superscript"/>
        </w:rPr>
        <w:t>3</w:t>
      </w:r>
      <w:proofErr w:type="gramStart"/>
      <w:r>
        <w:rPr>
          <w:color w:val="000000"/>
          <w:sz w:val="20"/>
          <w:szCs w:val="20"/>
          <w:vertAlign w:val="superscript"/>
        </w:rPr>
        <w:t xml:space="preserve"> </w:t>
      </w:r>
      <w:r>
        <w:rPr>
          <w:color w:val="000000"/>
          <w:sz w:val="20"/>
          <w:szCs w:val="20"/>
        </w:rPr>
        <w:t>З</w:t>
      </w:r>
      <w:proofErr w:type="gramEnd"/>
      <w:r>
        <w:rPr>
          <w:color w:val="000000"/>
          <w:sz w:val="20"/>
          <w:szCs w:val="20"/>
        </w:rPr>
        <w:t>аполняется в случае подписания соглашения лицом, уполномоченным участником отбора.</w:t>
      </w:r>
    </w:p>
    <w:p w:rsidR="00C6671A" w:rsidRDefault="00C6671A">
      <w:pPr>
        <w:widowControl w:val="0"/>
        <w:ind w:firstLine="360"/>
        <w:jc w:val="both"/>
        <w:rPr>
          <w:color w:val="000000"/>
          <w:sz w:val="20"/>
          <w:szCs w:val="20"/>
          <w:vertAlign w:val="superscript"/>
        </w:rPr>
      </w:pPr>
    </w:p>
    <w:p w:rsidR="00C6671A" w:rsidRDefault="00C6671A">
      <w:pPr>
        <w:widowControl w:val="0"/>
        <w:jc w:val="both"/>
        <w:rPr>
          <w:color w:val="000000"/>
        </w:rPr>
      </w:pPr>
    </w:p>
    <w:p w:rsidR="00C6671A" w:rsidRDefault="00C6671A">
      <w:pPr>
        <w:widowControl w:val="0"/>
        <w:jc w:val="both"/>
        <w:rPr>
          <w:color w:val="000000"/>
        </w:rPr>
        <w:sectPr w:rsidR="00C6671A">
          <w:pgSz w:w="11906" w:h="16838"/>
          <w:pgMar w:top="1134" w:right="851" w:bottom="1134" w:left="1418" w:header="709" w:footer="709" w:gutter="0"/>
          <w:pgNumType w:start="1"/>
          <w:cols w:space="708"/>
          <w:titlePg/>
          <w:docGrid w:linePitch="360"/>
        </w:sectPr>
      </w:pPr>
    </w:p>
    <w:p w:rsidR="00C6671A" w:rsidRDefault="00B77CE2">
      <w:pPr>
        <w:widowControl w:val="0"/>
        <w:ind w:left="4536" w:right="-57"/>
        <w:rPr>
          <w:color w:val="000000"/>
          <w:sz w:val="28"/>
          <w:szCs w:val="28"/>
        </w:rPr>
      </w:pPr>
      <w:r>
        <w:rPr>
          <w:color w:val="000000"/>
          <w:sz w:val="28"/>
          <w:szCs w:val="28"/>
        </w:rPr>
        <w:lastRenderedPageBreak/>
        <w:t>Приложение № 2</w:t>
      </w:r>
    </w:p>
    <w:p w:rsidR="00C6671A" w:rsidRDefault="00B77CE2">
      <w:pPr>
        <w:widowControl w:val="0"/>
        <w:ind w:left="4536" w:right="-57"/>
        <w:rPr>
          <w:color w:val="000000"/>
          <w:sz w:val="28"/>
          <w:szCs w:val="28"/>
        </w:rPr>
      </w:pPr>
      <w:r>
        <w:rPr>
          <w:sz w:val="28"/>
          <w:szCs w:val="28"/>
        </w:rPr>
        <w:t xml:space="preserve">к Порядку предоставления гранта </w:t>
      </w:r>
      <w:r>
        <w:rPr>
          <w:sz w:val="28"/>
          <w:szCs w:val="28"/>
        </w:rPr>
        <w:br/>
        <w:t xml:space="preserve">в форме субсидий </w:t>
      </w:r>
      <w:r>
        <w:rPr>
          <w:sz w:val="28"/>
          <w:szCs w:val="28"/>
        </w:rPr>
        <w:br/>
        <w:t xml:space="preserve">на финансовое обеспечение затрат </w:t>
      </w:r>
      <w:r>
        <w:rPr>
          <w:sz w:val="28"/>
          <w:szCs w:val="28"/>
        </w:rPr>
        <w:br/>
        <w:t xml:space="preserve">на развитие фермерского хозяйства </w:t>
      </w:r>
      <w:r>
        <w:rPr>
          <w:sz w:val="28"/>
          <w:szCs w:val="28"/>
        </w:rPr>
        <w:br/>
        <w:t>и проведения отбора получателей указанных грантов в форме субсидий</w:t>
      </w:r>
      <w:r>
        <w:rPr>
          <w:sz w:val="28"/>
          <w:szCs w:val="28"/>
        </w:rPr>
        <w:br/>
      </w:r>
    </w:p>
    <w:p w:rsidR="00C6671A" w:rsidRDefault="00C6671A">
      <w:pPr>
        <w:widowControl w:val="0"/>
        <w:ind w:left="4536" w:right="-57"/>
        <w:rPr>
          <w:color w:val="000000"/>
          <w:sz w:val="28"/>
          <w:szCs w:val="28"/>
        </w:rPr>
      </w:pPr>
    </w:p>
    <w:p w:rsidR="00C6671A" w:rsidRDefault="00C6671A">
      <w:pPr>
        <w:widowControl w:val="0"/>
        <w:ind w:left="4536" w:right="-57"/>
        <w:rPr>
          <w:color w:val="000000"/>
          <w:sz w:val="28"/>
          <w:szCs w:val="28"/>
        </w:rPr>
      </w:pPr>
    </w:p>
    <w:p w:rsidR="00C6671A" w:rsidRDefault="00B77CE2">
      <w:pPr>
        <w:widowControl w:val="0"/>
        <w:jc w:val="center"/>
        <w:rPr>
          <w:sz w:val="28"/>
          <w:szCs w:val="28"/>
        </w:rPr>
      </w:pPr>
      <w:r>
        <w:rPr>
          <w:sz w:val="28"/>
          <w:szCs w:val="28"/>
        </w:rPr>
        <w:t>Согласие на обработку персональных данных</w:t>
      </w:r>
    </w:p>
    <w:p w:rsidR="00C6671A" w:rsidRDefault="00C6671A">
      <w:pPr>
        <w:widowControl w:val="0"/>
        <w:jc w:val="center"/>
        <w:rPr>
          <w:sz w:val="28"/>
          <w:szCs w:val="28"/>
        </w:rPr>
      </w:pPr>
    </w:p>
    <w:p w:rsidR="00C6671A" w:rsidRDefault="00B77CE2">
      <w:pPr>
        <w:ind w:firstLine="709"/>
        <w:jc w:val="both"/>
        <w:rPr>
          <w:sz w:val="28"/>
          <w:szCs w:val="28"/>
        </w:rPr>
      </w:pPr>
      <w:r>
        <w:rPr>
          <w:sz w:val="28"/>
          <w:szCs w:val="28"/>
        </w:rPr>
        <w:t>Я, __________________________________________________________,</w:t>
      </w:r>
    </w:p>
    <w:p w:rsidR="00C6671A" w:rsidRDefault="00B77CE2">
      <w:pPr>
        <w:jc w:val="center"/>
        <w:rPr>
          <w:sz w:val="22"/>
          <w:szCs w:val="22"/>
        </w:rPr>
      </w:pPr>
      <w:proofErr w:type="gramStart"/>
      <w:r>
        <w:rPr>
          <w:sz w:val="22"/>
          <w:szCs w:val="22"/>
        </w:rPr>
        <w:t>(фамилия, имя, отчество (при наличии)</w:t>
      </w:r>
      <w:proofErr w:type="gramEnd"/>
    </w:p>
    <w:p w:rsidR="00C6671A" w:rsidRDefault="00B77CE2">
      <w:pPr>
        <w:jc w:val="both"/>
        <w:rPr>
          <w:sz w:val="28"/>
          <w:szCs w:val="28"/>
        </w:rPr>
      </w:pPr>
      <w:proofErr w:type="gramStart"/>
      <w:r>
        <w:rPr>
          <w:sz w:val="28"/>
          <w:szCs w:val="28"/>
        </w:rPr>
        <w:t>зарегистрированный (</w:t>
      </w:r>
      <w:proofErr w:type="spellStart"/>
      <w:r>
        <w:rPr>
          <w:sz w:val="28"/>
          <w:szCs w:val="28"/>
        </w:rPr>
        <w:t>ая</w:t>
      </w:r>
      <w:proofErr w:type="spellEnd"/>
      <w:r>
        <w:rPr>
          <w:sz w:val="28"/>
          <w:szCs w:val="28"/>
        </w:rPr>
        <w:t>) (фактически проживающий (</w:t>
      </w:r>
      <w:proofErr w:type="spellStart"/>
      <w:r>
        <w:rPr>
          <w:sz w:val="28"/>
          <w:szCs w:val="28"/>
        </w:rPr>
        <w:t>ая</w:t>
      </w:r>
      <w:proofErr w:type="spellEnd"/>
      <w:r>
        <w:rPr>
          <w:sz w:val="28"/>
          <w:szCs w:val="28"/>
        </w:rPr>
        <w:t>) по адресу: _______</w:t>
      </w:r>
      <w:proofErr w:type="gramEnd"/>
    </w:p>
    <w:p w:rsidR="00C6671A" w:rsidRDefault="00B77CE2">
      <w:pPr>
        <w:jc w:val="both"/>
        <w:rPr>
          <w:sz w:val="28"/>
          <w:szCs w:val="28"/>
        </w:rPr>
      </w:pPr>
      <w:r>
        <w:rPr>
          <w:sz w:val="28"/>
          <w:szCs w:val="28"/>
        </w:rPr>
        <w:t>__________________________________________________________________</w:t>
      </w:r>
    </w:p>
    <w:p w:rsidR="00C6671A" w:rsidRDefault="00B77CE2">
      <w:pPr>
        <w:jc w:val="both"/>
        <w:rPr>
          <w:sz w:val="28"/>
          <w:szCs w:val="28"/>
        </w:rPr>
      </w:pPr>
      <w:r>
        <w:rPr>
          <w:sz w:val="28"/>
          <w:szCs w:val="28"/>
        </w:rPr>
        <w:t>паспорт __________________________, выданный _______________________</w:t>
      </w:r>
    </w:p>
    <w:p w:rsidR="00C6671A" w:rsidRDefault="00B77CE2">
      <w:pPr>
        <w:jc w:val="both"/>
        <w:rPr>
          <w:sz w:val="28"/>
          <w:szCs w:val="28"/>
        </w:rPr>
      </w:pPr>
      <w:r>
        <w:rPr>
          <w:sz w:val="28"/>
          <w:szCs w:val="28"/>
        </w:rPr>
        <w:t xml:space="preserve">_________________________________________ «__» _______________ 20__, </w:t>
      </w:r>
    </w:p>
    <w:p w:rsidR="00C6671A" w:rsidRDefault="00B77CE2">
      <w:pPr>
        <w:jc w:val="both"/>
        <w:rPr>
          <w:sz w:val="28"/>
          <w:szCs w:val="28"/>
        </w:rPr>
      </w:pPr>
      <w:proofErr w:type="gramStart"/>
      <w:r>
        <w:rPr>
          <w:sz w:val="28"/>
          <w:szCs w:val="28"/>
        </w:rPr>
        <w:t>являющийся</w:t>
      </w:r>
      <w:proofErr w:type="gramEnd"/>
      <w:r>
        <w:rPr>
          <w:sz w:val="28"/>
          <w:szCs w:val="28"/>
        </w:rPr>
        <w:t xml:space="preserve"> (</w:t>
      </w:r>
      <w:proofErr w:type="spellStart"/>
      <w:r>
        <w:rPr>
          <w:sz w:val="28"/>
          <w:szCs w:val="28"/>
        </w:rPr>
        <w:t>аяся</w:t>
      </w:r>
      <w:proofErr w:type="spellEnd"/>
      <w:r>
        <w:rPr>
          <w:sz w:val="28"/>
          <w:szCs w:val="28"/>
        </w:rPr>
        <w:t>):</w:t>
      </w:r>
    </w:p>
    <w:p w:rsidR="00C6671A" w:rsidRDefault="00C6671A">
      <w:pPr>
        <w:jc w:val="both"/>
        <w:rPr>
          <w:sz w:val="28"/>
          <w:szCs w:val="28"/>
        </w:rPr>
      </w:pPr>
    </w:p>
    <w:p w:rsidR="00C6671A" w:rsidRDefault="00B77CE2">
      <w:pPr>
        <w:ind w:left="709"/>
        <w:jc w:val="both"/>
        <w:rPr>
          <w:sz w:val="28"/>
          <w:szCs w:val="28"/>
        </w:rPr>
      </w:pPr>
      <w:r>
        <w:rPr>
          <w:noProof/>
          <w:sz w:val="28"/>
          <w:szCs w:val="28"/>
        </w:rPr>
        <mc:AlternateContent>
          <mc:Choice Requires="wpg">
            <w:drawing>
              <wp:anchor distT="0" distB="0" distL="114300" distR="114300" simplePos="0" relativeHeight="251659264" behindDoc="0" locked="0" layoutInCell="1" allowOverlap="1">
                <wp:simplePos x="0" y="0"/>
                <wp:positionH relativeFrom="column">
                  <wp:posOffset>110490</wp:posOffset>
                </wp:positionH>
                <wp:positionV relativeFrom="paragraph">
                  <wp:posOffset>15875</wp:posOffset>
                </wp:positionV>
                <wp:extent cx="266700" cy="238125"/>
                <wp:effectExtent l="0" t="0" r="19050" b="28575"/>
                <wp:wrapNone/>
                <wp:docPr id="1" name="Блок-схема: процесс 1"/>
                <wp:cNvGraphicFramePr/>
                <a:graphic xmlns:a="http://schemas.openxmlformats.org/drawingml/2006/main">
                  <a:graphicData uri="http://schemas.microsoft.com/office/word/2010/wordprocessingShape">
                    <wps:wsp>
                      <wps:cNvSpPr/>
                      <wps:spPr bwMode="auto">
                        <a:xfrm>
                          <a:off x="0" y="0"/>
                          <a:ext cx="266699" cy="238124"/>
                        </a:xfrm>
                        <a:prstGeom prst="flowChartProcess">
                          <a:avLst/>
                        </a:prstGeom>
                        <a:noFill/>
                        <a:ln w="25400"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0" o:spid="_x0000_s0" o:spt="109" type="#_x0000_t109" style="position:absolute;z-index:251659264;o:allowoverlap:true;o:allowincell:true;mso-position-horizontal-relative:text;margin-left:8.70pt;mso-position-horizontal:absolute;mso-position-vertical-relative:text;margin-top:1.25pt;mso-position-vertical:absolute;width:21.00pt;height:18.75pt;mso-wrap-distance-left:9.00pt;mso-wrap-distance-top:0.00pt;mso-wrap-distance-right:9.00pt;mso-wrap-distance-bottom:0.00pt;visibility:visible;" filled="f" strokecolor="#000000" strokeweight="2.00pt">
                <v:stroke dashstyle="solid"/>
              </v:shape>
            </w:pict>
          </mc:Fallback>
        </mc:AlternateContent>
      </w:r>
      <w:r>
        <w:rPr>
          <w:sz w:val="28"/>
          <w:szCs w:val="28"/>
        </w:rPr>
        <w:t xml:space="preserve">участником отбора получателей гранта в форме субсидий </w:t>
      </w:r>
      <w:r>
        <w:rPr>
          <w:sz w:val="28"/>
          <w:szCs w:val="28"/>
        </w:rPr>
        <w:br/>
        <w:t>на финансовое обеспечение затрат на развитие фермерского хозяйства (далее – участник отбора, грант)</w:t>
      </w:r>
      <w:r>
        <w:rPr>
          <w:sz w:val="28"/>
          <w:szCs w:val="28"/>
          <w:vertAlign w:val="superscript"/>
        </w:rPr>
        <w:t>1</w:t>
      </w:r>
      <w:r>
        <w:rPr>
          <w:sz w:val="28"/>
          <w:szCs w:val="28"/>
        </w:rPr>
        <w:t>;</w:t>
      </w:r>
    </w:p>
    <w:p w:rsidR="00C6671A" w:rsidRDefault="00C6671A">
      <w:pPr>
        <w:ind w:left="709"/>
        <w:jc w:val="both"/>
        <w:rPr>
          <w:sz w:val="28"/>
          <w:szCs w:val="28"/>
        </w:rPr>
      </w:pPr>
    </w:p>
    <w:p w:rsidR="00C6671A" w:rsidRDefault="00B77CE2">
      <w:pPr>
        <w:ind w:firstLine="709"/>
        <w:jc w:val="both"/>
        <w:rPr>
          <w:sz w:val="28"/>
          <w:szCs w:val="28"/>
        </w:rPr>
      </w:pPr>
      <w:r>
        <w:rPr>
          <w:noProof/>
          <w:sz w:val="28"/>
          <w:szCs w:val="28"/>
        </w:rPr>
        <mc:AlternateContent>
          <mc:Choice Requires="wpg">
            <w:drawing>
              <wp:anchor distT="0" distB="0" distL="114300" distR="114300" simplePos="0" relativeHeight="251660288" behindDoc="0" locked="0" layoutInCell="1" allowOverlap="1">
                <wp:simplePos x="0" y="0"/>
                <wp:positionH relativeFrom="column">
                  <wp:posOffset>114300</wp:posOffset>
                </wp:positionH>
                <wp:positionV relativeFrom="paragraph">
                  <wp:posOffset>1270</wp:posOffset>
                </wp:positionV>
                <wp:extent cx="266700" cy="238125"/>
                <wp:effectExtent l="0" t="0" r="19050" b="28575"/>
                <wp:wrapNone/>
                <wp:docPr id="2" name="Блок-схема: процесс 3"/>
                <wp:cNvGraphicFramePr/>
                <a:graphic xmlns:a="http://schemas.openxmlformats.org/drawingml/2006/main">
                  <a:graphicData uri="http://schemas.microsoft.com/office/word/2010/wordprocessingShape">
                    <wps:wsp>
                      <wps:cNvSpPr/>
                      <wps:spPr bwMode="auto">
                        <a:xfrm>
                          <a:off x="0" y="0"/>
                          <a:ext cx="266700" cy="238125"/>
                        </a:xfrm>
                        <a:prstGeom prst="flowChartProcess">
                          <a:avLst/>
                        </a:prstGeom>
                        <a:noFill/>
                        <a:ln w="25400" cap="flat" cmpd="sng" algn="ctr">
                          <a:solidFill>
                            <a:sysClr val="windowText" lastClr="000000"/>
                          </a:solidFill>
                          <a:prstDash val="solid"/>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a="http://schemas.openxmlformats.org/drawingml/2006/main">
            <w:pict>
              <v:shape id="shape 1" o:spid="_x0000_s1" o:spt="109" type="#_x0000_t109" style="position:absolute;z-index:251660288;o:allowoverlap:true;o:allowincell:true;mso-position-horizontal-relative:text;margin-left:9.00pt;mso-position-horizontal:absolute;mso-position-vertical-relative:text;margin-top:0.10pt;mso-position-vertical:absolute;width:21.00pt;height:18.75pt;mso-wrap-distance-left:9.00pt;mso-wrap-distance-top:0.00pt;mso-wrap-distance-right:9.00pt;mso-wrap-distance-bottom:0.00pt;visibility:visible;" filled="f" strokecolor="#000000" strokeweight="2.00pt">
                <v:stroke dashstyle="solid"/>
              </v:shape>
            </w:pict>
          </mc:Fallback>
        </mc:AlternateContent>
      </w:r>
      <w:r>
        <w:rPr>
          <w:sz w:val="28"/>
          <w:szCs w:val="28"/>
        </w:rPr>
        <w:t>лицом, уполномоченным участником отбора</w:t>
      </w:r>
      <w:proofErr w:type="gramStart"/>
      <w:r>
        <w:rPr>
          <w:sz w:val="28"/>
          <w:szCs w:val="28"/>
          <w:vertAlign w:val="superscript"/>
        </w:rPr>
        <w:t>2</w:t>
      </w:r>
      <w:proofErr w:type="gramEnd"/>
      <w:r>
        <w:rPr>
          <w:sz w:val="28"/>
          <w:szCs w:val="28"/>
        </w:rPr>
        <w:t xml:space="preserve">, </w:t>
      </w:r>
      <w:r>
        <w:rPr>
          <w:sz w:val="28"/>
          <w:szCs w:val="28"/>
        </w:rPr>
        <w:br/>
        <w:t xml:space="preserve">в соответствии со статьей 9 Федерального закона от 27.07.2006 № 152-ФЗ «О персональных данных» выражаю свое и (или) доверителя согласие министерству сельского хозяйства Красноярского края (далее – министерство) (адрес юридического лица: 660009, г. Красноярск, ул. Ленина, д. 125) на совершение министерством действий, предусмотренных пунктом 3 статьи 3 Федерального закона от 27.07.2006 № 152-ФЗ «О персональных данных», в отношении персональных </w:t>
      </w:r>
      <w:proofErr w:type="gramStart"/>
      <w:r>
        <w:rPr>
          <w:sz w:val="28"/>
          <w:szCs w:val="28"/>
        </w:rPr>
        <w:t>данных участника отбора и (или) лица, уполномоченного им (в случае подписания предложения (заявки) на участие в отборе получателей грантов (далее – заявка) лицом, уполномоченным участником отбора), указанных в заявке.</w:t>
      </w:r>
      <w:proofErr w:type="gramEnd"/>
    </w:p>
    <w:p w:rsidR="00C6671A" w:rsidRDefault="00B77CE2">
      <w:pPr>
        <w:widowControl w:val="0"/>
        <w:ind w:firstLine="709"/>
        <w:jc w:val="both"/>
        <w:rPr>
          <w:sz w:val="28"/>
          <w:szCs w:val="28"/>
        </w:rPr>
      </w:pPr>
      <w:r>
        <w:rPr>
          <w:sz w:val="28"/>
          <w:szCs w:val="28"/>
        </w:rPr>
        <w:t>Цель обработки персональных данных: реализация министерством полномочий, связанных с предоставлением гранта.</w:t>
      </w:r>
    </w:p>
    <w:p w:rsidR="00C6671A" w:rsidRDefault="00B77CE2">
      <w:pPr>
        <w:ind w:firstLine="709"/>
        <w:jc w:val="both"/>
        <w:rPr>
          <w:sz w:val="28"/>
          <w:szCs w:val="28"/>
        </w:rPr>
      </w:pPr>
      <w:r>
        <w:rPr>
          <w:sz w:val="28"/>
          <w:szCs w:val="28"/>
        </w:rPr>
        <w:t>Я ознакомлен (а), что:</w:t>
      </w:r>
    </w:p>
    <w:p w:rsidR="00C6671A" w:rsidRDefault="00B77CE2">
      <w:pPr>
        <w:ind w:firstLine="709"/>
        <w:jc w:val="both"/>
        <w:rPr>
          <w:sz w:val="28"/>
          <w:szCs w:val="28"/>
        </w:rPr>
      </w:pPr>
      <w:r>
        <w:rPr>
          <w:sz w:val="28"/>
          <w:szCs w:val="28"/>
        </w:rPr>
        <w:t xml:space="preserve">1) настоящее согласие действует </w:t>
      </w:r>
      <w:proofErr w:type="gramStart"/>
      <w:r>
        <w:rPr>
          <w:sz w:val="28"/>
          <w:szCs w:val="28"/>
        </w:rPr>
        <w:t>с даты</w:t>
      </w:r>
      <w:proofErr w:type="gramEnd"/>
      <w:r>
        <w:rPr>
          <w:sz w:val="28"/>
          <w:szCs w:val="28"/>
        </w:rPr>
        <w:t xml:space="preserve"> его подписания в течение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C6671A" w:rsidRDefault="00B77CE2">
      <w:pPr>
        <w:ind w:firstLine="709"/>
        <w:jc w:val="both"/>
        <w:rPr>
          <w:sz w:val="28"/>
          <w:szCs w:val="28"/>
        </w:rPr>
      </w:pPr>
      <w:r>
        <w:rPr>
          <w:sz w:val="28"/>
          <w:szCs w:val="28"/>
        </w:rPr>
        <w:t>2) настоящее согласие может быть отозвано на основании моего письменного заявления в произвольной форме.</w:t>
      </w:r>
    </w:p>
    <w:p w:rsidR="00C6671A" w:rsidRDefault="00C6671A">
      <w:pPr>
        <w:ind w:firstLine="709"/>
        <w:jc w:val="both"/>
        <w:rPr>
          <w:sz w:val="28"/>
          <w:szCs w:val="28"/>
        </w:rPr>
      </w:pPr>
    </w:p>
    <w:p w:rsidR="00C6671A" w:rsidRDefault="00C6671A">
      <w:pPr>
        <w:widowControl w:val="0"/>
        <w:jc w:val="both"/>
        <w:rPr>
          <w:sz w:val="28"/>
          <w:szCs w:val="28"/>
        </w:rPr>
      </w:pPr>
    </w:p>
    <w:p w:rsidR="00C6671A" w:rsidRDefault="00B77CE2">
      <w:pPr>
        <w:jc w:val="both"/>
        <w:rPr>
          <w:sz w:val="28"/>
          <w:szCs w:val="28"/>
        </w:rPr>
      </w:pPr>
      <w:r>
        <w:rPr>
          <w:sz w:val="28"/>
          <w:szCs w:val="28"/>
        </w:rPr>
        <w:t>Участник отбора</w:t>
      </w:r>
    </w:p>
    <w:p w:rsidR="00C6671A" w:rsidRDefault="00B77CE2">
      <w:pPr>
        <w:jc w:val="both"/>
        <w:rPr>
          <w:sz w:val="28"/>
          <w:szCs w:val="28"/>
        </w:rPr>
      </w:pPr>
      <w:r>
        <w:rPr>
          <w:sz w:val="28"/>
          <w:szCs w:val="28"/>
        </w:rPr>
        <w:t>или лицо, уполномоченное им                                                ________________</w:t>
      </w:r>
    </w:p>
    <w:p w:rsidR="00C6671A" w:rsidRDefault="00B77CE2">
      <w:pPr>
        <w:jc w:val="both"/>
      </w:pPr>
      <w:r>
        <w:rPr>
          <w:sz w:val="28"/>
          <w:szCs w:val="28"/>
        </w:rPr>
        <w:t xml:space="preserve">                                                                                                                 (</w:t>
      </w:r>
      <w:r>
        <w:t>ФИО</w:t>
      </w:r>
      <w:r>
        <w:rPr>
          <w:sz w:val="28"/>
          <w:szCs w:val="28"/>
        </w:rPr>
        <w:t>)</w:t>
      </w:r>
    </w:p>
    <w:p w:rsidR="00C6671A" w:rsidRDefault="00B77CE2">
      <w:pPr>
        <w:widowControl w:val="0"/>
        <w:ind w:firstLine="709"/>
        <w:jc w:val="center"/>
        <w:outlineLvl w:val="2"/>
        <w:rPr>
          <w:i/>
          <w:color w:val="000000" w:themeColor="text1"/>
          <w:sz w:val="28"/>
          <w:szCs w:val="28"/>
        </w:rPr>
      </w:pPr>
      <w:r>
        <w:rPr>
          <w:i/>
          <w:color w:val="000000" w:themeColor="text1"/>
          <w:sz w:val="28"/>
          <w:szCs w:val="28"/>
        </w:rPr>
        <w:t>Электронная подпись</w:t>
      </w:r>
    </w:p>
    <w:p w:rsidR="00C6671A" w:rsidRDefault="00B77CE2">
      <w:pPr>
        <w:widowControl w:val="0"/>
        <w:ind w:firstLine="709"/>
        <w:jc w:val="center"/>
        <w:outlineLvl w:val="2"/>
        <w:rPr>
          <w:i/>
          <w:color w:val="000000" w:themeColor="text1"/>
          <w:sz w:val="28"/>
          <w:szCs w:val="28"/>
        </w:rPr>
      </w:pPr>
      <w:r>
        <w:rPr>
          <w:i/>
          <w:color w:val="000000" w:themeColor="text1"/>
          <w:sz w:val="28"/>
          <w:szCs w:val="28"/>
        </w:rPr>
        <w:t>«___» _______ 20__г</w:t>
      </w:r>
    </w:p>
    <w:p w:rsidR="00C6671A" w:rsidRDefault="00C6671A">
      <w:pPr>
        <w:widowControl w:val="0"/>
        <w:ind w:firstLine="709"/>
        <w:jc w:val="both"/>
        <w:rPr>
          <w:sz w:val="28"/>
          <w:szCs w:val="28"/>
        </w:rPr>
      </w:pPr>
    </w:p>
    <w:p w:rsidR="00C6671A" w:rsidRDefault="00B77CE2">
      <w:pPr>
        <w:widowControl w:val="0"/>
        <w:jc w:val="both"/>
        <w:rPr>
          <w:sz w:val="28"/>
          <w:szCs w:val="28"/>
        </w:rPr>
      </w:pPr>
      <w:r>
        <w:rPr>
          <w:sz w:val="28"/>
          <w:szCs w:val="28"/>
        </w:rPr>
        <w:t>________________</w:t>
      </w:r>
    </w:p>
    <w:p w:rsidR="00C6671A" w:rsidRDefault="00C6671A">
      <w:pPr>
        <w:widowControl w:val="0"/>
        <w:jc w:val="both"/>
        <w:rPr>
          <w:sz w:val="28"/>
          <w:szCs w:val="28"/>
        </w:rPr>
      </w:pPr>
    </w:p>
    <w:p w:rsidR="00C6671A" w:rsidRDefault="00B77CE2">
      <w:pPr>
        <w:widowControl w:val="0"/>
        <w:ind w:firstLine="709"/>
        <w:jc w:val="both"/>
        <w:rPr>
          <w:shd w:val="clear" w:color="auto" w:fill="D99594" w:themeFill="accent2" w:themeFillTint="99"/>
        </w:rPr>
      </w:pPr>
      <w:r>
        <w:rPr>
          <w:sz w:val="20"/>
          <w:szCs w:val="20"/>
          <w:vertAlign w:val="superscript"/>
        </w:rPr>
        <w:t>1</w:t>
      </w:r>
      <w:proofErr w:type="gramStart"/>
      <w:r>
        <w:rPr>
          <w:sz w:val="20"/>
          <w:szCs w:val="20"/>
        </w:rPr>
        <w:t xml:space="preserve"> П</w:t>
      </w:r>
      <w:proofErr w:type="gramEnd"/>
      <w:r>
        <w:rPr>
          <w:sz w:val="20"/>
          <w:szCs w:val="20"/>
        </w:rPr>
        <w:t>редоставляется физическим лицом, в том числе индивидуальным предпринимателем.</w:t>
      </w:r>
    </w:p>
    <w:p w:rsidR="00C6671A" w:rsidRDefault="00B77CE2">
      <w:pPr>
        <w:widowControl w:val="0"/>
        <w:ind w:firstLine="709"/>
        <w:jc w:val="both"/>
        <w:rPr>
          <w:sz w:val="20"/>
          <w:szCs w:val="20"/>
        </w:rPr>
      </w:pPr>
      <w:r>
        <w:rPr>
          <w:sz w:val="20"/>
          <w:szCs w:val="20"/>
          <w:vertAlign w:val="superscript"/>
        </w:rPr>
        <w:t>2</w:t>
      </w:r>
      <w:proofErr w:type="gramStart"/>
      <w:r>
        <w:rPr>
          <w:sz w:val="20"/>
          <w:szCs w:val="20"/>
        </w:rPr>
        <w:t xml:space="preserve"> П</w:t>
      </w:r>
      <w:proofErr w:type="gramEnd"/>
      <w:r>
        <w:rPr>
          <w:sz w:val="20"/>
          <w:szCs w:val="20"/>
        </w:rPr>
        <w:t>редоставляется лицом, уполномоченным участником отбора.</w:t>
      </w:r>
    </w:p>
    <w:p w:rsidR="00C6671A" w:rsidRDefault="00C6671A">
      <w:pPr>
        <w:rPr>
          <w:color w:val="000000" w:themeColor="text1"/>
          <w:sz w:val="28"/>
          <w:szCs w:val="28"/>
        </w:rPr>
      </w:pPr>
    </w:p>
    <w:p w:rsidR="00C6671A" w:rsidRDefault="00C6671A">
      <w:pPr>
        <w:widowControl w:val="0"/>
        <w:ind w:left="4536" w:right="-57"/>
        <w:rPr>
          <w:color w:val="000000"/>
          <w:sz w:val="28"/>
          <w:szCs w:val="28"/>
        </w:rPr>
        <w:sectPr w:rsidR="00C6671A">
          <w:headerReference w:type="even" r:id="rId24"/>
          <w:headerReference w:type="default" r:id="rId25"/>
          <w:footerReference w:type="even" r:id="rId26"/>
          <w:footerReference w:type="default" r:id="rId27"/>
          <w:headerReference w:type="first" r:id="rId28"/>
          <w:footerReference w:type="first" r:id="rId29"/>
          <w:pgSz w:w="11906" w:h="16838"/>
          <w:pgMar w:top="1134" w:right="851" w:bottom="1134" w:left="1418" w:header="709" w:footer="709" w:gutter="0"/>
          <w:pgNumType w:start="1"/>
          <w:cols w:space="708"/>
          <w:titlePg/>
          <w:docGrid w:linePitch="360"/>
        </w:sectPr>
      </w:pPr>
    </w:p>
    <w:p w:rsidR="00C6671A" w:rsidRDefault="00B77CE2">
      <w:pPr>
        <w:widowControl w:val="0"/>
        <w:ind w:left="4536" w:right="-57"/>
        <w:rPr>
          <w:color w:val="000000"/>
          <w:sz w:val="28"/>
          <w:szCs w:val="28"/>
        </w:rPr>
      </w:pPr>
      <w:r>
        <w:rPr>
          <w:color w:val="000000"/>
          <w:sz w:val="28"/>
          <w:szCs w:val="28"/>
        </w:rPr>
        <w:lastRenderedPageBreak/>
        <w:t>Приложение № 3</w:t>
      </w:r>
    </w:p>
    <w:p w:rsidR="00C6671A" w:rsidRDefault="00B77CE2">
      <w:pPr>
        <w:widowControl w:val="0"/>
        <w:ind w:left="4536" w:right="-57"/>
        <w:rPr>
          <w:color w:val="000000"/>
          <w:sz w:val="28"/>
          <w:szCs w:val="28"/>
        </w:rPr>
      </w:pPr>
      <w:r>
        <w:rPr>
          <w:sz w:val="28"/>
          <w:szCs w:val="28"/>
        </w:rPr>
        <w:t xml:space="preserve">к Порядку предоставления гранта </w:t>
      </w:r>
      <w:r>
        <w:rPr>
          <w:sz w:val="28"/>
          <w:szCs w:val="28"/>
        </w:rPr>
        <w:br/>
        <w:t xml:space="preserve">в форме субсидий </w:t>
      </w:r>
      <w:r>
        <w:rPr>
          <w:sz w:val="28"/>
          <w:szCs w:val="28"/>
        </w:rPr>
        <w:br/>
        <w:t xml:space="preserve">на финансовое обеспечение затрат </w:t>
      </w:r>
      <w:r>
        <w:rPr>
          <w:sz w:val="28"/>
          <w:szCs w:val="28"/>
        </w:rPr>
        <w:br/>
        <w:t xml:space="preserve">на развитие фермерского хозяйства </w:t>
      </w:r>
      <w:r>
        <w:rPr>
          <w:sz w:val="28"/>
          <w:szCs w:val="28"/>
        </w:rPr>
        <w:br/>
        <w:t>и проведения отбора получателей указанных грантов в форме субсидий</w:t>
      </w:r>
      <w:r>
        <w:rPr>
          <w:sz w:val="28"/>
          <w:szCs w:val="28"/>
        </w:rPr>
        <w:br/>
      </w:r>
    </w:p>
    <w:p w:rsidR="00C6671A" w:rsidRDefault="00C6671A">
      <w:pPr>
        <w:widowControl w:val="0"/>
        <w:ind w:left="3828" w:right="-57"/>
        <w:rPr>
          <w:color w:val="000000"/>
          <w:spacing w:val="-4"/>
          <w:sz w:val="28"/>
          <w:szCs w:val="28"/>
        </w:rPr>
      </w:pPr>
    </w:p>
    <w:p w:rsidR="00C6671A" w:rsidRDefault="00B77CE2">
      <w:pPr>
        <w:tabs>
          <w:tab w:val="left" w:pos="0"/>
          <w:tab w:val="left" w:pos="992"/>
        </w:tabs>
        <w:ind w:firstLine="709"/>
        <w:jc w:val="center"/>
        <w:rPr>
          <w:rFonts w:eastAsia="Calibri"/>
          <w:sz w:val="28"/>
          <w:szCs w:val="28"/>
        </w:rPr>
      </w:pPr>
      <w:r>
        <w:rPr>
          <w:rFonts w:eastAsia="Calibri"/>
          <w:sz w:val="28"/>
          <w:szCs w:val="28"/>
        </w:rPr>
        <w:t xml:space="preserve">Форма проекта </w:t>
      </w:r>
      <w:proofErr w:type="spellStart"/>
      <w:r>
        <w:rPr>
          <w:rFonts w:eastAsia="Calibri"/>
          <w:sz w:val="28"/>
          <w:szCs w:val="28"/>
        </w:rPr>
        <w:t>грантополучателя</w:t>
      </w:r>
      <w:proofErr w:type="spellEnd"/>
    </w:p>
    <w:p w:rsidR="00C6671A" w:rsidRDefault="00C6671A">
      <w:pPr>
        <w:tabs>
          <w:tab w:val="left" w:pos="0"/>
          <w:tab w:val="left" w:pos="992"/>
        </w:tabs>
        <w:ind w:firstLine="709"/>
        <w:jc w:val="both"/>
        <w:rPr>
          <w:sz w:val="28"/>
          <w:szCs w:val="28"/>
        </w:rPr>
      </w:pPr>
    </w:p>
    <w:p w:rsidR="00C6671A" w:rsidRDefault="00B77CE2">
      <w:pPr>
        <w:tabs>
          <w:tab w:val="left" w:pos="0"/>
          <w:tab w:val="left" w:pos="992"/>
        </w:tabs>
        <w:ind w:firstLine="709"/>
        <w:jc w:val="center"/>
        <w:rPr>
          <w:sz w:val="28"/>
          <w:szCs w:val="28"/>
        </w:rPr>
      </w:pPr>
      <w:r>
        <w:rPr>
          <w:sz w:val="28"/>
          <w:szCs w:val="28"/>
        </w:rPr>
        <w:t xml:space="preserve">Направление проекта </w:t>
      </w:r>
      <w:proofErr w:type="spellStart"/>
      <w:r>
        <w:rPr>
          <w:rFonts w:eastAsia="Calibri"/>
          <w:sz w:val="28"/>
          <w:szCs w:val="28"/>
        </w:rPr>
        <w:t>грантополучателя</w:t>
      </w:r>
      <w:proofErr w:type="spellEnd"/>
      <w:r>
        <w:rPr>
          <w:rFonts w:eastAsia="Calibri"/>
          <w:sz w:val="28"/>
          <w:szCs w:val="28"/>
        </w:rPr>
        <w:t xml:space="preserve"> </w:t>
      </w:r>
      <w:r>
        <w:rPr>
          <w:sz w:val="28"/>
          <w:szCs w:val="28"/>
        </w:rPr>
        <w:t>(далее – проект)</w:t>
      </w:r>
    </w:p>
    <w:p w:rsidR="00C6671A" w:rsidRDefault="00B77CE2">
      <w:pPr>
        <w:tabs>
          <w:tab w:val="left" w:pos="0"/>
          <w:tab w:val="left" w:pos="992"/>
        </w:tabs>
        <w:ind w:firstLine="709"/>
        <w:rPr>
          <w:sz w:val="28"/>
          <w:szCs w:val="28"/>
        </w:rPr>
      </w:pPr>
      <w:r>
        <w:rPr>
          <w:sz w:val="28"/>
          <w:szCs w:val="28"/>
        </w:rPr>
        <w:t>______________________________________________________________</w:t>
      </w:r>
    </w:p>
    <w:p w:rsidR="00C6671A" w:rsidRDefault="00B77CE2">
      <w:pPr>
        <w:tabs>
          <w:tab w:val="left" w:pos="0"/>
          <w:tab w:val="left" w:pos="992"/>
        </w:tabs>
        <w:ind w:firstLine="709"/>
        <w:jc w:val="center"/>
        <w:rPr>
          <w:sz w:val="20"/>
          <w:szCs w:val="20"/>
        </w:rPr>
      </w:pPr>
      <w:r>
        <w:rPr>
          <w:sz w:val="20"/>
          <w:szCs w:val="20"/>
        </w:rPr>
        <w:t>(в соответствии с Общероссийским классификатором видов экономической деятельности</w:t>
      </w:r>
      <w:r>
        <w:rPr>
          <w:sz w:val="20"/>
          <w:szCs w:val="20"/>
        </w:rPr>
        <w:br/>
      </w:r>
      <w:proofErr w:type="gramStart"/>
      <w:r>
        <w:rPr>
          <w:sz w:val="20"/>
          <w:szCs w:val="20"/>
        </w:rPr>
        <w:t>ОК</w:t>
      </w:r>
      <w:proofErr w:type="gramEnd"/>
      <w:r>
        <w:rPr>
          <w:sz w:val="20"/>
          <w:szCs w:val="20"/>
        </w:rPr>
        <w:t xml:space="preserve"> 029-2014, </w:t>
      </w:r>
      <w:r>
        <w:rPr>
          <w:color w:val="000000"/>
          <w:sz w:val="20"/>
          <w:szCs w:val="20"/>
        </w:rPr>
        <w:t xml:space="preserve">утвержденным приказом </w:t>
      </w:r>
      <w:proofErr w:type="spellStart"/>
      <w:r>
        <w:rPr>
          <w:color w:val="000000"/>
          <w:sz w:val="20"/>
          <w:szCs w:val="20"/>
        </w:rPr>
        <w:t>Росстандарта</w:t>
      </w:r>
      <w:proofErr w:type="spellEnd"/>
      <w:r>
        <w:rPr>
          <w:color w:val="000000"/>
          <w:sz w:val="20"/>
          <w:szCs w:val="20"/>
        </w:rPr>
        <w:t xml:space="preserve"> от 31.01.2014 № 14-ст (далее – ОКВЭД)</w:t>
      </w:r>
      <w:r>
        <w:rPr>
          <w:sz w:val="20"/>
          <w:szCs w:val="20"/>
          <w:vertAlign w:val="superscript"/>
        </w:rPr>
        <w:t xml:space="preserve"> 1 </w:t>
      </w:r>
    </w:p>
    <w:p w:rsidR="00C6671A" w:rsidRDefault="00B77CE2">
      <w:pPr>
        <w:tabs>
          <w:tab w:val="left" w:pos="0"/>
          <w:tab w:val="left" w:pos="992"/>
        </w:tabs>
        <w:ind w:firstLine="709"/>
        <w:jc w:val="center"/>
        <w:rPr>
          <w:sz w:val="28"/>
          <w:szCs w:val="28"/>
        </w:rPr>
      </w:pPr>
      <w:r>
        <w:rPr>
          <w:sz w:val="28"/>
          <w:szCs w:val="28"/>
        </w:rPr>
        <w:t>Срок реализации проекта</w:t>
      </w:r>
      <w:proofErr w:type="gramStart"/>
      <w:r>
        <w:rPr>
          <w:sz w:val="28"/>
          <w:szCs w:val="28"/>
          <w:vertAlign w:val="superscript"/>
        </w:rPr>
        <w:t>2</w:t>
      </w:r>
      <w:proofErr w:type="gramEnd"/>
      <w:r>
        <w:rPr>
          <w:sz w:val="28"/>
          <w:szCs w:val="28"/>
        </w:rPr>
        <w:t>: с _________года по ____________года.</w:t>
      </w:r>
    </w:p>
    <w:p w:rsidR="00C6671A" w:rsidRDefault="00B77CE2">
      <w:pPr>
        <w:tabs>
          <w:tab w:val="left" w:pos="0"/>
          <w:tab w:val="left" w:pos="992"/>
        </w:tabs>
        <w:ind w:firstLine="709"/>
        <w:jc w:val="both"/>
        <w:rPr>
          <w:sz w:val="20"/>
          <w:szCs w:val="20"/>
        </w:rPr>
      </w:pPr>
      <w:r>
        <w:rPr>
          <w:sz w:val="20"/>
          <w:szCs w:val="20"/>
        </w:rPr>
        <w:t xml:space="preserve">                                                           </w:t>
      </w:r>
    </w:p>
    <w:p w:rsidR="00C6671A" w:rsidRDefault="00C6671A">
      <w:pPr>
        <w:tabs>
          <w:tab w:val="left" w:pos="0"/>
          <w:tab w:val="left" w:pos="992"/>
        </w:tabs>
        <w:ind w:firstLine="709"/>
        <w:jc w:val="both"/>
        <w:rPr>
          <w:strike/>
          <w:sz w:val="20"/>
          <w:szCs w:val="20"/>
        </w:rPr>
      </w:pPr>
    </w:p>
    <w:p w:rsidR="00C6671A" w:rsidRDefault="00B77CE2">
      <w:pPr>
        <w:pStyle w:val="aff2"/>
        <w:numPr>
          <w:ilvl w:val="0"/>
          <w:numId w:val="20"/>
        </w:numPr>
        <w:tabs>
          <w:tab w:val="left" w:pos="0"/>
          <w:tab w:val="left" w:pos="992"/>
        </w:tabs>
        <w:ind w:left="0" w:firstLine="720"/>
        <w:jc w:val="center"/>
        <w:rPr>
          <w:sz w:val="28"/>
          <w:szCs w:val="28"/>
        </w:rPr>
      </w:pPr>
      <w:r>
        <w:rPr>
          <w:rFonts w:eastAsia="Calibri"/>
          <w:sz w:val="28"/>
          <w:szCs w:val="28"/>
          <w:lang w:eastAsia="en-US"/>
        </w:rPr>
        <w:t xml:space="preserve">Общие сведения </w:t>
      </w:r>
      <w:r>
        <w:rPr>
          <w:sz w:val="28"/>
          <w:szCs w:val="28"/>
        </w:rPr>
        <w:t xml:space="preserve">об участнике отбора получателей </w:t>
      </w:r>
      <w:r>
        <w:rPr>
          <w:color w:val="000000"/>
          <w:sz w:val="28"/>
          <w:szCs w:val="28"/>
        </w:rPr>
        <w:t xml:space="preserve">гранта </w:t>
      </w:r>
      <w:r>
        <w:rPr>
          <w:color w:val="000000"/>
          <w:sz w:val="28"/>
          <w:szCs w:val="28"/>
        </w:rPr>
        <w:br/>
      </w:r>
      <w:r>
        <w:rPr>
          <w:sz w:val="28"/>
          <w:szCs w:val="28"/>
        </w:rPr>
        <w:t>в форме субсидий на финансовое обеспечение затрат на развитие фермерского хозяйства (далее – участник отбора, отбор, грант)</w:t>
      </w:r>
    </w:p>
    <w:p w:rsidR="00C6671A" w:rsidRDefault="00C6671A">
      <w:pPr>
        <w:widowControl w:val="0"/>
        <w:tabs>
          <w:tab w:val="left" w:pos="992"/>
        </w:tabs>
        <w:ind w:firstLine="709"/>
        <w:jc w:val="both"/>
        <w:rPr>
          <w:sz w:val="18"/>
          <w:szCs w:val="18"/>
        </w:rPr>
      </w:pPr>
    </w:p>
    <w:tbl>
      <w:tblPr>
        <w:tblW w:w="9747" w:type="dxa"/>
        <w:tblLook w:val="00A0" w:firstRow="1" w:lastRow="0" w:firstColumn="1" w:lastColumn="0" w:noHBand="0" w:noVBand="0"/>
      </w:tblPr>
      <w:tblGrid>
        <w:gridCol w:w="675"/>
        <w:gridCol w:w="5983"/>
        <w:gridCol w:w="3089"/>
      </w:tblGrid>
      <w:tr w:rsidR="00C6671A">
        <w:trPr>
          <w:trHeight w:val="376"/>
        </w:trPr>
        <w:tc>
          <w:tcPr>
            <w:tcW w:w="675" w:type="dxa"/>
            <w:tcBorders>
              <w:top w:val="single" w:sz="4" w:space="0" w:color="000000"/>
              <w:left w:val="single" w:sz="4" w:space="0" w:color="000000"/>
              <w:right w:val="single" w:sz="4" w:space="0" w:color="000000"/>
            </w:tcBorders>
          </w:tcPr>
          <w:p w:rsidR="00C6671A" w:rsidRDefault="00B77CE2">
            <w:pPr>
              <w:jc w:val="center"/>
            </w:pPr>
            <w:r>
              <w:t>№</w:t>
            </w:r>
          </w:p>
          <w:p w:rsidR="00C6671A" w:rsidRDefault="00B77CE2">
            <w:pPr>
              <w:jc w:val="center"/>
            </w:pPr>
            <w:proofErr w:type="gramStart"/>
            <w:r>
              <w:t>п</w:t>
            </w:r>
            <w:proofErr w:type="gramEnd"/>
            <w:r>
              <w:t>/п</w:t>
            </w:r>
          </w:p>
        </w:tc>
        <w:tc>
          <w:tcPr>
            <w:tcW w:w="9072" w:type="dxa"/>
            <w:gridSpan w:val="2"/>
            <w:tcBorders>
              <w:top w:val="single" w:sz="4" w:space="0" w:color="000000"/>
              <w:left w:val="single" w:sz="4" w:space="0" w:color="000000"/>
              <w:right w:val="single" w:sz="4" w:space="0" w:color="000000"/>
            </w:tcBorders>
            <w:shd w:val="clear" w:color="auto" w:fill="auto"/>
            <w:vAlign w:val="center"/>
          </w:tcPr>
          <w:p w:rsidR="00C6671A" w:rsidRDefault="00B77CE2">
            <w:pPr>
              <w:tabs>
                <w:tab w:val="left" w:pos="992"/>
              </w:tabs>
              <w:jc w:val="center"/>
            </w:pPr>
            <w:r>
              <w:t xml:space="preserve">Информация </w:t>
            </w:r>
          </w:p>
        </w:tc>
      </w:tr>
      <w:tr w:rsidR="00C6671A">
        <w:trPr>
          <w:trHeight w:val="311"/>
        </w:trPr>
        <w:tc>
          <w:tcPr>
            <w:tcW w:w="675" w:type="dxa"/>
            <w:tcBorders>
              <w:top w:val="single" w:sz="4" w:space="0" w:color="000000"/>
              <w:left w:val="single" w:sz="4" w:space="0" w:color="000000"/>
              <w:right w:val="single" w:sz="4" w:space="0" w:color="000000"/>
            </w:tcBorders>
          </w:tcPr>
          <w:p w:rsidR="00C6671A" w:rsidRDefault="00B77CE2">
            <w:pPr>
              <w:jc w:val="center"/>
            </w:pPr>
            <w:r>
              <w:t>1</w:t>
            </w:r>
          </w:p>
        </w:tc>
        <w:tc>
          <w:tcPr>
            <w:tcW w:w="5983" w:type="dxa"/>
            <w:tcBorders>
              <w:top w:val="single" w:sz="4" w:space="0" w:color="000000"/>
              <w:left w:val="single" w:sz="4" w:space="0" w:color="000000"/>
              <w:right w:val="single" w:sz="4" w:space="0" w:color="000000"/>
            </w:tcBorders>
            <w:shd w:val="clear" w:color="auto" w:fill="auto"/>
            <w:vAlign w:val="center"/>
          </w:tcPr>
          <w:p w:rsidR="00C6671A" w:rsidRDefault="00B77CE2">
            <w:pPr>
              <w:jc w:val="center"/>
            </w:pPr>
            <w:r>
              <w:t>2</w:t>
            </w:r>
          </w:p>
        </w:tc>
        <w:tc>
          <w:tcPr>
            <w:tcW w:w="3089" w:type="dxa"/>
            <w:tcBorders>
              <w:top w:val="single" w:sz="4" w:space="0" w:color="000000"/>
              <w:left w:val="single" w:sz="4" w:space="0" w:color="000000"/>
              <w:right w:val="single" w:sz="4" w:space="0" w:color="000000"/>
            </w:tcBorders>
            <w:shd w:val="clear" w:color="auto" w:fill="auto"/>
            <w:vAlign w:val="center"/>
          </w:tcPr>
          <w:p w:rsidR="00C6671A" w:rsidRDefault="00B77CE2">
            <w:pPr>
              <w:tabs>
                <w:tab w:val="left" w:pos="992"/>
              </w:tabs>
              <w:jc w:val="center"/>
            </w:pPr>
            <w:r>
              <w:t>3</w:t>
            </w:r>
          </w:p>
        </w:tc>
      </w:tr>
      <w:tr w:rsidR="00C6671A">
        <w:trPr>
          <w:trHeight w:val="289"/>
        </w:trPr>
        <w:tc>
          <w:tcPr>
            <w:tcW w:w="675" w:type="dxa"/>
            <w:tcBorders>
              <w:top w:val="single" w:sz="4" w:space="0" w:color="000000"/>
              <w:left w:val="single" w:sz="4" w:space="0" w:color="000000"/>
              <w:right w:val="single" w:sz="4" w:space="0" w:color="000000"/>
            </w:tcBorders>
          </w:tcPr>
          <w:p w:rsidR="00C6671A" w:rsidRDefault="00B77CE2">
            <w:pPr>
              <w:jc w:val="center"/>
            </w:pPr>
            <w:r>
              <w:t>1</w:t>
            </w:r>
          </w:p>
        </w:tc>
        <w:tc>
          <w:tcPr>
            <w:tcW w:w="5983" w:type="dxa"/>
            <w:tcBorders>
              <w:top w:val="single" w:sz="4" w:space="0" w:color="000000"/>
              <w:left w:val="single" w:sz="4" w:space="0" w:color="000000"/>
              <w:right w:val="single" w:sz="4" w:space="0" w:color="000000"/>
            </w:tcBorders>
            <w:shd w:val="clear" w:color="auto" w:fill="auto"/>
          </w:tcPr>
          <w:p w:rsidR="00C6671A" w:rsidRDefault="00B77CE2">
            <w:pPr>
              <w:contextualSpacing/>
              <w:outlineLvl w:val="1"/>
              <w:rPr>
                <w:rFonts w:eastAsia="Calibri"/>
              </w:rPr>
            </w:pPr>
            <w:proofErr w:type="gramStart"/>
            <w:r>
              <w:rPr>
                <w:rFonts w:eastAsia="Calibri"/>
              </w:rPr>
              <w:t xml:space="preserve">Полное наименование участника отбора </w:t>
            </w:r>
            <w:r>
              <w:rPr>
                <w:rFonts w:eastAsia="Calibri"/>
              </w:rPr>
              <w:br/>
              <w:t>(для участника отбора – крестьянского (фермерского) хозяйства, являющегося юридическим лицом (далее – КФХ)</w:t>
            </w:r>
            <w:proofErr w:type="gramEnd"/>
          </w:p>
          <w:p w:rsidR="00C6671A" w:rsidRDefault="00C6671A">
            <w:pPr>
              <w:rPr>
                <w:rFonts w:eastAsia="Calibri"/>
              </w:rPr>
            </w:pPr>
          </w:p>
          <w:p w:rsidR="00C6671A" w:rsidRDefault="00B77CE2">
            <w:pPr>
              <w:rPr>
                <w:sz w:val="28"/>
                <w:szCs w:val="28"/>
              </w:rPr>
            </w:pPr>
            <w:proofErr w:type="gramStart"/>
            <w:r>
              <w:rPr>
                <w:rFonts w:eastAsia="Calibri"/>
              </w:rPr>
              <w:t>Фамилия, имя, отчество (при наличии) (для участника отбора – индивидуального предпринимателя, являющегося главой крестьянского (фермерского) хозяйства (далее – ИП)</w:t>
            </w:r>
            <w:r>
              <w:rPr>
                <w:sz w:val="28"/>
                <w:szCs w:val="28"/>
              </w:rPr>
              <w:t xml:space="preserve"> </w:t>
            </w:r>
            <w:r>
              <w:t xml:space="preserve">или </w:t>
            </w:r>
            <w:r>
              <w:rPr>
                <w:rFonts w:eastAsia="Calibri"/>
              </w:rPr>
              <w:t xml:space="preserve">гражданина Российской Федерации, не являющегося на дату направления предложения (заявки) на участие в отборе (далее – заявка) КФХ </w:t>
            </w:r>
            <w:r>
              <w:rPr>
                <w:rFonts w:eastAsia="Calibri"/>
              </w:rPr>
              <w:br/>
              <w:t>или ИП (далее – гражданин)</w:t>
            </w:r>
            <w:proofErr w:type="gramEnd"/>
          </w:p>
        </w:tc>
        <w:tc>
          <w:tcPr>
            <w:tcW w:w="3089" w:type="dxa"/>
            <w:tcBorders>
              <w:top w:val="single" w:sz="4" w:space="0" w:color="000000"/>
              <w:left w:val="single" w:sz="4" w:space="0" w:color="000000"/>
              <w:right w:val="single" w:sz="4" w:space="0" w:color="000000"/>
            </w:tcBorders>
            <w:shd w:val="clear" w:color="auto" w:fill="auto"/>
            <w:vAlign w:val="center"/>
          </w:tcPr>
          <w:p w:rsidR="00C6671A" w:rsidRDefault="00C6671A">
            <w:pPr>
              <w:tabs>
                <w:tab w:val="left" w:pos="992"/>
              </w:tabs>
            </w:pPr>
          </w:p>
        </w:tc>
      </w:tr>
      <w:tr w:rsidR="00C6671A">
        <w:tc>
          <w:tcPr>
            <w:tcW w:w="675" w:type="dxa"/>
            <w:tcBorders>
              <w:top w:val="single" w:sz="4" w:space="0" w:color="000000"/>
              <w:left w:val="single" w:sz="4" w:space="0" w:color="000000"/>
              <w:bottom w:val="single" w:sz="4" w:space="0" w:color="000000"/>
              <w:right w:val="single" w:sz="4" w:space="0" w:color="000000"/>
            </w:tcBorders>
          </w:tcPr>
          <w:p w:rsidR="00C6671A" w:rsidRDefault="00B77CE2">
            <w:pPr>
              <w:jc w:val="center"/>
            </w:pPr>
            <w:r>
              <w:t>2</w:t>
            </w:r>
          </w:p>
        </w:tc>
        <w:tc>
          <w:tcPr>
            <w:tcW w:w="5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671A" w:rsidRDefault="00B77CE2">
            <w:r>
              <w:t>Идентификационный номер налогоплательщика</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C6671A" w:rsidRDefault="00C6671A">
            <w:pPr>
              <w:tabs>
                <w:tab w:val="left" w:pos="992"/>
              </w:tabs>
            </w:pPr>
          </w:p>
        </w:tc>
      </w:tr>
      <w:tr w:rsidR="00C6671A">
        <w:tc>
          <w:tcPr>
            <w:tcW w:w="675" w:type="dxa"/>
            <w:tcBorders>
              <w:top w:val="single" w:sz="4" w:space="0" w:color="000000"/>
              <w:left w:val="single" w:sz="4" w:space="0" w:color="000000"/>
              <w:bottom w:val="single" w:sz="4" w:space="0" w:color="000000"/>
              <w:right w:val="single" w:sz="4" w:space="0" w:color="000000"/>
            </w:tcBorders>
          </w:tcPr>
          <w:p w:rsidR="00C6671A" w:rsidRDefault="00B77CE2">
            <w:pPr>
              <w:jc w:val="center"/>
            </w:pPr>
            <w:r>
              <w:t>3</w:t>
            </w:r>
          </w:p>
        </w:tc>
        <w:tc>
          <w:tcPr>
            <w:tcW w:w="5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671A" w:rsidRDefault="00B77CE2">
            <w:pPr>
              <w:rPr>
                <w:vertAlign w:val="superscript"/>
              </w:rPr>
            </w:pPr>
            <w:r>
              <w:t xml:space="preserve">Место нахождения и адрес юридического лица </w:t>
            </w:r>
            <w:r>
              <w:rPr>
                <w:strike/>
              </w:rPr>
              <w:br/>
            </w:r>
            <w:r>
              <w:t>(для участника отбора, являющегося КФХ)</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C6671A" w:rsidRDefault="00C6671A">
            <w:pPr>
              <w:tabs>
                <w:tab w:val="left" w:pos="992"/>
              </w:tabs>
            </w:pPr>
          </w:p>
        </w:tc>
      </w:tr>
      <w:tr w:rsidR="00C6671A">
        <w:tc>
          <w:tcPr>
            <w:tcW w:w="675" w:type="dxa"/>
            <w:tcBorders>
              <w:top w:val="single" w:sz="4" w:space="0" w:color="000000"/>
              <w:left w:val="single" w:sz="4" w:space="0" w:color="000000"/>
              <w:bottom w:val="single" w:sz="4" w:space="0" w:color="000000"/>
              <w:right w:val="single" w:sz="4" w:space="0" w:color="000000"/>
            </w:tcBorders>
          </w:tcPr>
          <w:p w:rsidR="00C6671A" w:rsidRDefault="00B77CE2">
            <w:pPr>
              <w:jc w:val="center"/>
            </w:pPr>
            <w:r>
              <w:t>4</w:t>
            </w:r>
          </w:p>
        </w:tc>
        <w:tc>
          <w:tcPr>
            <w:tcW w:w="5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671A" w:rsidRDefault="00B77CE2">
            <w:r>
              <w:t xml:space="preserve">Адрес регистрации по месту жительства (для участника отбора, </w:t>
            </w:r>
            <w:r>
              <w:rPr>
                <w:rFonts w:eastAsia="Calibri"/>
              </w:rPr>
              <w:t>являющегося ИП</w:t>
            </w:r>
            <w:r>
              <w:t xml:space="preserve"> или гражданином) </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C6671A" w:rsidRDefault="00C6671A">
            <w:pPr>
              <w:tabs>
                <w:tab w:val="left" w:pos="992"/>
              </w:tabs>
            </w:pPr>
          </w:p>
        </w:tc>
      </w:tr>
      <w:tr w:rsidR="00C6671A">
        <w:tc>
          <w:tcPr>
            <w:tcW w:w="675" w:type="dxa"/>
            <w:tcBorders>
              <w:top w:val="single" w:sz="4" w:space="0" w:color="000000"/>
              <w:left w:val="single" w:sz="4" w:space="0" w:color="000000"/>
              <w:bottom w:val="single" w:sz="4" w:space="0" w:color="000000"/>
              <w:right w:val="single" w:sz="4" w:space="0" w:color="000000"/>
            </w:tcBorders>
          </w:tcPr>
          <w:p w:rsidR="00C6671A" w:rsidRDefault="00B77CE2">
            <w:pPr>
              <w:jc w:val="center"/>
            </w:pPr>
            <w:r>
              <w:t>5</w:t>
            </w:r>
          </w:p>
        </w:tc>
        <w:tc>
          <w:tcPr>
            <w:tcW w:w="5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671A" w:rsidRDefault="00B77CE2">
            <w:pPr>
              <w:rPr>
                <w:vertAlign w:val="superscript"/>
              </w:rPr>
            </w:pPr>
            <w:r>
              <w:t xml:space="preserve">Дата государственной регистрации КФХ или ИП </w:t>
            </w:r>
            <w:r>
              <w:br/>
              <w:t>(для участника отбора, являющегося КФХ или ИП)</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C6671A" w:rsidRDefault="00C6671A">
            <w:pPr>
              <w:tabs>
                <w:tab w:val="left" w:pos="992"/>
              </w:tabs>
            </w:pPr>
          </w:p>
        </w:tc>
      </w:tr>
      <w:tr w:rsidR="00C6671A">
        <w:tc>
          <w:tcPr>
            <w:tcW w:w="675" w:type="dxa"/>
            <w:tcBorders>
              <w:top w:val="single" w:sz="4" w:space="0" w:color="000000"/>
              <w:left w:val="single" w:sz="4" w:space="0" w:color="000000"/>
              <w:bottom w:val="single" w:sz="4" w:space="0" w:color="000000"/>
              <w:right w:val="single" w:sz="4" w:space="0" w:color="000000"/>
            </w:tcBorders>
          </w:tcPr>
          <w:p w:rsidR="00C6671A" w:rsidRDefault="00B77CE2">
            <w:pPr>
              <w:jc w:val="center"/>
            </w:pPr>
            <w:r>
              <w:t>6</w:t>
            </w:r>
          </w:p>
        </w:tc>
        <w:tc>
          <w:tcPr>
            <w:tcW w:w="5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671A" w:rsidRDefault="00B77CE2">
            <w:pPr>
              <w:rPr>
                <w:vertAlign w:val="superscript"/>
              </w:rPr>
            </w:pPr>
            <w:r>
              <w:t>Основной государственный регистрационный номер налогоплательщика (для участника отбора, являющегося КФХ или ИП)</w:t>
            </w:r>
          </w:p>
        </w:tc>
        <w:tc>
          <w:tcPr>
            <w:tcW w:w="3089" w:type="dxa"/>
            <w:tcBorders>
              <w:top w:val="single" w:sz="4" w:space="0" w:color="000000"/>
              <w:left w:val="single" w:sz="4" w:space="0" w:color="000000"/>
              <w:bottom w:val="single" w:sz="4" w:space="0" w:color="000000"/>
              <w:right w:val="single" w:sz="4" w:space="0" w:color="000000"/>
            </w:tcBorders>
            <w:shd w:val="clear" w:color="auto" w:fill="auto"/>
          </w:tcPr>
          <w:p w:rsidR="00C6671A" w:rsidRDefault="00C6671A">
            <w:pPr>
              <w:tabs>
                <w:tab w:val="left" w:pos="992"/>
              </w:tabs>
            </w:pPr>
          </w:p>
        </w:tc>
      </w:tr>
      <w:tr w:rsidR="00C6671A">
        <w:trPr>
          <w:trHeight w:val="381"/>
        </w:trPr>
        <w:tc>
          <w:tcPr>
            <w:tcW w:w="675"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jc w:val="center"/>
            </w:pPr>
            <w:r>
              <w:t>7</w:t>
            </w:r>
          </w:p>
        </w:tc>
        <w:tc>
          <w:tcPr>
            <w:tcW w:w="59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671A" w:rsidRDefault="00B77CE2">
            <w:pPr>
              <w:tabs>
                <w:tab w:val="left" w:pos="992"/>
              </w:tabs>
            </w:pPr>
            <w:r>
              <w:t>Основной вид деятельности в соответствии ОКВЭД (для участника отбора, являющегося КФХ или ИП)</w:t>
            </w:r>
            <w:r>
              <w:rPr>
                <w:vertAlign w:val="superscript"/>
              </w:rPr>
              <w:t xml:space="preserve"> </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671A" w:rsidRDefault="00C6671A">
            <w:pPr>
              <w:tabs>
                <w:tab w:val="left" w:pos="992"/>
              </w:tabs>
            </w:pPr>
          </w:p>
        </w:tc>
      </w:tr>
      <w:tr w:rsidR="00C6671A">
        <w:trPr>
          <w:trHeight w:hRule="exact" w:val="535"/>
        </w:trPr>
        <w:tc>
          <w:tcPr>
            <w:tcW w:w="675"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jc w:val="center"/>
            </w:pPr>
            <w:r>
              <w:lastRenderedPageBreak/>
              <w:t>8</w:t>
            </w:r>
          </w:p>
        </w:tc>
        <w:tc>
          <w:tcPr>
            <w:tcW w:w="5983" w:type="dxa"/>
            <w:tcBorders>
              <w:top w:val="single" w:sz="4" w:space="0" w:color="000000"/>
              <w:left w:val="single" w:sz="4" w:space="0" w:color="000000"/>
              <w:bottom w:val="single" w:sz="4" w:space="0" w:color="000000"/>
              <w:right w:val="single" w:sz="4" w:space="0" w:color="000000"/>
            </w:tcBorders>
            <w:shd w:val="clear" w:color="auto" w:fill="auto"/>
          </w:tcPr>
          <w:p w:rsidR="00C6671A" w:rsidRDefault="00B77CE2">
            <w:pPr>
              <w:tabs>
                <w:tab w:val="left" w:pos="992"/>
              </w:tabs>
              <w:rPr>
                <w:strike/>
              </w:rPr>
            </w:pPr>
            <w:r>
              <w:t xml:space="preserve">Контактный телефон, адрес электронной почты </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671A" w:rsidRDefault="00C6671A">
            <w:pPr>
              <w:tabs>
                <w:tab w:val="left" w:pos="992"/>
              </w:tabs>
            </w:pPr>
          </w:p>
        </w:tc>
      </w:tr>
      <w:tr w:rsidR="00C6671A">
        <w:trPr>
          <w:trHeight w:hRule="exact" w:val="912"/>
        </w:trPr>
        <w:tc>
          <w:tcPr>
            <w:tcW w:w="675"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jc w:val="center"/>
            </w:pPr>
            <w:r>
              <w:t>9</w:t>
            </w:r>
          </w:p>
        </w:tc>
        <w:tc>
          <w:tcPr>
            <w:tcW w:w="5983" w:type="dxa"/>
            <w:tcBorders>
              <w:top w:val="single" w:sz="4" w:space="0" w:color="000000"/>
              <w:left w:val="single" w:sz="4" w:space="0" w:color="000000"/>
              <w:bottom w:val="single" w:sz="4" w:space="0" w:color="000000"/>
              <w:right w:val="single" w:sz="4" w:space="0" w:color="000000"/>
            </w:tcBorders>
            <w:shd w:val="clear" w:color="auto" w:fill="auto"/>
          </w:tcPr>
          <w:p w:rsidR="00C6671A" w:rsidRDefault="00B77CE2">
            <w:pPr>
              <w:tabs>
                <w:tab w:val="left" w:pos="992"/>
              </w:tabs>
            </w:pPr>
            <w:r>
              <w:t>Система налогообложения (планируемая система налогообложения – для участника отбора, являющегося гражданином)</w:t>
            </w:r>
          </w:p>
        </w:tc>
        <w:tc>
          <w:tcPr>
            <w:tcW w:w="30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671A" w:rsidRDefault="00C6671A">
            <w:pPr>
              <w:tabs>
                <w:tab w:val="left" w:pos="992"/>
              </w:tabs>
            </w:pPr>
          </w:p>
        </w:tc>
      </w:tr>
    </w:tbl>
    <w:p w:rsidR="00C6671A" w:rsidRDefault="00B77CE2">
      <w:pPr>
        <w:widowControl w:val="0"/>
        <w:tabs>
          <w:tab w:val="left" w:pos="709"/>
          <w:tab w:val="left" w:pos="992"/>
        </w:tabs>
        <w:jc w:val="both"/>
        <w:rPr>
          <w:sz w:val="16"/>
          <w:szCs w:val="16"/>
        </w:rPr>
      </w:pPr>
      <w:r>
        <w:rPr>
          <w:sz w:val="16"/>
          <w:szCs w:val="16"/>
        </w:rPr>
        <w:t>__________________</w:t>
      </w:r>
    </w:p>
    <w:p w:rsidR="00C6671A" w:rsidRDefault="00C6671A">
      <w:pPr>
        <w:ind w:right="142" w:firstLine="709"/>
        <w:jc w:val="both"/>
        <w:outlineLvl w:val="0"/>
        <w:rPr>
          <w:sz w:val="20"/>
          <w:szCs w:val="20"/>
          <w:vertAlign w:val="superscript"/>
        </w:rPr>
      </w:pPr>
    </w:p>
    <w:p w:rsidR="00C6671A" w:rsidRDefault="00B77CE2">
      <w:pPr>
        <w:widowControl w:val="0"/>
        <w:tabs>
          <w:tab w:val="left" w:pos="992"/>
        </w:tabs>
        <w:ind w:firstLine="709"/>
        <w:jc w:val="both"/>
        <w:rPr>
          <w:sz w:val="20"/>
          <w:szCs w:val="20"/>
        </w:rPr>
      </w:pPr>
      <w:r>
        <w:rPr>
          <w:sz w:val="20"/>
          <w:szCs w:val="20"/>
          <w:vertAlign w:val="superscript"/>
        </w:rPr>
        <w:t>1</w:t>
      </w:r>
      <w:r>
        <w:rPr>
          <w:sz w:val="20"/>
          <w:szCs w:val="20"/>
        </w:rPr>
        <w:t xml:space="preserve"> Вид экономической деятельности по ОКВЭД должен быть отнесен к производству и (или) переработке сельскохозяйственной продукции. </w:t>
      </w:r>
    </w:p>
    <w:p w:rsidR="00C6671A" w:rsidRDefault="00B77CE2">
      <w:pPr>
        <w:ind w:right="142" w:firstLine="709"/>
        <w:jc w:val="both"/>
        <w:outlineLvl w:val="0"/>
        <w:rPr>
          <w:sz w:val="20"/>
          <w:szCs w:val="20"/>
          <w:vertAlign w:val="superscript"/>
        </w:rPr>
      </w:pPr>
      <w:r>
        <w:rPr>
          <w:sz w:val="20"/>
          <w:szCs w:val="20"/>
          <w:vertAlign w:val="superscript"/>
        </w:rPr>
        <w:t>2</w:t>
      </w:r>
      <w:r>
        <w:rPr>
          <w:sz w:val="20"/>
          <w:szCs w:val="20"/>
        </w:rPr>
        <w:t xml:space="preserve"> Проект составляется не менее чем на 5 календарных лет </w:t>
      </w:r>
      <w:proofErr w:type="gramStart"/>
      <w:r>
        <w:rPr>
          <w:sz w:val="20"/>
          <w:szCs w:val="20"/>
        </w:rPr>
        <w:t>с даты получения</w:t>
      </w:r>
      <w:proofErr w:type="gramEnd"/>
      <w:r>
        <w:rPr>
          <w:sz w:val="20"/>
          <w:szCs w:val="20"/>
        </w:rPr>
        <w:t xml:space="preserve"> гранта (далее – срок реализации проекта).</w:t>
      </w:r>
    </w:p>
    <w:p w:rsidR="00C6671A" w:rsidRDefault="00C6671A">
      <w:pPr>
        <w:widowControl w:val="0"/>
        <w:tabs>
          <w:tab w:val="left" w:pos="992"/>
        </w:tabs>
        <w:ind w:firstLine="709"/>
        <w:jc w:val="both"/>
        <w:rPr>
          <w:sz w:val="28"/>
          <w:szCs w:val="20"/>
        </w:rPr>
      </w:pPr>
    </w:p>
    <w:p w:rsidR="00C6671A" w:rsidRDefault="00B77CE2">
      <w:pPr>
        <w:jc w:val="center"/>
        <w:outlineLvl w:val="0"/>
        <w:rPr>
          <w:sz w:val="28"/>
          <w:szCs w:val="28"/>
        </w:rPr>
      </w:pPr>
      <w:r>
        <w:rPr>
          <w:sz w:val="28"/>
          <w:szCs w:val="28"/>
        </w:rPr>
        <w:t>2. Описание проекта</w:t>
      </w:r>
    </w:p>
    <w:p w:rsidR="00C6671A" w:rsidRDefault="00C6671A">
      <w:pPr>
        <w:jc w:val="both"/>
        <w:rPr>
          <w:sz w:val="28"/>
          <w:szCs w:val="28"/>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680"/>
        <w:gridCol w:w="5978"/>
        <w:gridCol w:w="3043"/>
      </w:tblGrid>
      <w:tr w:rsidR="00C6671A">
        <w:trPr>
          <w:trHeight w:val="555"/>
        </w:trPr>
        <w:tc>
          <w:tcPr>
            <w:tcW w:w="680" w:type="dxa"/>
            <w:tcBorders>
              <w:top w:val="single" w:sz="4" w:space="0" w:color="auto"/>
              <w:left w:val="single" w:sz="4" w:space="0" w:color="auto"/>
              <w:bottom w:val="single" w:sz="4" w:space="0" w:color="auto"/>
              <w:right w:val="single" w:sz="4" w:space="0" w:color="auto"/>
            </w:tcBorders>
          </w:tcPr>
          <w:p w:rsidR="00C6671A" w:rsidRDefault="00B77CE2">
            <w:pPr>
              <w:jc w:val="center"/>
            </w:pPr>
            <w:r>
              <w:t xml:space="preserve">№ </w:t>
            </w:r>
            <w:proofErr w:type="gramStart"/>
            <w:r>
              <w:t>п</w:t>
            </w:r>
            <w:proofErr w:type="gramEnd"/>
            <w:r>
              <w:t>/п</w:t>
            </w:r>
          </w:p>
        </w:tc>
        <w:tc>
          <w:tcPr>
            <w:tcW w:w="9021" w:type="dxa"/>
            <w:gridSpan w:val="2"/>
            <w:tcBorders>
              <w:top w:val="single" w:sz="4" w:space="0" w:color="auto"/>
              <w:left w:val="single" w:sz="4" w:space="0" w:color="auto"/>
              <w:bottom w:val="single" w:sz="4" w:space="0" w:color="auto"/>
              <w:right w:val="single" w:sz="4" w:space="0" w:color="auto"/>
            </w:tcBorders>
          </w:tcPr>
          <w:p w:rsidR="00C6671A" w:rsidRDefault="00B77CE2">
            <w:pPr>
              <w:jc w:val="center"/>
            </w:pPr>
            <w:r>
              <w:t>Информация</w:t>
            </w:r>
          </w:p>
        </w:tc>
      </w:tr>
      <w:tr w:rsidR="00C6671A">
        <w:trPr>
          <w:trHeight w:val="259"/>
        </w:trPr>
        <w:tc>
          <w:tcPr>
            <w:tcW w:w="680" w:type="dxa"/>
            <w:tcBorders>
              <w:top w:val="single" w:sz="4" w:space="0" w:color="auto"/>
              <w:left w:val="single" w:sz="4" w:space="0" w:color="auto"/>
              <w:bottom w:val="single" w:sz="4" w:space="0" w:color="auto"/>
              <w:right w:val="single" w:sz="4" w:space="0" w:color="auto"/>
            </w:tcBorders>
          </w:tcPr>
          <w:p w:rsidR="00C6671A" w:rsidRDefault="00B77CE2">
            <w:pPr>
              <w:jc w:val="center"/>
            </w:pPr>
            <w:r>
              <w:t>1</w:t>
            </w:r>
          </w:p>
        </w:tc>
        <w:tc>
          <w:tcPr>
            <w:tcW w:w="5978" w:type="dxa"/>
            <w:tcBorders>
              <w:top w:val="single" w:sz="4" w:space="0" w:color="auto"/>
              <w:left w:val="single" w:sz="4" w:space="0" w:color="auto"/>
              <w:bottom w:val="single" w:sz="4" w:space="0" w:color="auto"/>
              <w:right w:val="single" w:sz="4" w:space="0" w:color="auto"/>
            </w:tcBorders>
          </w:tcPr>
          <w:p w:rsidR="00C6671A" w:rsidRDefault="00B77CE2">
            <w:pPr>
              <w:jc w:val="center"/>
            </w:pPr>
            <w:r>
              <w:t>2</w:t>
            </w:r>
          </w:p>
        </w:tc>
        <w:tc>
          <w:tcPr>
            <w:tcW w:w="3043" w:type="dxa"/>
            <w:tcBorders>
              <w:top w:val="single" w:sz="4" w:space="0" w:color="auto"/>
              <w:left w:val="single" w:sz="4" w:space="0" w:color="auto"/>
              <w:bottom w:val="single" w:sz="4" w:space="0" w:color="auto"/>
              <w:right w:val="single" w:sz="4" w:space="0" w:color="auto"/>
            </w:tcBorders>
          </w:tcPr>
          <w:p w:rsidR="00C6671A" w:rsidRDefault="00B77CE2">
            <w:pPr>
              <w:jc w:val="center"/>
            </w:pPr>
            <w:r>
              <w:t>3</w:t>
            </w:r>
          </w:p>
        </w:tc>
      </w:tr>
      <w:tr w:rsidR="00C6671A">
        <w:trPr>
          <w:trHeight w:val="229"/>
        </w:trPr>
        <w:tc>
          <w:tcPr>
            <w:tcW w:w="680" w:type="dxa"/>
            <w:tcBorders>
              <w:top w:val="single" w:sz="4" w:space="0" w:color="auto"/>
              <w:left w:val="single" w:sz="4" w:space="0" w:color="auto"/>
              <w:bottom w:val="single" w:sz="4" w:space="0" w:color="auto"/>
              <w:right w:val="single" w:sz="4" w:space="0" w:color="auto"/>
            </w:tcBorders>
          </w:tcPr>
          <w:p w:rsidR="00C6671A" w:rsidRDefault="00B77CE2">
            <w:pPr>
              <w:jc w:val="center"/>
            </w:pPr>
            <w:r>
              <w:t>1</w:t>
            </w:r>
          </w:p>
        </w:tc>
        <w:tc>
          <w:tcPr>
            <w:tcW w:w="5978" w:type="dxa"/>
            <w:tcBorders>
              <w:top w:val="single" w:sz="4" w:space="0" w:color="auto"/>
              <w:left w:val="single" w:sz="4" w:space="0" w:color="auto"/>
              <w:bottom w:val="single" w:sz="4" w:space="0" w:color="auto"/>
              <w:right w:val="single" w:sz="4" w:space="0" w:color="auto"/>
            </w:tcBorders>
          </w:tcPr>
          <w:p w:rsidR="00C6671A" w:rsidRDefault="00B77CE2">
            <w:pPr>
              <w:rPr>
                <w:vertAlign w:val="superscript"/>
              </w:rPr>
            </w:pPr>
            <w:r>
              <w:t>Цель проекта</w:t>
            </w:r>
            <w:proofErr w:type="gramStart"/>
            <w:r>
              <w:rPr>
                <w:vertAlign w:val="superscript"/>
              </w:rPr>
              <w:t>1</w:t>
            </w:r>
            <w:proofErr w:type="gramEnd"/>
          </w:p>
        </w:tc>
        <w:tc>
          <w:tcPr>
            <w:tcW w:w="3043" w:type="dxa"/>
            <w:tcBorders>
              <w:top w:val="single" w:sz="4" w:space="0" w:color="auto"/>
              <w:left w:val="single" w:sz="4" w:space="0" w:color="auto"/>
              <w:bottom w:val="single" w:sz="4" w:space="0" w:color="auto"/>
              <w:right w:val="single" w:sz="4" w:space="0" w:color="auto"/>
            </w:tcBorders>
          </w:tcPr>
          <w:p w:rsidR="00C6671A" w:rsidRDefault="00C6671A"/>
        </w:tc>
      </w:tr>
      <w:tr w:rsidR="00C6671A">
        <w:tc>
          <w:tcPr>
            <w:tcW w:w="680" w:type="dxa"/>
            <w:tcBorders>
              <w:top w:val="single" w:sz="4" w:space="0" w:color="auto"/>
              <w:left w:val="single" w:sz="4" w:space="0" w:color="auto"/>
              <w:bottom w:val="single" w:sz="4" w:space="0" w:color="auto"/>
              <w:right w:val="single" w:sz="4" w:space="0" w:color="auto"/>
            </w:tcBorders>
          </w:tcPr>
          <w:p w:rsidR="00C6671A" w:rsidRDefault="00B77CE2">
            <w:pPr>
              <w:jc w:val="center"/>
            </w:pPr>
            <w:r>
              <w:t>2</w:t>
            </w:r>
          </w:p>
        </w:tc>
        <w:tc>
          <w:tcPr>
            <w:tcW w:w="5978" w:type="dxa"/>
            <w:tcBorders>
              <w:top w:val="single" w:sz="4" w:space="0" w:color="auto"/>
              <w:left w:val="single" w:sz="4" w:space="0" w:color="auto"/>
              <w:bottom w:val="single" w:sz="4" w:space="0" w:color="auto"/>
              <w:right w:val="single" w:sz="4" w:space="0" w:color="auto"/>
            </w:tcBorders>
          </w:tcPr>
          <w:p w:rsidR="00C6671A" w:rsidRDefault="00B77CE2">
            <w:r>
              <w:t>Наименование сельскохозяйственной продукции собственного производства и продукции первичной переработки, произведенной из сельскохозяйственного сырья собственного производства, производство которых планируется проектом</w:t>
            </w:r>
            <w:proofErr w:type="gramStart"/>
            <w:r>
              <w:rPr>
                <w:vertAlign w:val="superscript"/>
              </w:rPr>
              <w:t>2</w:t>
            </w:r>
            <w:proofErr w:type="gramEnd"/>
          </w:p>
        </w:tc>
        <w:tc>
          <w:tcPr>
            <w:tcW w:w="3043" w:type="dxa"/>
            <w:tcBorders>
              <w:top w:val="single" w:sz="4" w:space="0" w:color="auto"/>
              <w:left w:val="single" w:sz="4" w:space="0" w:color="auto"/>
              <w:bottom w:val="single" w:sz="4" w:space="0" w:color="auto"/>
              <w:right w:val="single" w:sz="4" w:space="0" w:color="auto"/>
            </w:tcBorders>
          </w:tcPr>
          <w:p w:rsidR="00C6671A" w:rsidRDefault="00C6671A"/>
          <w:p w:rsidR="00C6671A" w:rsidRDefault="00C6671A"/>
          <w:p w:rsidR="00C6671A" w:rsidRDefault="00C6671A"/>
        </w:tc>
      </w:tr>
      <w:tr w:rsidR="00C6671A">
        <w:tc>
          <w:tcPr>
            <w:tcW w:w="680" w:type="dxa"/>
            <w:tcBorders>
              <w:top w:val="single" w:sz="4" w:space="0" w:color="auto"/>
              <w:left w:val="single" w:sz="4" w:space="0" w:color="auto"/>
              <w:bottom w:val="single" w:sz="4" w:space="0" w:color="auto"/>
              <w:right w:val="single" w:sz="4" w:space="0" w:color="auto"/>
            </w:tcBorders>
          </w:tcPr>
          <w:p w:rsidR="00C6671A" w:rsidRDefault="00B77CE2">
            <w:pPr>
              <w:jc w:val="center"/>
            </w:pPr>
            <w:r>
              <w:t>3</w:t>
            </w:r>
          </w:p>
        </w:tc>
        <w:tc>
          <w:tcPr>
            <w:tcW w:w="5978" w:type="dxa"/>
            <w:tcBorders>
              <w:top w:val="single" w:sz="4" w:space="0" w:color="auto"/>
              <w:left w:val="single" w:sz="4" w:space="0" w:color="auto"/>
              <w:bottom w:val="single" w:sz="4" w:space="0" w:color="auto"/>
              <w:right w:val="single" w:sz="4" w:space="0" w:color="auto"/>
            </w:tcBorders>
          </w:tcPr>
          <w:p w:rsidR="00C6671A" w:rsidRDefault="00B77CE2">
            <w:r>
              <w:t xml:space="preserve">Стоимость проекта, рублей </w:t>
            </w:r>
          </w:p>
        </w:tc>
        <w:tc>
          <w:tcPr>
            <w:tcW w:w="3043" w:type="dxa"/>
            <w:tcBorders>
              <w:top w:val="single" w:sz="4" w:space="0" w:color="auto"/>
              <w:left w:val="single" w:sz="4" w:space="0" w:color="auto"/>
              <w:bottom w:val="single" w:sz="4" w:space="0" w:color="auto"/>
              <w:right w:val="single" w:sz="4" w:space="0" w:color="auto"/>
            </w:tcBorders>
          </w:tcPr>
          <w:p w:rsidR="00C6671A" w:rsidRDefault="00C6671A"/>
        </w:tc>
      </w:tr>
      <w:tr w:rsidR="00C6671A">
        <w:tc>
          <w:tcPr>
            <w:tcW w:w="680" w:type="dxa"/>
            <w:tcBorders>
              <w:top w:val="single" w:sz="4" w:space="0" w:color="auto"/>
              <w:left w:val="single" w:sz="4" w:space="0" w:color="auto"/>
              <w:bottom w:val="single" w:sz="4" w:space="0" w:color="auto"/>
              <w:right w:val="single" w:sz="4" w:space="0" w:color="auto"/>
            </w:tcBorders>
          </w:tcPr>
          <w:p w:rsidR="00C6671A" w:rsidRDefault="00C6671A">
            <w:pPr>
              <w:jc w:val="both"/>
            </w:pPr>
          </w:p>
        </w:tc>
        <w:tc>
          <w:tcPr>
            <w:tcW w:w="5978" w:type="dxa"/>
            <w:tcBorders>
              <w:top w:val="single" w:sz="4" w:space="0" w:color="auto"/>
              <w:left w:val="single" w:sz="4" w:space="0" w:color="auto"/>
              <w:bottom w:val="single" w:sz="4" w:space="0" w:color="auto"/>
              <w:right w:val="single" w:sz="4" w:space="0" w:color="auto"/>
            </w:tcBorders>
          </w:tcPr>
          <w:p w:rsidR="00C6671A" w:rsidRDefault="00B77CE2">
            <w:r>
              <w:t>в том числе:</w:t>
            </w:r>
          </w:p>
        </w:tc>
        <w:tc>
          <w:tcPr>
            <w:tcW w:w="3043" w:type="dxa"/>
            <w:tcBorders>
              <w:top w:val="single" w:sz="4" w:space="0" w:color="auto"/>
              <w:left w:val="single" w:sz="4" w:space="0" w:color="auto"/>
              <w:bottom w:val="single" w:sz="4" w:space="0" w:color="auto"/>
              <w:right w:val="single" w:sz="4" w:space="0" w:color="auto"/>
            </w:tcBorders>
          </w:tcPr>
          <w:p w:rsidR="00C6671A" w:rsidRDefault="00C6671A"/>
        </w:tc>
      </w:tr>
      <w:tr w:rsidR="00C6671A">
        <w:tc>
          <w:tcPr>
            <w:tcW w:w="680" w:type="dxa"/>
            <w:tcBorders>
              <w:top w:val="single" w:sz="4" w:space="0" w:color="auto"/>
              <w:left w:val="single" w:sz="4" w:space="0" w:color="auto"/>
              <w:bottom w:val="single" w:sz="4" w:space="0" w:color="auto"/>
              <w:right w:val="single" w:sz="4" w:space="0" w:color="auto"/>
            </w:tcBorders>
          </w:tcPr>
          <w:p w:rsidR="00C6671A" w:rsidRDefault="00B77CE2">
            <w:pPr>
              <w:jc w:val="center"/>
            </w:pPr>
            <w:r>
              <w:t>3.1</w:t>
            </w:r>
          </w:p>
        </w:tc>
        <w:tc>
          <w:tcPr>
            <w:tcW w:w="5978" w:type="dxa"/>
            <w:tcBorders>
              <w:top w:val="single" w:sz="4" w:space="0" w:color="auto"/>
              <w:left w:val="single" w:sz="4" w:space="0" w:color="auto"/>
              <w:bottom w:val="single" w:sz="4" w:space="0" w:color="auto"/>
              <w:right w:val="single" w:sz="4" w:space="0" w:color="auto"/>
            </w:tcBorders>
          </w:tcPr>
          <w:p w:rsidR="00C6671A" w:rsidRDefault="00B77CE2">
            <w:r>
              <w:t>собственные средства участника отбора, рублей</w:t>
            </w:r>
          </w:p>
        </w:tc>
        <w:tc>
          <w:tcPr>
            <w:tcW w:w="3043" w:type="dxa"/>
            <w:tcBorders>
              <w:top w:val="single" w:sz="4" w:space="0" w:color="auto"/>
              <w:left w:val="single" w:sz="4" w:space="0" w:color="auto"/>
              <w:bottom w:val="single" w:sz="4" w:space="0" w:color="auto"/>
              <w:right w:val="single" w:sz="4" w:space="0" w:color="auto"/>
            </w:tcBorders>
          </w:tcPr>
          <w:p w:rsidR="00C6671A" w:rsidRDefault="00C6671A"/>
        </w:tc>
      </w:tr>
      <w:tr w:rsidR="00C6671A">
        <w:tc>
          <w:tcPr>
            <w:tcW w:w="680" w:type="dxa"/>
            <w:tcBorders>
              <w:top w:val="single" w:sz="4" w:space="0" w:color="auto"/>
              <w:left w:val="single" w:sz="4" w:space="0" w:color="auto"/>
              <w:bottom w:val="single" w:sz="4" w:space="0" w:color="auto"/>
              <w:right w:val="single" w:sz="4" w:space="0" w:color="auto"/>
            </w:tcBorders>
          </w:tcPr>
          <w:p w:rsidR="00C6671A" w:rsidRDefault="00B77CE2">
            <w:pPr>
              <w:jc w:val="center"/>
            </w:pPr>
            <w:r>
              <w:t>3.2</w:t>
            </w:r>
          </w:p>
        </w:tc>
        <w:tc>
          <w:tcPr>
            <w:tcW w:w="5978" w:type="dxa"/>
            <w:tcBorders>
              <w:top w:val="single" w:sz="4" w:space="0" w:color="auto"/>
              <w:left w:val="single" w:sz="4" w:space="0" w:color="auto"/>
              <w:bottom w:val="single" w:sz="4" w:space="0" w:color="auto"/>
              <w:right w:val="single" w:sz="4" w:space="0" w:color="auto"/>
            </w:tcBorders>
          </w:tcPr>
          <w:p w:rsidR="00C6671A" w:rsidRDefault="00B77CE2">
            <w:r>
              <w:t>средства гранта</w:t>
            </w:r>
            <w:r>
              <w:rPr>
                <w:vertAlign w:val="superscript"/>
              </w:rPr>
              <w:t>3</w:t>
            </w:r>
            <w:r>
              <w:t>, рублей</w:t>
            </w:r>
          </w:p>
        </w:tc>
        <w:tc>
          <w:tcPr>
            <w:tcW w:w="3043" w:type="dxa"/>
            <w:tcBorders>
              <w:top w:val="single" w:sz="4" w:space="0" w:color="auto"/>
              <w:left w:val="single" w:sz="4" w:space="0" w:color="auto"/>
              <w:bottom w:val="single" w:sz="4" w:space="0" w:color="auto"/>
              <w:right w:val="single" w:sz="4" w:space="0" w:color="auto"/>
            </w:tcBorders>
          </w:tcPr>
          <w:p w:rsidR="00C6671A" w:rsidRDefault="00C6671A"/>
        </w:tc>
      </w:tr>
    </w:tbl>
    <w:p w:rsidR="00C6671A" w:rsidRDefault="00B77CE2">
      <w:pPr>
        <w:widowControl w:val="0"/>
        <w:tabs>
          <w:tab w:val="left" w:pos="709"/>
          <w:tab w:val="left" w:pos="992"/>
        </w:tabs>
        <w:jc w:val="both"/>
        <w:rPr>
          <w:sz w:val="16"/>
          <w:szCs w:val="16"/>
        </w:rPr>
      </w:pPr>
      <w:r>
        <w:rPr>
          <w:sz w:val="16"/>
          <w:szCs w:val="16"/>
        </w:rPr>
        <w:t>__________________</w:t>
      </w:r>
    </w:p>
    <w:p w:rsidR="00C6671A" w:rsidRDefault="00C6671A">
      <w:pPr>
        <w:widowControl w:val="0"/>
        <w:tabs>
          <w:tab w:val="left" w:pos="992"/>
          <w:tab w:val="left" w:pos="8647"/>
          <w:tab w:val="left" w:pos="9354"/>
        </w:tabs>
        <w:jc w:val="both"/>
        <w:rPr>
          <w:sz w:val="20"/>
          <w:szCs w:val="20"/>
          <w:vertAlign w:val="superscript"/>
        </w:rPr>
      </w:pPr>
    </w:p>
    <w:p w:rsidR="00C6671A" w:rsidRDefault="00B77CE2">
      <w:pPr>
        <w:widowControl w:val="0"/>
        <w:tabs>
          <w:tab w:val="left" w:pos="709"/>
        </w:tabs>
        <w:ind w:left="-142" w:firstLine="709"/>
        <w:jc w:val="both"/>
        <w:rPr>
          <w:bCs/>
          <w:sz w:val="20"/>
          <w:szCs w:val="20"/>
        </w:rPr>
      </w:pPr>
      <w:r>
        <w:rPr>
          <w:sz w:val="20"/>
          <w:szCs w:val="20"/>
          <w:vertAlign w:val="superscript"/>
        </w:rPr>
        <w:t>1</w:t>
      </w:r>
      <w:proofErr w:type="gramStart"/>
      <w:r>
        <w:rPr>
          <w:sz w:val="20"/>
          <w:szCs w:val="20"/>
          <w:vertAlign w:val="superscript"/>
        </w:rPr>
        <w:t xml:space="preserve"> </w:t>
      </w:r>
      <w:r>
        <w:rPr>
          <w:sz w:val="20"/>
          <w:szCs w:val="20"/>
        </w:rPr>
        <w:t>У</w:t>
      </w:r>
      <w:proofErr w:type="gramEnd"/>
      <w:r>
        <w:rPr>
          <w:sz w:val="20"/>
          <w:szCs w:val="20"/>
        </w:rPr>
        <w:t>казывается в соответствии с</w:t>
      </w:r>
      <w:r>
        <w:rPr>
          <w:color w:val="FF0000"/>
          <w:sz w:val="20"/>
          <w:szCs w:val="20"/>
        </w:rPr>
        <w:t xml:space="preserve"> </w:t>
      </w:r>
      <w:r>
        <w:rPr>
          <w:sz w:val="20"/>
          <w:szCs w:val="20"/>
        </w:rPr>
        <w:t>н</w:t>
      </w:r>
      <w:r>
        <w:rPr>
          <w:bCs/>
          <w:sz w:val="20"/>
          <w:szCs w:val="20"/>
        </w:rPr>
        <w:t>аправлением проекта, с учетом перечня затрат, на финансовое обеспечение которых предоставляется грант.</w:t>
      </w:r>
    </w:p>
    <w:p w:rsidR="00C6671A" w:rsidRDefault="00B77CE2">
      <w:pPr>
        <w:widowControl w:val="0"/>
        <w:tabs>
          <w:tab w:val="left" w:pos="1134"/>
        </w:tabs>
        <w:ind w:firstLine="567"/>
        <w:jc w:val="both"/>
        <w:rPr>
          <w:sz w:val="20"/>
          <w:szCs w:val="20"/>
        </w:rPr>
      </w:pPr>
      <w:r>
        <w:rPr>
          <w:sz w:val="20"/>
          <w:szCs w:val="20"/>
          <w:vertAlign w:val="superscript"/>
        </w:rPr>
        <w:t>2</w:t>
      </w:r>
      <w:proofErr w:type="gramStart"/>
      <w:r>
        <w:rPr>
          <w:sz w:val="20"/>
          <w:szCs w:val="20"/>
          <w:vertAlign w:val="superscript"/>
        </w:rPr>
        <w:t xml:space="preserve"> </w:t>
      </w:r>
      <w:r>
        <w:rPr>
          <w:sz w:val="20"/>
          <w:szCs w:val="20"/>
        </w:rPr>
        <w:t>У</w:t>
      </w:r>
      <w:proofErr w:type="gramEnd"/>
      <w:r>
        <w:rPr>
          <w:sz w:val="20"/>
          <w:szCs w:val="20"/>
        </w:rPr>
        <w:t xml:space="preserve">казывается в соответствии с распоряжением Правительства Российской Федерации от 25.01.2017 </w:t>
      </w:r>
      <w:r>
        <w:rPr>
          <w:sz w:val="20"/>
          <w:szCs w:val="20"/>
        </w:rPr>
        <w:br/>
        <w:t>№ 79-р «Об утверждении перечня сельскохозяйственной продукции, производство, первичную и последующую (промышленную) переработку которой осуществляют сельскохозяйственные товаропроизводители, а также научные организации, профессиональные образовательные организации, образовательные организации высшего образования в процессе своей научной, научно-технической и (или) образовательной деятельности»;</w:t>
      </w:r>
    </w:p>
    <w:p w:rsidR="00C6671A" w:rsidRDefault="00B77CE2">
      <w:pPr>
        <w:widowControl w:val="0"/>
        <w:tabs>
          <w:tab w:val="left" w:pos="1134"/>
        </w:tabs>
        <w:ind w:firstLine="567"/>
        <w:jc w:val="both"/>
        <w:rPr>
          <w:sz w:val="20"/>
          <w:szCs w:val="20"/>
        </w:rPr>
      </w:pPr>
      <w:r>
        <w:rPr>
          <w:sz w:val="20"/>
          <w:szCs w:val="20"/>
          <w:vertAlign w:val="superscript"/>
        </w:rPr>
        <w:t>3</w:t>
      </w:r>
      <w:r>
        <w:rPr>
          <w:sz w:val="20"/>
          <w:szCs w:val="20"/>
        </w:rPr>
        <w:t xml:space="preserve">Не менее 3 </w:t>
      </w:r>
      <w:proofErr w:type="gramStart"/>
      <w:r>
        <w:rPr>
          <w:sz w:val="20"/>
          <w:szCs w:val="20"/>
        </w:rPr>
        <w:t>млн</w:t>
      </w:r>
      <w:proofErr w:type="gramEnd"/>
      <w:r>
        <w:rPr>
          <w:sz w:val="20"/>
          <w:szCs w:val="20"/>
        </w:rPr>
        <w:t xml:space="preserve"> рублей.</w:t>
      </w:r>
    </w:p>
    <w:p w:rsidR="00C6671A" w:rsidRDefault="00C6671A">
      <w:pPr>
        <w:widowControl w:val="0"/>
        <w:tabs>
          <w:tab w:val="left" w:pos="709"/>
        </w:tabs>
        <w:ind w:left="-142" w:firstLine="709"/>
        <w:jc w:val="both"/>
        <w:rPr>
          <w:sz w:val="22"/>
          <w:szCs w:val="22"/>
        </w:rPr>
      </w:pPr>
    </w:p>
    <w:p w:rsidR="00C6671A" w:rsidRDefault="00B77CE2">
      <w:pPr>
        <w:widowControl w:val="0"/>
        <w:tabs>
          <w:tab w:val="left" w:pos="992"/>
        </w:tabs>
        <w:ind w:firstLine="709"/>
        <w:jc w:val="center"/>
        <w:rPr>
          <w:sz w:val="28"/>
          <w:szCs w:val="20"/>
        </w:rPr>
      </w:pPr>
      <w:r>
        <w:rPr>
          <w:sz w:val="28"/>
          <w:szCs w:val="20"/>
        </w:rPr>
        <w:t>3. Организация сбыта производимой продукции</w:t>
      </w:r>
    </w:p>
    <w:p w:rsidR="00C6671A" w:rsidRDefault="00C6671A">
      <w:pPr>
        <w:jc w:val="both"/>
        <w:outlineLvl w:val="0"/>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7"/>
        <w:gridCol w:w="3636"/>
        <w:gridCol w:w="5107"/>
      </w:tblGrid>
      <w:tr w:rsidR="00C6671A">
        <w:tc>
          <w:tcPr>
            <w:tcW w:w="817" w:type="dxa"/>
            <w:tcBorders>
              <w:top w:val="single" w:sz="4" w:space="0" w:color="auto"/>
              <w:left w:val="single" w:sz="4" w:space="0" w:color="auto"/>
              <w:bottom w:val="single" w:sz="4" w:space="0" w:color="auto"/>
              <w:right w:val="single" w:sz="4" w:space="0" w:color="auto"/>
            </w:tcBorders>
          </w:tcPr>
          <w:p w:rsidR="00C6671A" w:rsidRDefault="00B77CE2">
            <w:pPr>
              <w:jc w:val="center"/>
            </w:pPr>
            <w:r>
              <w:t xml:space="preserve">№ </w:t>
            </w:r>
            <w:proofErr w:type="gramStart"/>
            <w:r>
              <w:t>п</w:t>
            </w:r>
            <w:proofErr w:type="gramEnd"/>
            <w:r>
              <w:t>/п</w:t>
            </w:r>
          </w:p>
        </w:tc>
        <w:tc>
          <w:tcPr>
            <w:tcW w:w="8743" w:type="dxa"/>
            <w:gridSpan w:val="2"/>
            <w:tcBorders>
              <w:top w:val="single" w:sz="4" w:space="0" w:color="auto"/>
              <w:left w:val="single" w:sz="4" w:space="0" w:color="auto"/>
              <w:bottom w:val="single" w:sz="4" w:space="0" w:color="auto"/>
              <w:right w:val="single" w:sz="4" w:space="0" w:color="auto"/>
            </w:tcBorders>
          </w:tcPr>
          <w:p w:rsidR="00C6671A" w:rsidRDefault="00B77CE2">
            <w:pPr>
              <w:jc w:val="center"/>
            </w:pPr>
            <w:r>
              <w:t>Информация</w:t>
            </w:r>
          </w:p>
        </w:tc>
      </w:tr>
      <w:tr w:rsidR="00C6671A">
        <w:trPr>
          <w:trHeight w:val="233"/>
        </w:trPr>
        <w:tc>
          <w:tcPr>
            <w:tcW w:w="817" w:type="dxa"/>
            <w:tcBorders>
              <w:top w:val="single" w:sz="4" w:space="0" w:color="auto"/>
              <w:left w:val="single" w:sz="4" w:space="0" w:color="auto"/>
              <w:bottom w:val="single" w:sz="4" w:space="0" w:color="auto"/>
              <w:right w:val="single" w:sz="4" w:space="0" w:color="auto"/>
            </w:tcBorders>
            <w:vAlign w:val="center"/>
          </w:tcPr>
          <w:p w:rsidR="00C6671A" w:rsidRDefault="00B77CE2">
            <w:pPr>
              <w:jc w:val="center"/>
            </w:pPr>
            <w:r>
              <w:t>1</w:t>
            </w:r>
          </w:p>
        </w:tc>
        <w:tc>
          <w:tcPr>
            <w:tcW w:w="3636" w:type="dxa"/>
            <w:tcBorders>
              <w:top w:val="single" w:sz="4" w:space="0" w:color="auto"/>
              <w:left w:val="single" w:sz="4" w:space="0" w:color="auto"/>
              <w:bottom w:val="single" w:sz="4" w:space="0" w:color="auto"/>
              <w:right w:val="single" w:sz="4" w:space="0" w:color="auto"/>
            </w:tcBorders>
            <w:vAlign w:val="center"/>
          </w:tcPr>
          <w:p w:rsidR="00C6671A" w:rsidRDefault="00B77CE2">
            <w:pPr>
              <w:jc w:val="center"/>
            </w:pPr>
            <w:r>
              <w:t>2</w:t>
            </w:r>
          </w:p>
        </w:tc>
        <w:tc>
          <w:tcPr>
            <w:tcW w:w="5107" w:type="dxa"/>
            <w:tcBorders>
              <w:top w:val="single" w:sz="4" w:space="0" w:color="auto"/>
              <w:left w:val="single" w:sz="4" w:space="0" w:color="auto"/>
              <w:bottom w:val="single" w:sz="4" w:space="0" w:color="auto"/>
              <w:right w:val="single" w:sz="4" w:space="0" w:color="auto"/>
            </w:tcBorders>
            <w:vAlign w:val="center"/>
          </w:tcPr>
          <w:p w:rsidR="00C6671A" w:rsidRDefault="00B77CE2">
            <w:pPr>
              <w:jc w:val="center"/>
            </w:pPr>
            <w:r>
              <w:t>3</w:t>
            </w:r>
          </w:p>
        </w:tc>
      </w:tr>
      <w:tr w:rsidR="00C6671A">
        <w:tc>
          <w:tcPr>
            <w:tcW w:w="817" w:type="dxa"/>
            <w:tcBorders>
              <w:top w:val="single" w:sz="4" w:space="0" w:color="auto"/>
              <w:left w:val="single" w:sz="4" w:space="0" w:color="auto"/>
              <w:bottom w:val="single" w:sz="4" w:space="0" w:color="auto"/>
              <w:right w:val="single" w:sz="4" w:space="0" w:color="auto"/>
            </w:tcBorders>
            <w:vAlign w:val="center"/>
          </w:tcPr>
          <w:p w:rsidR="00C6671A" w:rsidRDefault="00B77CE2">
            <w:pPr>
              <w:jc w:val="center"/>
            </w:pPr>
            <w:r>
              <w:t>1</w:t>
            </w:r>
          </w:p>
        </w:tc>
        <w:tc>
          <w:tcPr>
            <w:tcW w:w="3636" w:type="dxa"/>
            <w:tcBorders>
              <w:top w:val="single" w:sz="4" w:space="0" w:color="auto"/>
              <w:left w:val="single" w:sz="4" w:space="0" w:color="auto"/>
              <w:bottom w:val="single" w:sz="4" w:space="0" w:color="auto"/>
              <w:right w:val="single" w:sz="4" w:space="0" w:color="auto"/>
            </w:tcBorders>
          </w:tcPr>
          <w:p w:rsidR="00C6671A" w:rsidRDefault="00B77CE2">
            <w:pPr>
              <w:jc w:val="both"/>
              <w:rPr>
                <w:vertAlign w:val="superscript"/>
              </w:rPr>
            </w:pPr>
            <w:r>
              <w:t>Потенциальные потребители</w:t>
            </w:r>
            <w:proofErr w:type="gramStart"/>
            <w:r>
              <w:rPr>
                <w:vertAlign w:val="superscript"/>
              </w:rPr>
              <w:t>1</w:t>
            </w:r>
            <w:proofErr w:type="gramEnd"/>
          </w:p>
        </w:tc>
        <w:tc>
          <w:tcPr>
            <w:tcW w:w="5107" w:type="dxa"/>
            <w:tcBorders>
              <w:top w:val="single" w:sz="4" w:space="0" w:color="auto"/>
              <w:left w:val="single" w:sz="4" w:space="0" w:color="auto"/>
              <w:bottom w:val="single" w:sz="4" w:space="0" w:color="auto"/>
              <w:right w:val="single" w:sz="4" w:space="0" w:color="auto"/>
            </w:tcBorders>
          </w:tcPr>
          <w:p w:rsidR="00C6671A" w:rsidRDefault="00C6671A"/>
        </w:tc>
      </w:tr>
      <w:tr w:rsidR="00C6671A">
        <w:tc>
          <w:tcPr>
            <w:tcW w:w="817" w:type="dxa"/>
            <w:tcBorders>
              <w:top w:val="single" w:sz="4" w:space="0" w:color="auto"/>
              <w:left w:val="single" w:sz="4" w:space="0" w:color="auto"/>
              <w:bottom w:val="single" w:sz="4" w:space="0" w:color="auto"/>
              <w:right w:val="single" w:sz="4" w:space="0" w:color="auto"/>
            </w:tcBorders>
            <w:vAlign w:val="center"/>
          </w:tcPr>
          <w:p w:rsidR="00C6671A" w:rsidRDefault="00B77CE2">
            <w:pPr>
              <w:jc w:val="center"/>
            </w:pPr>
            <w:r>
              <w:t>2</w:t>
            </w:r>
          </w:p>
        </w:tc>
        <w:tc>
          <w:tcPr>
            <w:tcW w:w="3636" w:type="dxa"/>
            <w:tcBorders>
              <w:top w:val="single" w:sz="4" w:space="0" w:color="auto"/>
              <w:left w:val="single" w:sz="4" w:space="0" w:color="auto"/>
              <w:bottom w:val="single" w:sz="4" w:space="0" w:color="auto"/>
              <w:right w:val="single" w:sz="4" w:space="0" w:color="auto"/>
            </w:tcBorders>
          </w:tcPr>
          <w:p w:rsidR="00C6671A" w:rsidRDefault="00B77CE2">
            <w:pPr>
              <w:jc w:val="both"/>
              <w:rPr>
                <w:vertAlign w:val="superscript"/>
              </w:rPr>
            </w:pPr>
            <w:r>
              <w:t>Способы сбыта продукции</w:t>
            </w:r>
            <w:proofErr w:type="gramStart"/>
            <w:r>
              <w:rPr>
                <w:vertAlign w:val="superscript"/>
              </w:rPr>
              <w:t>2</w:t>
            </w:r>
            <w:proofErr w:type="gramEnd"/>
          </w:p>
        </w:tc>
        <w:tc>
          <w:tcPr>
            <w:tcW w:w="5107" w:type="dxa"/>
            <w:tcBorders>
              <w:top w:val="single" w:sz="4" w:space="0" w:color="auto"/>
              <w:left w:val="single" w:sz="4" w:space="0" w:color="auto"/>
              <w:bottom w:val="single" w:sz="4" w:space="0" w:color="auto"/>
              <w:right w:val="single" w:sz="4" w:space="0" w:color="auto"/>
            </w:tcBorders>
          </w:tcPr>
          <w:p w:rsidR="00C6671A" w:rsidRDefault="00C6671A"/>
        </w:tc>
      </w:tr>
    </w:tbl>
    <w:p w:rsidR="00C6671A" w:rsidRDefault="00B77CE2">
      <w:pPr>
        <w:widowControl w:val="0"/>
        <w:tabs>
          <w:tab w:val="left" w:pos="992"/>
        </w:tabs>
        <w:jc w:val="both"/>
        <w:rPr>
          <w:sz w:val="18"/>
          <w:szCs w:val="18"/>
        </w:rPr>
      </w:pPr>
      <w:r>
        <w:rPr>
          <w:sz w:val="18"/>
          <w:szCs w:val="18"/>
        </w:rPr>
        <w:t>__________________</w:t>
      </w:r>
    </w:p>
    <w:p w:rsidR="00C6671A" w:rsidRDefault="00C6671A">
      <w:pPr>
        <w:widowControl w:val="0"/>
        <w:tabs>
          <w:tab w:val="left" w:pos="992"/>
        </w:tabs>
        <w:jc w:val="both"/>
        <w:rPr>
          <w:sz w:val="18"/>
          <w:szCs w:val="18"/>
        </w:rPr>
      </w:pPr>
    </w:p>
    <w:p w:rsidR="00C6671A" w:rsidRDefault="00B77CE2">
      <w:pPr>
        <w:widowControl w:val="0"/>
        <w:tabs>
          <w:tab w:val="left" w:pos="992"/>
        </w:tabs>
        <w:ind w:firstLine="709"/>
        <w:jc w:val="both"/>
        <w:rPr>
          <w:sz w:val="18"/>
          <w:szCs w:val="18"/>
        </w:rPr>
      </w:pPr>
      <w:r>
        <w:rPr>
          <w:sz w:val="18"/>
          <w:szCs w:val="18"/>
          <w:vertAlign w:val="superscript"/>
        </w:rPr>
        <w:t xml:space="preserve">1        </w:t>
      </w:r>
      <w:r>
        <w:rPr>
          <w:sz w:val="18"/>
          <w:szCs w:val="18"/>
        </w:rPr>
        <w:t>Юридические лица/ индивидуальные предприниматели/ физические лица.</w:t>
      </w:r>
    </w:p>
    <w:p w:rsidR="00C6671A" w:rsidRDefault="00B77CE2">
      <w:pPr>
        <w:widowControl w:val="0"/>
        <w:tabs>
          <w:tab w:val="left" w:pos="1134"/>
        </w:tabs>
        <w:ind w:firstLine="709"/>
        <w:jc w:val="both"/>
        <w:rPr>
          <w:sz w:val="18"/>
          <w:szCs w:val="18"/>
        </w:rPr>
      </w:pPr>
      <w:r>
        <w:rPr>
          <w:sz w:val="18"/>
          <w:szCs w:val="18"/>
          <w:vertAlign w:val="superscript"/>
        </w:rPr>
        <w:t xml:space="preserve">2        </w:t>
      </w:r>
      <w:r>
        <w:rPr>
          <w:sz w:val="18"/>
          <w:szCs w:val="18"/>
        </w:rPr>
        <w:t xml:space="preserve">Оптовая торговля /розничная торговля. </w:t>
      </w:r>
    </w:p>
    <w:p w:rsidR="00C6671A" w:rsidRDefault="00C6671A">
      <w:pPr>
        <w:widowControl w:val="0"/>
        <w:tabs>
          <w:tab w:val="left" w:pos="1134"/>
        </w:tabs>
        <w:ind w:firstLine="709"/>
        <w:jc w:val="both"/>
        <w:rPr>
          <w:sz w:val="28"/>
          <w:szCs w:val="28"/>
        </w:rPr>
      </w:pPr>
    </w:p>
    <w:p w:rsidR="00C6671A" w:rsidRDefault="00B77CE2">
      <w:pPr>
        <w:widowControl w:val="0"/>
        <w:tabs>
          <w:tab w:val="left" w:pos="992"/>
        </w:tabs>
        <w:ind w:firstLine="709"/>
        <w:jc w:val="center"/>
        <w:rPr>
          <w:sz w:val="28"/>
          <w:szCs w:val="20"/>
        </w:rPr>
      </w:pPr>
      <w:r>
        <w:rPr>
          <w:sz w:val="28"/>
          <w:szCs w:val="20"/>
        </w:rPr>
        <w:t xml:space="preserve">4. Собственные ресурсы участника отбора, необходимые </w:t>
      </w:r>
    </w:p>
    <w:p w:rsidR="00C6671A" w:rsidRDefault="00B77CE2">
      <w:pPr>
        <w:widowControl w:val="0"/>
        <w:tabs>
          <w:tab w:val="left" w:pos="992"/>
        </w:tabs>
        <w:ind w:firstLine="709"/>
        <w:jc w:val="center"/>
        <w:rPr>
          <w:sz w:val="28"/>
          <w:szCs w:val="20"/>
        </w:rPr>
      </w:pPr>
      <w:r>
        <w:rPr>
          <w:sz w:val="28"/>
          <w:szCs w:val="20"/>
        </w:rPr>
        <w:t xml:space="preserve">для реализации проекта, </w:t>
      </w:r>
    </w:p>
    <w:p w:rsidR="00C6671A" w:rsidRDefault="00B77CE2">
      <w:pPr>
        <w:widowControl w:val="0"/>
        <w:tabs>
          <w:tab w:val="left" w:pos="992"/>
        </w:tabs>
        <w:ind w:firstLine="709"/>
        <w:jc w:val="center"/>
        <w:rPr>
          <w:sz w:val="28"/>
          <w:szCs w:val="20"/>
        </w:rPr>
      </w:pPr>
      <w:r>
        <w:rPr>
          <w:sz w:val="28"/>
          <w:szCs w:val="20"/>
        </w:rPr>
        <w:t>по состоянию на _______________20__года</w:t>
      </w:r>
    </w:p>
    <w:p w:rsidR="00C6671A" w:rsidRDefault="00B77CE2">
      <w:pPr>
        <w:widowControl w:val="0"/>
        <w:tabs>
          <w:tab w:val="left" w:pos="992"/>
        </w:tabs>
        <w:ind w:firstLine="709"/>
        <w:jc w:val="center"/>
        <w:rPr>
          <w:strike/>
          <w:sz w:val="20"/>
          <w:szCs w:val="20"/>
        </w:rPr>
      </w:pPr>
      <w:r>
        <w:rPr>
          <w:sz w:val="20"/>
          <w:szCs w:val="20"/>
        </w:rPr>
        <w:t xml:space="preserve">(не ранее 1-го числа месяца, в котором направляется заявка) </w:t>
      </w:r>
    </w:p>
    <w:p w:rsidR="00C6671A" w:rsidRDefault="00C6671A">
      <w:pPr>
        <w:widowControl w:val="0"/>
        <w:tabs>
          <w:tab w:val="left" w:pos="992"/>
        </w:tabs>
        <w:ind w:firstLine="709"/>
        <w:jc w:val="both"/>
        <w:rPr>
          <w:sz w:val="18"/>
          <w:szCs w:val="18"/>
        </w:rPr>
      </w:pPr>
    </w:p>
    <w:p w:rsidR="00C6671A" w:rsidRDefault="00C6671A">
      <w:pPr>
        <w:tabs>
          <w:tab w:val="left" w:pos="992"/>
        </w:tabs>
        <w:ind w:firstLine="709"/>
        <w:jc w:val="center"/>
        <w:rPr>
          <w:bCs/>
          <w:iCs/>
          <w:sz w:val="28"/>
          <w:szCs w:val="20"/>
        </w:rPr>
      </w:pPr>
    </w:p>
    <w:p w:rsidR="00C6671A" w:rsidRDefault="00B77CE2">
      <w:pPr>
        <w:tabs>
          <w:tab w:val="left" w:pos="992"/>
        </w:tabs>
        <w:ind w:firstLine="709"/>
        <w:jc w:val="center"/>
        <w:rPr>
          <w:bCs/>
          <w:iCs/>
          <w:sz w:val="28"/>
          <w:szCs w:val="20"/>
          <w:vertAlign w:val="superscript"/>
        </w:rPr>
      </w:pPr>
      <w:r>
        <w:rPr>
          <w:bCs/>
          <w:iCs/>
          <w:sz w:val="28"/>
          <w:szCs w:val="20"/>
        </w:rPr>
        <w:t>4.1. Земельные участки (при наличии)</w:t>
      </w:r>
      <w:r>
        <w:rPr>
          <w:bCs/>
          <w:iCs/>
          <w:sz w:val="28"/>
          <w:szCs w:val="20"/>
          <w:vertAlign w:val="superscript"/>
        </w:rPr>
        <w:t>1</w:t>
      </w:r>
    </w:p>
    <w:p w:rsidR="00C6671A" w:rsidRDefault="00C6671A">
      <w:pPr>
        <w:tabs>
          <w:tab w:val="left" w:pos="992"/>
        </w:tabs>
        <w:rPr>
          <w:bCs/>
          <w:iCs/>
          <w:sz w:val="18"/>
          <w:szCs w:val="18"/>
        </w:rPr>
      </w:pPr>
    </w:p>
    <w:tbl>
      <w:tblPr>
        <w:tblW w:w="9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3"/>
        <w:gridCol w:w="1315"/>
        <w:gridCol w:w="2268"/>
        <w:gridCol w:w="1134"/>
        <w:gridCol w:w="2268"/>
        <w:gridCol w:w="1771"/>
      </w:tblGrid>
      <w:tr w:rsidR="00C6671A">
        <w:trPr>
          <w:jc w:val="center"/>
        </w:trPr>
        <w:tc>
          <w:tcPr>
            <w:tcW w:w="723" w:type="dxa"/>
          </w:tcPr>
          <w:p w:rsidR="00C6671A" w:rsidRDefault="00B77CE2">
            <w:pPr>
              <w:widowControl w:val="0"/>
              <w:tabs>
                <w:tab w:val="left" w:pos="992"/>
              </w:tabs>
              <w:jc w:val="center"/>
              <w:rPr>
                <w:sz w:val="22"/>
                <w:szCs w:val="22"/>
                <w:lang w:eastAsia="ar-SA"/>
              </w:rPr>
            </w:pPr>
            <w:r>
              <w:rPr>
                <w:sz w:val="22"/>
                <w:szCs w:val="22"/>
                <w:lang w:eastAsia="ar-SA"/>
              </w:rPr>
              <w:t xml:space="preserve">№ </w:t>
            </w:r>
            <w:proofErr w:type="gramStart"/>
            <w:r>
              <w:rPr>
                <w:sz w:val="22"/>
                <w:szCs w:val="22"/>
                <w:lang w:eastAsia="ar-SA"/>
              </w:rPr>
              <w:t>п</w:t>
            </w:r>
            <w:proofErr w:type="gramEnd"/>
            <w:r>
              <w:rPr>
                <w:sz w:val="22"/>
                <w:szCs w:val="22"/>
                <w:lang w:eastAsia="ar-SA"/>
              </w:rPr>
              <w:t>/п</w:t>
            </w:r>
          </w:p>
        </w:tc>
        <w:tc>
          <w:tcPr>
            <w:tcW w:w="1315" w:type="dxa"/>
          </w:tcPr>
          <w:p w:rsidR="00C6671A" w:rsidRDefault="00B77CE2">
            <w:pPr>
              <w:widowControl w:val="0"/>
              <w:tabs>
                <w:tab w:val="left" w:pos="992"/>
              </w:tabs>
              <w:jc w:val="center"/>
              <w:rPr>
                <w:sz w:val="22"/>
                <w:szCs w:val="22"/>
                <w:lang w:eastAsia="ar-SA"/>
              </w:rPr>
            </w:pPr>
            <w:r>
              <w:rPr>
                <w:sz w:val="22"/>
                <w:szCs w:val="22"/>
                <w:lang w:eastAsia="ar-SA"/>
              </w:rPr>
              <w:t>Категория земель</w:t>
            </w:r>
          </w:p>
        </w:tc>
        <w:tc>
          <w:tcPr>
            <w:tcW w:w="2268" w:type="dxa"/>
          </w:tcPr>
          <w:p w:rsidR="00C6671A" w:rsidRDefault="00B77CE2">
            <w:pPr>
              <w:widowControl w:val="0"/>
              <w:tabs>
                <w:tab w:val="left" w:pos="992"/>
              </w:tabs>
              <w:jc w:val="center"/>
              <w:rPr>
                <w:sz w:val="22"/>
                <w:szCs w:val="22"/>
                <w:lang w:eastAsia="ar-SA"/>
              </w:rPr>
            </w:pPr>
            <w:r>
              <w:rPr>
                <w:sz w:val="22"/>
                <w:szCs w:val="22"/>
                <w:lang w:eastAsia="ar-SA"/>
              </w:rPr>
              <w:t>Кадастровый номер земельного участка, адрес (местонахождение), вид разрешенного использования</w:t>
            </w:r>
          </w:p>
        </w:tc>
        <w:tc>
          <w:tcPr>
            <w:tcW w:w="1134" w:type="dxa"/>
          </w:tcPr>
          <w:p w:rsidR="00C6671A" w:rsidRDefault="00B77CE2">
            <w:pPr>
              <w:widowControl w:val="0"/>
              <w:tabs>
                <w:tab w:val="left" w:pos="992"/>
              </w:tabs>
              <w:jc w:val="center"/>
              <w:rPr>
                <w:sz w:val="22"/>
                <w:szCs w:val="22"/>
                <w:lang w:eastAsia="ar-SA"/>
              </w:rPr>
            </w:pPr>
            <w:r>
              <w:rPr>
                <w:sz w:val="22"/>
                <w:szCs w:val="22"/>
                <w:lang w:eastAsia="ar-SA"/>
              </w:rPr>
              <w:t xml:space="preserve">Площадь, </w:t>
            </w:r>
            <w:proofErr w:type="gramStart"/>
            <w:r>
              <w:rPr>
                <w:sz w:val="22"/>
                <w:szCs w:val="22"/>
                <w:lang w:eastAsia="ar-SA"/>
              </w:rPr>
              <w:t>га</w:t>
            </w:r>
            <w:proofErr w:type="gramEnd"/>
          </w:p>
        </w:tc>
        <w:tc>
          <w:tcPr>
            <w:tcW w:w="2268" w:type="dxa"/>
          </w:tcPr>
          <w:p w:rsidR="00C6671A" w:rsidRDefault="00B77CE2">
            <w:pPr>
              <w:widowControl w:val="0"/>
              <w:tabs>
                <w:tab w:val="left" w:pos="992"/>
              </w:tabs>
              <w:jc w:val="center"/>
              <w:rPr>
                <w:sz w:val="22"/>
                <w:szCs w:val="22"/>
                <w:lang w:eastAsia="ar-SA"/>
              </w:rPr>
            </w:pPr>
            <w:r>
              <w:rPr>
                <w:sz w:val="22"/>
                <w:szCs w:val="22"/>
                <w:lang w:eastAsia="ar-SA"/>
              </w:rPr>
              <w:t>Основания использования</w:t>
            </w:r>
          </w:p>
          <w:p w:rsidR="00C6671A" w:rsidRDefault="00B77CE2">
            <w:pPr>
              <w:widowControl w:val="0"/>
              <w:tabs>
                <w:tab w:val="left" w:pos="992"/>
              </w:tabs>
              <w:jc w:val="center"/>
              <w:rPr>
                <w:sz w:val="22"/>
                <w:szCs w:val="22"/>
                <w:lang w:eastAsia="ar-SA"/>
              </w:rPr>
            </w:pPr>
            <w:r>
              <w:rPr>
                <w:sz w:val="22"/>
                <w:szCs w:val="22"/>
                <w:lang w:eastAsia="ar-SA"/>
              </w:rPr>
              <w:t>(право собственности или иное законное основание)</w:t>
            </w:r>
          </w:p>
        </w:tc>
        <w:tc>
          <w:tcPr>
            <w:tcW w:w="1771" w:type="dxa"/>
          </w:tcPr>
          <w:p w:rsidR="00C6671A" w:rsidRDefault="00B77CE2">
            <w:pPr>
              <w:widowControl w:val="0"/>
              <w:tabs>
                <w:tab w:val="left" w:pos="992"/>
              </w:tabs>
              <w:jc w:val="center"/>
              <w:rPr>
                <w:sz w:val="22"/>
                <w:szCs w:val="22"/>
                <w:lang w:eastAsia="ar-SA"/>
              </w:rPr>
            </w:pPr>
            <w:r>
              <w:rPr>
                <w:sz w:val="22"/>
                <w:szCs w:val="22"/>
              </w:rPr>
              <w:t>Цель использования для реализации проекта</w:t>
            </w:r>
          </w:p>
        </w:tc>
      </w:tr>
      <w:tr w:rsidR="00C6671A">
        <w:trPr>
          <w:jc w:val="center"/>
        </w:trPr>
        <w:tc>
          <w:tcPr>
            <w:tcW w:w="723" w:type="dxa"/>
            <w:vAlign w:val="center"/>
          </w:tcPr>
          <w:p w:rsidR="00C6671A" w:rsidRDefault="00B77CE2">
            <w:pPr>
              <w:tabs>
                <w:tab w:val="left" w:pos="992"/>
              </w:tabs>
              <w:jc w:val="center"/>
              <w:rPr>
                <w:sz w:val="22"/>
                <w:szCs w:val="22"/>
              </w:rPr>
            </w:pPr>
            <w:r>
              <w:rPr>
                <w:sz w:val="22"/>
                <w:szCs w:val="22"/>
              </w:rPr>
              <w:t>1</w:t>
            </w:r>
          </w:p>
        </w:tc>
        <w:tc>
          <w:tcPr>
            <w:tcW w:w="1315" w:type="dxa"/>
            <w:vAlign w:val="center"/>
          </w:tcPr>
          <w:p w:rsidR="00C6671A" w:rsidRDefault="00B77CE2">
            <w:pPr>
              <w:tabs>
                <w:tab w:val="left" w:pos="992"/>
              </w:tabs>
              <w:jc w:val="center"/>
              <w:rPr>
                <w:sz w:val="22"/>
                <w:szCs w:val="22"/>
              </w:rPr>
            </w:pPr>
            <w:r>
              <w:rPr>
                <w:sz w:val="22"/>
                <w:szCs w:val="22"/>
              </w:rPr>
              <w:t>2</w:t>
            </w:r>
          </w:p>
        </w:tc>
        <w:tc>
          <w:tcPr>
            <w:tcW w:w="2268" w:type="dxa"/>
            <w:vAlign w:val="center"/>
          </w:tcPr>
          <w:p w:rsidR="00C6671A" w:rsidRDefault="00B77CE2">
            <w:pPr>
              <w:tabs>
                <w:tab w:val="left" w:pos="992"/>
              </w:tabs>
              <w:jc w:val="center"/>
              <w:rPr>
                <w:sz w:val="22"/>
                <w:szCs w:val="22"/>
              </w:rPr>
            </w:pPr>
            <w:r>
              <w:rPr>
                <w:sz w:val="22"/>
                <w:szCs w:val="22"/>
              </w:rPr>
              <w:t>3</w:t>
            </w:r>
          </w:p>
        </w:tc>
        <w:tc>
          <w:tcPr>
            <w:tcW w:w="1134" w:type="dxa"/>
          </w:tcPr>
          <w:p w:rsidR="00C6671A" w:rsidRDefault="00B77CE2">
            <w:pPr>
              <w:tabs>
                <w:tab w:val="left" w:pos="992"/>
              </w:tabs>
              <w:jc w:val="center"/>
              <w:rPr>
                <w:sz w:val="22"/>
                <w:szCs w:val="22"/>
              </w:rPr>
            </w:pPr>
            <w:r>
              <w:rPr>
                <w:sz w:val="22"/>
                <w:szCs w:val="22"/>
              </w:rPr>
              <w:t>4</w:t>
            </w:r>
          </w:p>
        </w:tc>
        <w:tc>
          <w:tcPr>
            <w:tcW w:w="2268" w:type="dxa"/>
            <w:vAlign w:val="center"/>
          </w:tcPr>
          <w:p w:rsidR="00C6671A" w:rsidRDefault="00B77CE2">
            <w:pPr>
              <w:tabs>
                <w:tab w:val="left" w:pos="992"/>
              </w:tabs>
              <w:jc w:val="center"/>
              <w:rPr>
                <w:sz w:val="22"/>
                <w:szCs w:val="22"/>
              </w:rPr>
            </w:pPr>
            <w:r>
              <w:rPr>
                <w:sz w:val="22"/>
                <w:szCs w:val="22"/>
              </w:rPr>
              <w:t>5</w:t>
            </w:r>
          </w:p>
        </w:tc>
        <w:tc>
          <w:tcPr>
            <w:tcW w:w="1771" w:type="dxa"/>
            <w:vAlign w:val="center"/>
          </w:tcPr>
          <w:p w:rsidR="00C6671A" w:rsidRDefault="00B77CE2">
            <w:pPr>
              <w:tabs>
                <w:tab w:val="left" w:pos="992"/>
              </w:tabs>
              <w:jc w:val="center"/>
              <w:rPr>
                <w:sz w:val="22"/>
                <w:szCs w:val="22"/>
              </w:rPr>
            </w:pPr>
            <w:r>
              <w:rPr>
                <w:sz w:val="22"/>
                <w:szCs w:val="22"/>
              </w:rPr>
              <w:t>6</w:t>
            </w:r>
          </w:p>
        </w:tc>
      </w:tr>
      <w:tr w:rsidR="00C6671A">
        <w:trPr>
          <w:jc w:val="center"/>
        </w:trPr>
        <w:tc>
          <w:tcPr>
            <w:tcW w:w="723" w:type="dxa"/>
            <w:vAlign w:val="center"/>
          </w:tcPr>
          <w:p w:rsidR="00C6671A" w:rsidRDefault="00B77CE2">
            <w:pPr>
              <w:tabs>
                <w:tab w:val="left" w:pos="992"/>
              </w:tabs>
              <w:jc w:val="center"/>
              <w:rPr>
                <w:sz w:val="22"/>
                <w:szCs w:val="22"/>
              </w:rPr>
            </w:pPr>
            <w:r>
              <w:rPr>
                <w:sz w:val="22"/>
                <w:szCs w:val="22"/>
              </w:rPr>
              <w:t>1</w:t>
            </w:r>
          </w:p>
        </w:tc>
        <w:tc>
          <w:tcPr>
            <w:tcW w:w="1315" w:type="dxa"/>
            <w:vAlign w:val="center"/>
          </w:tcPr>
          <w:p w:rsidR="00C6671A" w:rsidRDefault="00C6671A">
            <w:pPr>
              <w:tabs>
                <w:tab w:val="left" w:pos="992"/>
              </w:tabs>
              <w:jc w:val="center"/>
              <w:rPr>
                <w:sz w:val="22"/>
                <w:szCs w:val="22"/>
              </w:rPr>
            </w:pPr>
          </w:p>
        </w:tc>
        <w:tc>
          <w:tcPr>
            <w:tcW w:w="2268" w:type="dxa"/>
            <w:vAlign w:val="center"/>
          </w:tcPr>
          <w:p w:rsidR="00C6671A" w:rsidRDefault="00C6671A">
            <w:pPr>
              <w:tabs>
                <w:tab w:val="left" w:pos="992"/>
              </w:tabs>
              <w:jc w:val="center"/>
              <w:rPr>
                <w:sz w:val="22"/>
                <w:szCs w:val="22"/>
              </w:rPr>
            </w:pPr>
          </w:p>
        </w:tc>
        <w:tc>
          <w:tcPr>
            <w:tcW w:w="1134" w:type="dxa"/>
          </w:tcPr>
          <w:p w:rsidR="00C6671A" w:rsidRDefault="00C6671A">
            <w:pPr>
              <w:tabs>
                <w:tab w:val="left" w:pos="992"/>
              </w:tabs>
              <w:jc w:val="center"/>
              <w:rPr>
                <w:sz w:val="22"/>
                <w:szCs w:val="22"/>
              </w:rPr>
            </w:pPr>
          </w:p>
        </w:tc>
        <w:tc>
          <w:tcPr>
            <w:tcW w:w="2268" w:type="dxa"/>
            <w:vAlign w:val="center"/>
          </w:tcPr>
          <w:p w:rsidR="00C6671A" w:rsidRDefault="00C6671A">
            <w:pPr>
              <w:tabs>
                <w:tab w:val="left" w:pos="992"/>
              </w:tabs>
              <w:jc w:val="center"/>
              <w:rPr>
                <w:sz w:val="22"/>
                <w:szCs w:val="22"/>
              </w:rPr>
            </w:pPr>
          </w:p>
        </w:tc>
        <w:tc>
          <w:tcPr>
            <w:tcW w:w="1771" w:type="dxa"/>
            <w:vAlign w:val="center"/>
          </w:tcPr>
          <w:p w:rsidR="00C6671A" w:rsidRDefault="00C6671A">
            <w:pPr>
              <w:tabs>
                <w:tab w:val="left" w:pos="992"/>
              </w:tabs>
              <w:jc w:val="center"/>
              <w:rPr>
                <w:sz w:val="22"/>
                <w:szCs w:val="22"/>
              </w:rPr>
            </w:pPr>
          </w:p>
        </w:tc>
      </w:tr>
      <w:tr w:rsidR="00C6671A">
        <w:trPr>
          <w:jc w:val="center"/>
        </w:trPr>
        <w:tc>
          <w:tcPr>
            <w:tcW w:w="723" w:type="dxa"/>
            <w:vAlign w:val="center"/>
          </w:tcPr>
          <w:p w:rsidR="00C6671A" w:rsidRDefault="00B77CE2">
            <w:pPr>
              <w:tabs>
                <w:tab w:val="left" w:pos="992"/>
              </w:tabs>
              <w:jc w:val="center"/>
              <w:rPr>
                <w:sz w:val="22"/>
                <w:szCs w:val="22"/>
              </w:rPr>
            </w:pPr>
            <w:r>
              <w:rPr>
                <w:sz w:val="22"/>
                <w:szCs w:val="22"/>
              </w:rPr>
              <w:t>2</w:t>
            </w:r>
          </w:p>
        </w:tc>
        <w:tc>
          <w:tcPr>
            <w:tcW w:w="1315" w:type="dxa"/>
            <w:vAlign w:val="center"/>
          </w:tcPr>
          <w:p w:rsidR="00C6671A" w:rsidRDefault="00C6671A">
            <w:pPr>
              <w:tabs>
                <w:tab w:val="left" w:pos="992"/>
              </w:tabs>
              <w:jc w:val="center"/>
              <w:rPr>
                <w:b/>
                <w:sz w:val="22"/>
                <w:szCs w:val="22"/>
              </w:rPr>
            </w:pPr>
          </w:p>
        </w:tc>
        <w:tc>
          <w:tcPr>
            <w:tcW w:w="2268" w:type="dxa"/>
            <w:vAlign w:val="center"/>
          </w:tcPr>
          <w:p w:rsidR="00C6671A" w:rsidRDefault="00C6671A">
            <w:pPr>
              <w:tabs>
                <w:tab w:val="left" w:pos="992"/>
              </w:tabs>
              <w:jc w:val="center"/>
              <w:rPr>
                <w:b/>
                <w:sz w:val="22"/>
                <w:szCs w:val="22"/>
              </w:rPr>
            </w:pPr>
          </w:p>
        </w:tc>
        <w:tc>
          <w:tcPr>
            <w:tcW w:w="1134" w:type="dxa"/>
          </w:tcPr>
          <w:p w:rsidR="00C6671A" w:rsidRDefault="00C6671A">
            <w:pPr>
              <w:tabs>
                <w:tab w:val="left" w:pos="992"/>
              </w:tabs>
              <w:jc w:val="center"/>
              <w:rPr>
                <w:b/>
                <w:sz w:val="22"/>
                <w:szCs w:val="22"/>
              </w:rPr>
            </w:pPr>
          </w:p>
        </w:tc>
        <w:tc>
          <w:tcPr>
            <w:tcW w:w="2268" w:type="dxa"/>
            <w:vAlign w:val="center"/>
          </w:tcPr>
          <w:p w:rsidR="00C6671A" w:rsidRDefault="00C6671A">
            <w:pPr>
              <w:tabs>
                <w:tab w:val="left" w:pos="992"/>
              </w:tabs>
              <w:jc w:val="center"/>
              <w:rPr>
                <w:b/>
                <w:sz w:val="22"/>
                <w:szCs w:val="22"/>
              </w:rPr>
            </w:pPr>
          </w:p>
        </w:tc>
        <w:tc>
          <w:tcPr>
            <w:tcW w:w="1771" w:type="dxa"/>
            <w:vAlign w:val="center"/>
          </w:tcPr>
          <w:p w:rsidR="00C6671A" w:rsidRDefault="00C6671A">
            <w:pPr>
              <w:tabs>
                <w:tab w:val="left" w:pos="992"/>
              </w:tabs>
              <w:jc w:val="center"/>
              <w:rPr>
                <w:b/>
                <w:sz w:val="22"/>
                <w:szCs w:val="22"/>
              </w:rPr>
            </w:pPr>
          </w:p>
        </w:tc>
      </w:tr>
      <w:tr w:rsidR="00C6671A">
        <w:trPr>
          <w:jc w:val="center"/>
        </w:trPr>
        <w:tc>
          <w:tcPr>
            <w:tcW w:w="723" w:type="dxa"/>
            <w:vAlign w:val="center"/>
          </w:tcPr>
          <w:p w:rsidR="00C6671A" w:rsidRDefault="00B77CE2">
            <w:pPr>
              <w:tabs>
                <w:tab w:val="left" w:pos="992"/>
              </w:tabs>
              <w:jc w:val="center"/>
              <w:rPr>
                <w:b/>
                <w:sz w:val="22"/>
                <w:szCs w:val="22"/>
              </w:rPr>
            </w:pPr>
            <w:r>
              <w:rPr>
                <w:b/>
                <w:sz w:val="22"/>
                <w:szCs w:val="22"/>
              </w:rPr>
              <w:t>…</w:t>
            </w:r>
          </w:p>
        </w:tc>
        <w:tc>
          <w:tcPr>
            <w:tcW w:w="1315" w:type="dxa"/>
            <w:vAlign w:val="center"/>
          </w:tcPr>
          <w:p w:rsidR="00C6671A" w:rsidRDefault="00C6671A">
            <w:pPr>
              <w:tabs>
                <w:tab w:val="left" w:pos="992"/>
              </w:tabs>
              <w:jc w:val="center"/>
              <w:rPr>
                <w:b/>
                <w:sz w:val="22"/>
                <w:szCs w:val="22"/>
              </w:rPr>
            </w:pPr>
          </w:p>
        </w:tc>
        <w:tc>
          <w:tcPr>
            <w:tcW w:w="2268" w:type="dxa"/>
            <w:vAlign w:val="center"/>
          </w:tcPr>
          <w:p w:rsidR="00C6671A" w:rsidRDefault="00C6671A">
            <w:pPr>
              <w:tabs>
                <w:tab w:val="left" w:pos="992"/>
              </w:tabs>
              <w:jc w:val="center"/>
              <w:rPr>
                <w:b/>
                <w:sz w:val="22"/>
                <w:szCs w:val="22"/>
              </w:rPr>
            </w:pPr>
          </w:p>
        </w:tc>
        <w:tc>
          <w:tcPr>
            <w:tcW w:w="1134" w:type="dxa"/>
          </w:tcPr>
          <w:p w:rsidR="00C6671A" w:rsidRDefault="00C6671A">
            <w:pPr>
              <w:tabs>
                <w:tab w:val="left" w:pos="992"/>
              </w:tabs>
              <w:jc w:val="center"/>
              <w:rPr>
                <w:b/>
                <w:sz w:val="22"/>
                <w:szCs w:val="22"/>
              </w:rPr>
            </w:pPr>
          </w:p>
        </w:tc>
        <w:tc>
          <w:tcPr>
            <w:tcW w:w="2268" w:type="dxa"/>
            <w:vAlign w:val="center"/>
          </w:tcPr>
          <w:p w:rsidR="00C6671A" w:rsidRDefault="00C6671A">
            <w:pPr>
              <w:tabs>
                <w:tab w:val="left" w:pos="992"/>
              </w:tabs>
              <w:jc w:val="center"/>
              <w:rPr>
                <w:b/>
                <w:sz w:val="22"/>
                <w:szCs w:val="22"/>
              </w:rPr>
            </w:pPr>
          </w:p>
        </w:tc>
        <w:tc>
          <w:tcPr>
            <w:tcW w:w="1771" w:type="dxa"/>
            <w:vAlign w:val="center"/>
          </w:tcPr>
          <w:p w:rsidR="00C6671A" w:rsidRDefault="00C6671A">
            <w:pPr>
              <w:tabs>
                <w:tab w:val="left" w:pos="992"/>
              </w:tabs>
              <w:jc w:val="center"/>
              <w:rPr>
                <w:b/>
                <w:sz w:val="22"/>
                <w:szCs w:val="22"/>
              </w:rPr>
            </w:pPr>
          </w:p>
        </w:tc>
      </w:tr>
    </w:tbl>
    <w:p w:rsidR="00C6671A" w:rsidRDefault="00B77CE2">
      <w:pPr>
        <w:widowControl w:val="0"/>
        <w:tabs>
          <w:tab w:val="left" w:pos="992"/>
        </w:tabs>
        <w:jc w:val="both"/>
        <w:rPr>
          <w:sz w:val="18"/>
          <w:szCs w:val="18"/>
        </w:rPr>
      </w:pPr>
      <w:r>
        <w:rPr>
          <w:sz w:val="18"/>
          <w:szCs w:val="18"/>
        </w:rPr>
        <w:t>__________</w:t>
      </w:r>
    </w:p>
    <w:p w:rsidR="00C6671A" w:rsidRDefault="00B77CE2">
      <w:pPr>
        <w:widowControl w:val="0"/>
        <w:tabs>
          <w:tab w:val="left" w:pos="992"/>
        </w:tabs>
        <w:ind w:firstLine="709"/>
        <w:jc w:val="both"/>
        <w:rPr>
          <w:sz w:val="18"/>
          <w:szCs w:val="18"/>
        </w:rPr>
      </w:pPr>
      <w:r>
        <w:rPr>
          <w:sz w:val="18"/>
          <w:szCs w:val="18"/>
          <w:vertAlign w:val="superscript"/>
        </w:rPr>
        <w:t>1</w:t>
      </w:r>
      <w:proofErr w:type="gramStart"/>
      <w:r>
        <w:rPr>
          <w:sz w:val="18"/>
          <w:szCs w:val="18"/>
          <w:vertAlign w:val="superscript"/>
        </w:rPr>
        <w:t xml:space="preserve"> </w:t>
      </w:r>
      <w:r>
        <w:rPr>
          <w:sz w:val="18"/>
          <w:szCs w:val="18"/>
        </w:rPr>
        <w:t>Н</w:t>
      </w:r>
      <w:proofErr w:type="gramEnd"/>
      <w:r>
        <w:rPr>
          <w:sz w:val="18"/>
          <w:szCs w:val="18"/>
        </w:rPr>
        <w:t>е заполняется участником отбора, перечень затрат которого содержит направление на приобретение земельного участка.</w:t>
      </w:r>
    </w:p>
    <w:p w:rsidR="00C6671A" w:rsidRDefault="00B77CE2">
      <w:pPr>
        <w:widowControl w:val="0"/>
        <w:tabs>
          <w:tab w:val="left" w:pos="992"/>
        </w:tabs>
        <w:ind w:firstLine="709"/>
        <w:jc w:val="both"/>
        <w:rPr>
          <w:sz w:val="18"/>
          <w:szCs w:val="18"/>
        </w:rPr>
      </w:pPr>
      <w:r>
        <w:rPr>
          <w:sz w:val="18"/>
          <w:szCs w:val="18"/>
        </w:rPr>
        <w:t>Указываются земельные участки, на которых осуществляется или планируется осуществлять сельскохозяйственное производство.</w:t>
      </w:r>
    </w:p>
    <w:p w:rsidR="00C6671A" w:rsidRDefault="00C6671A">
      <w:pPr>
        <w:widowControl w:val="0"/>
        <w:tabs>
          <w:tab w:val="left" w:pos="992"/>
        </w:tabs>
        <w:ind w:firstLine="709"/>
        <w:jc w:val="both"/>
        <w:rPr>
          <w:sz w:val="18"/>
          <w:szCs w:val="18"/>
        </w:rPr>
      </w:pPr>
    </w:p>
    <w:p w:rsidR="00C6671A" w:rsidRDefault="00B77CE2">
      <w:pPr>
        <w:widowControl w:val="0"/>
        <w:tabs>
          <w:tab w:val="left" w:pos="426"/>
          <w:tab w:val="left" w:pos="992"/>
        </w:tabs>
        <w:ind w:firstLine="709"/>
        <w:jc w:val="center"/>
        <w:rPr>
          <w:sz w:val="20"/>
          <w:szCs w:val="20"/>
        </w:rPr>
      </w:pPr>
      <w:r>
        <w:rPr>
          <w:sz w:val="28"/>
          <w:szCs w:val="20"/>
        </w:rPr>
        <w:t>4.2. Объекты недвижимости (при наличии)</w:t>
      </w:r>
    </w:p>
    <w:p w:rsidR="00C6671A" w:rsidRDefault="00C6671A">
      <w:pPr>
        <w:widowControl w:val="0"/>
        <w:tabs>
          <w:tab w:val="left" w:pos="426"/>
          <w:tab w:val="left" w:pos="992"/>
        </w:tabs>
        <w:ind w:firstLine="709"/>
        <w:jc w:val="both"/>
        <w:rPr>
          <w:sz w:val="20"/>
          <w:szCs w:val="20"/>
        </w:rPr>
      </w:pPr>
    </w:p>
    <w:tbl>
      <w:tblPr>
        <w:tblW w:w="95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8"/>
        <w:gridCol w:w="1734"/>
        <w:gridCol w:w="2366"/>
        <w:gridCol w:w="1418"/>
        <w:gridCol w:w="1811"/>
        <w:gridCol w:w="1696"/>
      </w:tblGrid>
      <w:tr w:rsidR="00C6671A">
        <w:trPr>
          <w:trHeight w:val="2384"/>
          <w:jc w:val="center"/>
        </w:trPr>
        <w:tc>
          <w:tcPr>
            <w:tcW w:w="558" w:type="dxa"/>
          </w:tcPr>
          <w:p w:rsidR="00C6671A" w:rsidRDefault="00B77CE2">
            <w:pPr>
              <w:widowControl w:val="0"/>
              <w:tabs>
                <w:tab w:val="left" w:pos="992"/>
              </w:tabs>
              <w:jc w:val="center"/>
              <w:rPr>
                <w:sz w:val="22"/>
                <w:szCs w:val="22"/>
                <w:lang w:eastAsia="ar-SA"/>
              </w:rPr>
            </w:pPr>
            <w:r>
              <w:rPr>
                <w:sz w:val="22"/>
                <w:szCs w:val="22"/>
                <w:lang w:eastAsia="ar-SA"/>
              </w:rPr>
              <w:t xml:space="preserve">№ </w:t>
            </w:r>
            <w:proofErr w:type="gramStart"/>
            <w:r>
              <w:rPr>
                <w:sz w:val="22"/>
                <w:szCs w:val="22"/>
                <w:lang w:eastAsia="ar-SA"/>
              </w:rPr>
              <w:t>п</w:t>
            </w:r>
            <w:proofErr w:type="gramEnd"/>
            <w:r>
              <w:rPr>
                <w:sz w:val="22"/>
                <w:szCs w:val="22"/>
                <w:lang w:eastAsia="ar-SA"/>
              </w:rPr>
              <w:t>/п</w:t>
            </w:r>
          </w:p>
        </w:tc>
        <w:tc>
          <w:tcPr>
            <w:tcW w:w="1734" w:type="dxa"/>
          </w:tcPr>
          <w:p w:rsidR="00C6671A" w:rsidRDefault="00B77CE2">
            <w:pPr>
              <w:widowControl w:val="0"/>
              <w:tabs>
                <w:tab w:val="left" w:pos="992"/>
              </w:tabs>
              <w:jc w:val="center"/>
              <w:rPr>
                <w:sz w:val="22"/>
                <w:szCs w:val="22"/>
                <w:lang w:eastAsia="ar-SA"/>
              </w:rPr>
            </w:pPr>
            <w:r>
              <w:rPr>
                <w:sz w:val="22"/>
                <w:szCs w:val="22"/>
                <w:lang w:eastAsia="ar-SA"/>
              </w:rPr>
              <w:t>Вид объекта недвижимости</w:t>
            </w:r>
          </w:p>
          <w:p w:rsidR="00C6671A" w:rsidRDefault="00C6671A">
            <w:pPr>
              <w:widowControl w:val="0"/>
              <w:tabs>
                <w:tab w:val="left" w:pos="992"/>
              </w:tabs>
              <w:jc w:val="center"/>
              <w:rPr>
                <w:strike/>
                <w:sz w:val="20"/>
                <w:szCs w:val="20"/>
                <w:lang w:eastAsia="ar-SA"/>
              </w:rPr>
            </w:pPr>
          </w:p>
        </w:tc>
        <w:tc>
          <w:tcPr>
            <w:tcW w:w="2366" w:type="dxa"/>
          </w:tcPr>
          <w:p w:rsidR="00C6671A" w:rsidRDefault="00B77CE2">
            <w:pPr>
              <w:widowControl w:val="0"/>
              <w:tabs>
                <w:tab w:val="left" w:pos="992"/>
              </w:tabs>
              <w:jc w:val="center"/>
              <w:rPr>
                <w:sz w:val="22"/>
                <w:szCs w:val="22"/>
                <w:lang w:eastAsia="ar-SA"/>
              </w:rPr>
            </w:pPr>
            <w:r>
              <w:rPr>
                <w:sz w:val="22"/>
                <w:szCs w:val="22"/>
                <w:lang w:eastAsia="ar-SA"/>
              </w:rPr>
              <w:t xml:space="preserve">Кадастровый номер </w:t>
            </w:r>
          </w:p>
          <w:p w:rsidR="00C6671A" w:rsidRDefault="00B77CE2">
            <w:pPr>
              <w:widowControl w:val="0"/>
              <w:tabs>
                <w:tab w:val="left" w:pos="992"/>
              </w:tabs>
              <w:jc w:val="center"/>
              <w:rPr>
                <w:sz w:val="22"/>
                <w:szCs w:val="22"/>
                <w:vertAlign w:val="superscript"/>
                <w:lang w:eastAsia="ar-SA"/>
              </w:rPr>
            </w:pPr>
            <w:r>
              <w:rPr>
                <w:color w:val="000000"/>
                <w:sz w:val="22"/>
                <w:szCs w:val="22"/>
              </w:rPr>
              <w:t>здания и сооружения</w:t>
            </w:r>
            <w:r>
              <w:rPr>
                <w:rFonts w:eastAsia="Calibri" w:cs="Calibri"/>
                <w:color w:val="000000"/>
                <w:sz w:val="22"/>
                <w:szCs w:val="22"/>
                <w:lang w:eastAsia="en-US"/>
              </w:rPr>
              <w:t xml:space="preserve">, </w:t>
            </w:r>
            <w:r>
              <w:rPr>
                <w:rFonts w:eastAsia="Calibri" w:cs="Calibri"/>
                <w:color w:val="000000"/>
                <w:sz w:val="22"/>
                <w:szCs w:val="22"/>
                <w:lang w:eastAsia="en-US"/>
              </w:rPr>
              <w:br/>
              <w:t xml:space="preserve">кадастровый номер земельного участка, </w:t>
            </w:r>
            <w:r>
              <w:rPr>
                <w:rFonts w:eastAsia="Calibri" w:cs="Calibri"/>
                <w:color w:val="000000"/>
                <w:sz w:val="22"/>
                <w:szCs w:val="22"/>
                <w:lang w:eastAsia="en-US"/>
              </w:rPr>
              <w:br/>
              <w:t xml:space="preserve">в границах которого расположено </w:t>
            </w:r>
            <w:r>
              <w:rPr>
                <w:color w:val="000000"/>
                <w:sz w:val="22"/>
                <w:szCs w:val="22"/>
              </w:rPr>
              <w:t xml:space="preserve">здание, сооружение, </w:t>
            </w:r>
            <w:r>
              <w:rPr>
                <w:color w:val="000000"/>
                <w:sz w:val="22"/>
                <w:szCs w:val="22"/>
              </w:rPr>
              <w:br/>
              <w:t>кадастровый номер здания или сооружения, в котором расположено помещение</w:t>
            </w:r>
            <w:r>
              <w:rPr>
                <w:rFonts w:eastAsia="Calibri"/>
                <w:color w:val="000000"/>
                <w:sz w:val="20"/>
                <w:szCs w:val="20"/>
                <w:lang w:eastAsia="en-US"/>
              </w:rPr>
              <w:t xml:space="preserve"> </w:t>
            </w:r>
          </w:p>
        </w:tc>
        <w:tc>
          <w:tcPr>
            <w:tcW w:w="1418" w:type="dxa"/>
          </w:tcPr>
          <w:p w:rsidR="00C6671A" w:rsidRDefault="00B77CE2">
            <w:pPr>
              <w:widowControl w:val="0"/>
              <w:tabs>
                <w:tab w:val="left" w:pos="992"/>
              </w:tabs>
              <w:jc w:val="center"/>
              <w:rPr>
                <w:sz w:val="22"/>
                <w:szCs w:val="22"/>
                <w:lang w:eastAsia="ar-SA"/>
              </w:rPr>
            </w:pPr>
            <w:r>
              <w:rPr>
                <w:sz w:val="22"/>
                <w:szCs w:val="22"/>
                <w:lang w:eastAsia="ar-SA"/>
              </w:rPr>
              <w:t xml:space="preserve">Площадь, </w:t>
            </w:r>
            <w:r>
              <w:rPr>
                <w:sz w:val="22"/>
                <w:szCs w:val="22"/>
                <w:lang w:eastAsia="ar-SA"/>
              </w:rPr>
              <w:br/>
              <w:t>м</w:t>
            </w:r>
            <w:proofErr w:type="gramStart"/>
            <w:r>
              <w:rPr>
                <w:sz w:val="22"/>
                <w:szCs w:val="22"/>
                <w:vertAlign w:val="superscript"/>
                <w:lang w:eastAsia="ar-SA"/>
              </w:rPr>
              <w:t>2</w:t>
            </w:r>
            <w:proofErr w:type="gramEnd"/>
          </w:p>
        </w:tc>
        <w:tc>
          <w:tcPr>
            <w:tcW w:w="1811" w:type="dxa"/>
          </w:tcPr>
          <w:p w:rsidR="00C6671A" w:rsidRDefault="00B77CE2">
            <w:pPr>
              <w:widowControl w:val="0"/>
              <w:tabs>
                <w:tab w:val="left" w:pos="992"/>
              </w:tabs>
              <w:jc w:val="center"/>
              <w:rPr>
                <w:sz w:val="22"/>
                <w:szCs w:val="22"/>
                <w:lang w:eastAsia="ar-SA"/>
              </w:rPr>
            </w:pPr>
            <w:r>
              <w:rPr>
                <w:sz w:val="22"/>
                <w:szCs w:val="22"/>
                <w:lang w:eastAsia="ar-SA"/>
              </w:rPr>
              <w:t>Основание использования</w:t>
            </w:r>
          </w:p>
          <w:p w:rsidR="00C6671A" w:rsidRDefault="00B77CE2">
            <w:pPr>
              <w:widowControl w:val="0"/>
              <w:tabs>
                <w:tab w:val="left" w:pos="992"/>
              </w:tabs>
              <w:jc w:val="center"/>
              <w:rPr>
                <w:sz w:val="22"/>
                <w:szCs w:val="22"/>
                <w:lang w:eastAsia="ar-SA"/>
              </w:rPr>
            </w:pPr>
            <w:r>
              <w:rPr>
                <w:sz w:val="22"/>
                <w:szCs w:val="22"/>
                <w:lang w:eastAsia="ar-SA"/>
              </w:rPr>
              <w:t>(право собственности или иное законное основание)</w:t>
            </w:r>
          </w:p>
          <w:p w:rsidR="00C6671A" w:rsidRDefault="00C6671A">
            <w:pPr>
              <w:widowControl w:val="0"/>
              <w:tabs>
                <w:tab w:val="left" w:pos="992"/>
              </w:tabs>
              <w:jc w:val="center"/>
              <w:rPr>
                <w:sz w:val="22"/>
                <w:szCs w:val="22"/>
                <w:lang w:eastAsia="ar-SA"/>
              </w:rPr>
            </w:pPr>
          </w:p>
        </w:tc>
        <w:tc>
          <w:tcPr>
            <w:tcW w:w="1696" w:type="dxa"/>
          </w:tcPr>
          <w:p w:rsidR="00C6671A" w:rsidRDefault="00B77CE2">
            <w:pPr>
              <w:widowControl w:val="0"/>
              <w:tabs>
                <w:tab w:val="left" w:pos="992"/>
              </w:tabs>
              <w:jc w:val="center"/>
              <w:rPr>
                <w:strike/>
                <w:sz w:val="22"/>
                <w:szCs w:val="22"/>
                <w:lang w:eastAsia="ar-SA"/>
              </w:rPr>
            </w:pPr>
            <w:r>
              <w:rPr>
                <w:sz w:val="22"/>
                <w:szCs w:val="22"/>
              </w:rPr>
              <w:t xml:space="preserve">Цель использования </w:t>
            </w:r>
            <w:r>
              <w:rPr>
                <w:sz w:val="22"/>
                <w:szCs w:val="22"/>
              </w:rPr>
              <w:br/>
              <w:t>для реализации проекта</w:t>
            </w:r>
          </w:p>
        </w:tc>
      </w:tr>
      <w:tr w:rsidR="00C6671A">
        <w:trPr>
          <w:jc w:val="center"/>
        </w:trPr>
        <w:tc>
          <w:tcPr>
            <w:tcW w:w="558" w:type="dxa"/>
            <w:vAlign w:val="center"/>
          </w:tcPr>
          <w:p w:rsidR="00C6671A" w:rsidRDefault="00B77CE2">
            <w:pPr>
              <w:tabs>
                <w:tab w:val="left" w:pos="992"/>
              </w:tabs>
              <w:jc w:val="center"/>
              <w:rPr>
                <w:sz w:val="22"/>
                <w:szCs w:val="22"/>
              </w:rPr>
            </w:pPr>
            <w:r>
              <w:rPr>
                <w:sz w:val="22"/>
                <w:szCs w:val="22"/>
              </w:rPr>
              <w:t>1</w:t>
            </w:r>
          </w:p>
        </w:tc>
        <w:tc>
          <w:tcPr>
            <w:tcW w:w="1734" w:type="dxa"/>
            <w:vAlign w:val="center"/>
          </w:tcPr>
          <w:p w:rsidR="00C6671A" w:rsidRDefault="00B77CE2">
            <w:pPr>
              <w:tabs>
                <w:tab w:val="left" w:pos="992"/>
              </w:tabs>
              <w:jc w:val="center"/>
              <w:rPr>
                <w:sz w:val="22"/>
                <w:szCs w:val="22"/>
              </w:rPr>
            </w:pPr>
            <w:r>
              <w:rPr>
                <w:sz w:val="22"/>
                <w:szCs w:val="22"/>
              </w:rPr>
              <w:t>2</w:t>
            </w:r>
          </w:p>
        </w:tc>
        <w:tc>
          <w:tcPr>
            <w:tcW w:w="2366" w:type="dxa"/>
            <w:vAlign w:val="center"/>
          </w:tcPr>
          <w:p w:rsidR="00C6671A" w:rsidRDefault="00B77CE2">
            <w:pPr>
              <w:tabs>
                <w:tab w:val="left" w:pos="992"/>
              </w:tabs>
              <w:jc w:val="center"/>
              <w:rPr>
                <w:sz w:val="22"/>
                <w:szCs w:val="22"/>
              </w:rPr>
            </w:pPr>
            <w:r>
              <w:rPr>
                <w:sz w:val="22"/>
                <w:szCs w:val="22"/>
              </w:rPr>
              <w:t xml:space="preserve">3 </w:t>
            </w:r>
          </w:p>
        </w:tc>
        <w:tc>
          <w:tcPr>
            <w:tcW w:w="1418" w:type="dxa"/>
          </w:tcPr>
          <w:p w:rsidR="00C6671A" w:rsidRDefault="00B77CE2">
            <w:pPr>
              <w:tabs>
                <w:tab w:val="left" w:pos="992"/>
              </w:tabs>
              <w:jc w:val="center"/>
              <w:rPr>
                <w:sz w:val="22"/>
                <w:szCs w:val="22"/>
              </w:rPr>
            </w:pPr>
            <w:r>
              <w:rPr>
                <w:sz w:val="22"/>
                <w:szCs w:val="22"/>
              </w:rPr>
              <w:t>4</w:t>
            </w:r>
          </w:p>
        </w:tc>
        <w:tc>
          <w:tcPr>
            <w:tcW w:w="1811" w:type="dxa"/>
            <w:vAlign w:val="center"/>
          </w:tcPr>
          <w:p w:rsidR="00C6671A" w:rsidRDefault="00B77CE2">
            <w:pPr>
              <w:tabs>
                <w:tab w:val="left" w:pos="992"/>
              </w:tabs>
              <w:jc w:val="center"/>
              <w:rPr>
                <w:sz w:val="22"/>
                <w:szCs w:val="22"/>
              </w:rPr>
            </w:pPr>
            <w:r>
              <w:rPr>
                <w:sz w:val="22"/>
                <w:szCs w:val="22"/>
              </w:rPr>
              <w:t>5</w:t>
            </w:r>
          </w:p>
        </w:tc>
        <w:tc>
          <w:tcPr>
            <w:tcW w:w="1696" w:type="dxa"/>
            <w:vAlign w:val="center"/>
          </w:tcPr>
          <w:p w:rsidR="00C6671A" w:rsidRDefault="00B77CE2">
            <w:pPr>
              <w:tabs>
                <w:tab w:val="left" w:pos="992"/>
              </w:tabs>
              <w:jc w:val="center"/>
              <w:rPr>
                <w:sz w:val="22"/>
                <w:szCs w:val="22"/>
              </w:rPr>
            </w:pPr>
            <w:r>
              <w:rPr>
                <w:sz w:val="22"/>
                <w:szCs w:val="22"/>
              </w:rPr>
              <w:t>6</w:t>
            </w:r>
          </w:p>
        </w:tc>
      </w:tr>
      <w:tr w:rsidR="00C6671A">
        <w:trPr>
          <w:jc w:val="center"/>
        </w:trPr>
        <w:tc>
          <w:tcPr>
            <w:tcW w:w="558" w:type="dxa"/>
            <w:vAlign w:val="center"/>
          </w:tcPr>
          <w:p w:rsidR="00C6671A" w:rsidRDefault="00B77CE2">
            <w:pPr>
              <w:tabs>
                <w:tab w:val="left" w:pos="992"/>
              </w:tabs>
              <w:jc w:val="center"/>
              <w:rPr>
                <w:sz w:val="22"/>
                <w:szCs w:val="22"/>
              </w:rPr>
            </w:pPr>
            <w:r>
              <w:rPr>
                <w:sz w:val="22"/>
                <w:szCs w:val="22"/>
              </w:rPr>
              <w:t>1</w:t>
            </w:r>
          </w:p>
        </w:tc>
        <w:tc>
          <w:tcPr>
            <w:tcW w:w="1734" w:type="dxa"/>
            <w:vAlign w:val="center"/>
          </w:tcPr>
          <w:p w:rsidR="00C6671A" w:rsidRDefault="00C6671A">
            <w:pPr>
              <w:tabs>
                <w:tab w:val="left" w:pos="992"/>
              </w:tabs>
              <w:rPr>
                <w:sz w:val="22"/>
                <w:szCs w:val="22"/>
              </w:rPr>
            </w:pPr>
          </w:p>
        </w:tc>
        <w:tc>
          <w:tcPr>
            <w:tcW w:w="2366" w:type="dxa"/>
            <w:vAlign w:val="center"/>
          </w:tcPr>
          <w:p w:rsidR="00C6671A" w:rsidRDefault="00C6671A">
            <w:pPr>
              <w:tabs>
                <w:tab w:val="left" w:pos="992"/>
              </w:tabs>
              <w:jc w:val="center"/>
              <w:rPr>
                <w:sz w:val="22"/>
                <w:szCs w:val="22"/>
              </w:rPr>
            </w:pPr>
          </w:p>
        </w:tc>
        <w:tc>
          <w:tcPr>
            <w:tcW w:w="1418" w:type="dxa"/>
          </w:tcPr>
          <w:p w:rsidR="00C6671A" w:rsidRDefault="00C6671A">
            <w:pPr>
              <w:tabs>
                <w:tab w:val="left" w:pos="992"/>
              </w:tabs>
              <w:jc w:val="center"/>
              <w:rPr>
                <w:sz w:val="22"/>
                <w:szCs w:val="22"/>
              </w:rPr>
            </w:pPr>
          </w:p>
        </w:tc>
        <w:tc>
          <w:tcPr>
            <w:tcW w:w="1811" w:type="dxa"/>
            <w:vAlign w:val="center"/>
          </w:tcPr>
          <w:p w:rsidR="00C6671A" w:rsidRDefault="00C6671A">
            <w:pPr>
              <w:tabs>
                <w:tab w:val="left" w:pos="992"/>
              </w:tabs>
              <w:jc w:val="center"/>
              <w:rPr>
                <w:sz w:val="22"/>
                <w:szCs w:val="22"/>
              </w:rPr>
            </w:pPr>
          </w:p>
        </w:tc>
        <w:tc>
          <w:tcPr>
            <w:tcW w:w="1696" w:type="dxa"/>
            <w:vAlign w:val="center"/>
          </w:tcPr>
          <w:p w:rsidR="00C6671A" w:rsidRDefault="00C6671A">
            <w:pPr>
              <w:tabs>
                <w:tab w:val="left" w:pos="992"/>
              </w:tabs>
              <w:jc w:val="center"/>
              <w:rPr>
                <w:sz w:val="22"/>
                <w:szCs w:val="22"/>
              </w:rPr>
            </w:pPr>
          </w:p>
        </w:tc>
      </w:tr>
      <w:tr w:rsidR="00C6671A">
        <w:trPr>
          <w:jc w:val="center"/>
        </w:trPr>
        <w:tc>
          <w:tcPr>
            <w:tcW w:w="558" w:type="dxa"/>
            <w:vAlign w:val="center"/>
          </w:tcPr>
          <w:p w:rsidR="00C6671A" w:rsidRDefault="00B77CE2">
            <w:pPr>
              <w:tabs>
                <w:tab w:val="left" w:pos="992"/>
              </w:tabs>
              <w:jc w:val="center"/>
              <w:rPr>
                <w:sz w:val="22"/>
                <w:szCs w:val="22"/>
              </w:rPr>
            </w:pPr>
            <w:r>
              <w:rPr>
                <w:sz w:val="22"/>
                <w:szCs w:val="22"/>
              </w:rPr>
              <w:t>2</w:t>
            </w:r>
          </w:p>
        </w:tc>
        <w:tc>
          <w:tcPr>
            <w:tcW w:w="1734" w:type="dxa"/>
            <w:vAlign w:val="center"/>
          </w:tcPr>
          <w:p w:rsidR="00C6671A" w:rsidRDefault="00C6671A">
            <w:pPr>
              <w:tabs>
                <w:tab w:val="left" w:pos="992"/>
              </w:tabs>
              <w:rPr>
                <w:sz w:val="22"/>
                <w:szCs w:val="22"/>
              </w:rPr>
            </w:pPr>
          </w:p>
        </w:tc>
        <w:tc>
          <w:tcPr>
            <w:tcW w:w="2366" w:type="dxa"/>
            <w:vAlign w:val="center"/>
          </w:tcPr>
          <w:p w:rsidR="00C6671A" w:rsidRDefault="00C6671A">
            <w:pPr>
              <w:tabs>
                <w:tab w:val="left" w:pos="992"/>
              </w:tabs>
              <w:jc w:val="center"/>
              <w:rPr>
                <w:sz w:val="22"/>
                <w:szCs w:val="22"/>
              </w:rPr>
            </w:pPr>
          </w:p>
        </w:tc>
        <w:tc>
          <w:tcPr>
            <w:tcW w:w="1418" w:type="dxa"/>
          </w:tcPr>
          <w:p w:rsidR="00C6671A" w:rsidRDefault="00C6671A">
            <w:pPr>
              <w:tabs>
                <w:tab w:val="left" w:pos="992"/>
              </w:tabs>
              <w:jc w:val="center"/>
              <w:rPr>
                <w:sz w:val="22"/>
                <w:szCs w:val="22"/>
              </w:rPr>
            </w:pPr>
          </w:p>
        </w:tc>
        <w:tc>
          <w:tcPr>
            <w:tcW w:w="1811" w:type="dxa"/>
            <w:vAlign w:val="center"/>
          </w:tcPr>
          <w:p w:rsidR="00C6671A" w:rsidRDefault="00C6671A">
            <w:pPr>
              <w:tabs>
                <w:tab w:val="left" w:pos="992"/>
              </w:tabs>
              <w:jc w:val="center"/>
              <w:rPr>
                <w:sz w:val="22"/>
                <w:szCs w:val="22"/>
              </w:rPr>
            </w:pPr>
          </w:p>
        </w:tc>
        <w:tc>
          <w:tcPr>
            <w:tcW w:w="1696" w:type="dxa"/>
            <w:vAlign w:val="center"/>
          </w:tcPr>
          <w:p w:rsidR="00C6671A" w:rsidRDefault="00C6671A">
            <w:pPr>
              <w:tabs>
                <w:tab w:val="left" w:pos="992"/>
              </w:tabs>
              <w:jc w:val="center"/>
              <w:rPr>
                <w:sz w:val="22"/>
                <w:szCs w:val="22"/>
              </w:rPr>
            </w:pPr>
          </w:p>
        </w:tc>
      </w:tr>
      <w:tr w:rsidR="00C6671A">
        <w:trPr>
          <w:jc w:val="center"/>
        </w:trPr>
        <w:tc>
          <w:tcPr>
            <w:tcW w:w="558" w:type="dxa"/>
            <w:vAlign w:val="center"/>
          </w:tcPr>
          <w:p w:rsidR="00C6671A" w:rsidRDefault="00B77CE2">
            <w:pPr>
              <w:tabs>
                <w:tab w:val="left" w:pos="992"/>
              </w:tabs>
              <w:jc w:val="center"/>
              <w:rPr>
                <w:sz w:val="22"/>
                <w:szCs w:val="22"/>
              </w:rPr>
            </w:pPr>
            <w:r>
              <w:rPr>
                <w:sz w:val="22"/>
                <w:szCs w:val="22"/>
              </w:rPr>
              <w:t>…</w:t>
            </w:r>
          </w:p>
        </w:tc>
        <w:tc>
          <w:tcPr>
            <w:tcW w:w="1734" w:type="dxa"/>
            <w:vAlign w:val="center"/>
          </w:tcPr>
          <w:p w:rsidR="00C6671A" w:rsidRDefault="00C6671A">
            <w:pPr>
              <w:tabs>
                <w:tab w:val="left" w:pos="992"/>
              </w:tabs>
              <w:rPr>
                <w:sz w:val="22"/>
                <w:szCs w:val="22"/>
              </w:rPr>
            </w:pPr>
          </w:p>
        </w:tc>
        <w:tc>
          <w:tcPr>
            <w:tcW w:w="2366" w:type="dxa"/>
            <w:vAlign w:val="center"/>
          </w:tcPr>
          <w:p w:rsidR="00C6671A" w:rsidRDefault="00C6671A">
            <w:pPr>
              <w:tabs>
                <w:tab w:val="left" w:pos="992"/>
              </w:tabs>
              <w:jc w:val="center"/>
              <w:rPr>
                <w:sz w:val="22"/>
                <w:szCs w:val="22"/>
              </w:rPr>
            </w:pPr>
          </w:p>
        </w:tc>
        <w:tc>
          <w:tcPr>
            <w:tcW w:w="1418" w:type="dxa"/>
          </w:tcPr>
          <w:p w:rsidR="00C6671A" w:rsidRDefault="00C6671A">
            <w:pPr>
              <w:tabs>
                <w:tab w:val="left" w:pos="992"/>
              </w:tabs>
              <w:jc w:val="center"/>
              <w:rPr>
                <w:sz w:val="22"/>
                <w:szCs w:val="22"/>
              </w:rPr>
            </w:pPr>
          </w:p>
        </w:tc>
        <w:tc>
          <w:tcPr>
            <w:tcW w:w="1811" w:type="dxa"/>
            <w:vAlign w:val="center"/>
          </w:tcPr>
          <w:p w:rsidR="00C6671A" w:rsidRDefault="00C6671A">
            <w:pPr>
              <w:tabs>
                <w:tab w:val="left" w:pos="992"/>
              </w:tabs>
              <w:jc w:val="center"/>
              <w:rPr>
                <w:sz w:val="22"/>
                <w:szCs w:val="22"/>
              </w:rPr>
            </w:pPr>
          </w:p>
        </w:tc>
        <w:tc>
          <w:tcPr>
            <w:tcW w:w="1696" w:type="dxa"/>
            <w:vAlign w:val="center"/>
          </w:tcPr>
          <w:p w:rsidR="00C6671A" w:rsidRDefault="00C6671A">
            <w:pPr>
              <w:tabs>
                <w:tab w:val="left" w:pos="992"/>
              </w:tabs>
              <w:jc w:val="center"/>
              <w:rPr>
                <w:sz w:val="22"/>
                <w:szCs w:val="22"/>
              </w:rPr>
            </w:pPr>
          </w:p>
        </w:tc>
      </w:tr>
    </w:tbl>
    <w:p w:rsidR="00C6671A" w:rsidRDefault="00C6671A">
      <w:pPr>
        <w:tabs>
          <w:tab w:val="left" w:pos="992"/>
        </w:tabs>
        <w:ind w:firstLine="709"/>
        <w:jc w:val="center"/>
        <w:rPr>
          <w:bCs/>
          <w:iCs/>
          <w:sz w:val="28"/>
          <w:szCs w:val="20"/>
        </w:rPr>
      </w:pPr>
    </w:p>
    <w:p w:rsidR="00C6671A" w:rsidRDefault="00B77CE2">
      <w:pPr>
        <w:tabs>
          <w:tab w:val="left" w:pos="992"/>
        </w:tabs>
        <w:ind w:firstLine="709"/>
        <w:jc w:val="center"/>
        <w:rPr>
          <w:bCs/>
          <w:iCs/>
          <w:sz w:val="28"/>
          <w:szCs w:val="20"/>
        </w:rPr>
      </w:pPr>
      <w:r>
        <w:rPr>
          <w:bCs/>
          <w:iCs/>
          <w:sz w:val="28"/>
          <w:szCs w:val="20"/>
        </w:rPr>
        <w:t xml:space="preserve">4.3. Сельскохозяйственная техника, автотранспортные средства </w:t>
      </w:r>
      <w:r>
        <w:rPr>
          <w:bCs/>
          <w:iCs/>
          <w:sz w:val="28"/>
          <w:szCs w:val="20"/>
        </w:rPr>
        <w:br/>
        <w:t xml:space="preserve">и оборудование </w:t>
      </w:r>
      <w:r>
        <w:rPr>
          <w:sz w:val="28"/>
          <w:szCs w:val="20"/>
        </w:rPr>
        <w:t>(при наличии)</w:t>
      </w:r>
    </w:p>
    <w:p w:rsidR="00C6671A" w:rsidRDefault="00C6671A">
      <w:pPr>
        <w:tabs>
          <w:tab w:val="left" w:pos="992"/>
        </w:tabs>
        <w:rPr>
          <w:bCs/>
          <w:iCs/>
          <w:sz w:val="18"/>
          <w:szCs w:val="18"/>
        </w:rP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863"/>
        <w:gridCol w:w="3119"/>
        <w:gridCol w:w="3090"/>
      </w:tblGrid>
      <w:tr w:rsidR="00C6671A">
        <w:tc>
          <w:tcPr>
            <w:tcW w:w="568" w:type="dxa"/>
            <w:shd w:val="clear" w:color="auto" w:fill="auto"/>
          </w:tcPr>
          <w:p w:rsidR="00C6671A" w:rsidRDefault="00B77CE2">
            <w:pPr>
              <w:widowControl w:val="0"/>
              <w:tabs>
                <w:tab w:val="left" w:pos="992"/>
              </w:tabs>
              <w:ind w:left="-108" w:right="-109"/>
              <w:jc w:val="center"/>
              <w:rPr>
                <w:sz w:val="22"/>
                <w:szCs w:val="22"/>
                <w:lang w:eastAsia="ar-SA"/>
              </w:rPr>
            </w:pPr>
            <w:r>
              <w:rPr>
                <w:sz w:val="22"/>
                <w:szCs w:val="22"/>
                <w:lang w:eastAsia="ar-SA"/>
              </w:rPr>
              <w:t xml:space="preserve">№ </w:t>
            </w:r>
            <w:proofErr w:type="gramStart"/>
            <w:r>
              <w:rPr>
                <w:sz w:val="22"/>
                <w:szCs w:val="22"/>
                <w:lang w:eastAsia="ar-SA"/>
              </w:rPr>
              <w:t>п</w:t>
            </w:r>
            <w:proofErr w:type="gramEnd"/>
            <w:r>
              <w:rPr>
                <w:sz w:val="22"/>
                <w:szCs w:val="22"/>
                <w:lang w:eastAsia="ar-SA"/>
              </w:rPr>
              <w:t>/п</w:t>
            </w:r>
          </w:p>
        </w:tc>
        <w:tc>
          <w:tcPr>
            <w:tcW w:w="2863" w:type="dxa"/>
            <w:shd w:val="clear" w:color="auto" w:fill="auto"/>
            <w:vAlign w:val="center"/>
          </w:tcPr>
          <w:p w:rsidR="00C6671A" w:rsidRDefault="00B77CE2">
            <w:pPr>
              <w:widowControl w:val="0"/>
              <w:tabs>
                <w:tab w:val="left" w:pos="992"/>
              </w:tabs>
              <w:ind w:right="-109"/>
              <w:jc w:val="center"/>
              <w:rPr>
                <w:sz w:val="22"/>
                <w:szCs w:val="22"/>
                <w:lang w:eastAsia="ar-SA"/>
              </w:rPr>
            </w:pPr>
            <w:r>
              <w:rPr>
                <w:sz w:val="22"/>
                <w:szCs w:val="22"/>
                <w:lang w:eastAsia="ar-SA"/>
              </w:rPr>
              <w:t xml:space="preserve">Наименование, </w:t>
            </w:r>
          </w:p>
          <w:p w:rsidR="00C6671A" w:rsidRDefault="00B77CE2">
            <w:pPr>
              <w:widowControl w:val="0"/>
              <w:tabs>
                <w:tab w:val="left" w:pos="992"/>
              </w:tabs>
              <w:ind w:right="-109"/>
              <w:jc w:val="center"/>
              <w:rPr>
                <w:sz w:val="22"/>
                <w:szCs w:val="22"/>
                <w:lang w:eastAsia="ar-SA"/>
              </w:rPr>
            </w:pPr>
            <w:r>
              <w:rPr>
                <w:sz w:val="22"/>
                <w:szCs w:val="22"/>
                <w:lang w:eastAsia="ar-SA"/>
              </w:rPr>
              <w:t>год выпуска</w:t>
            </w:r>
          </w:p>
        </w:tc>
        <w:tc>
          <w:tcPr>
            <w:tcW w:w="3119" w:type="dxa"/>
            <w:shd w:val="clear" w:color="auto" w:fill="auto"/>
            <w:vAlign w:val="center"/>
          </w:tcPr>
          <w:p w:rsidR="00C6671A" w:rsidRDefault="00B77CE2">
            <w:pPr>
              <w:widowControl w:val="0"/>
              <w:tabs>
                <w:tab w:val="left" w:pos="992"/>
              </w:tabs>
              <w:jc w:val="center"/>
              <w:rPr>
                <w:sz w:val="22"/>
                <w:szCs w:val="22"/>
                <w:lang w:eastAsia="ar-SA"/>
              </w:rPr>
            </w:pPr>
            <w:r>
              <w:rPr>
                <w:sz w:val="22"/>
                <w:szCs w:val="22"/>
                <w:lang w:eastAsia="ar-SA"/>
              </w:rPr>
              <w:t>Основание использования</w:t>
            </w:r>
          </w:p>
          <w:p w:rsidR="00C6671A" w:rsidRDefault="00B77CE2">
            <w:pPr>
              <w:widowControl w:val="0"/>
              <w:tabs>
                <w:tab w:val="left" w:pos="992"/>
              </w:tabs>
              <w:jc w:val="center"/>
              <w:rPr>
                <w:sz w:val="22"/>
                <w:szCs w:val="22"/>
                <w:lang w:eastAsia="ar-SA"/>
              </w:rPr>
            </w:pPr>
            <w:r>
              <w:rPr>
                <w:sz w:val="22"/>
                <w:szCs w:val="22"/>
                <w:lang w:eastAsia="ar-SA"/>
              </w:rPr>
              <w:t>(право собственности или иное законное основание)</w:t>
            </w:r>
          </w:p>
          <w:p w:rsidR="00C6671A" w:rsidRDefault="00C6671A">
            <w:pPr>
              <w:widowControl w:val="0"/>
              <w:tabs>
                <w:tab w:val="left" w:pos="992"/>
              </w:tabs>
              <w:ind w:right="-109"/>
              <w:jc w:val="center"/>
              <w:rPr>
                <w:sz w:val="22"/>
                <w:szCs w:val="22"/>
                <w:lang w:eastAsia="ar-SA"/>
              </w:rPr>
            </w:pPr>
          </w:p>
        </w:tc>
        <w:tc>
          <w:tcPr>
            <w:tcW w:w="3090" w:type="dxa"/>
            <w:shd w:val="clear" w:color="auto" w:fill="auto"/>
            <w:vAlign w:val="center"/>
          </w:tcPr>
          <w:p w:rsidR="00C6671A" w:rsidRDefault="00B77CE2">
            <w:pPr>
              <w:widowControl w:val="0"/>
              <w:tabs>
                <w:tab w:val="left" w:pos="992"/>
              </w:tabs>
              <w:jc w:val="center"/>
              <w:rPr>
                <w:sz w:val="22"/>
                <w:szCs w:val="22"/>
                <w:lang w:eastAsia="ar-SA"/>
              </w:rPr>
            </w:pPr>
            <w:r>
              <w:rPr>
                <w:sz w:val="22"/>
                <w:szCs w:val="22"/>
              </w:rPr>
              <w:t xml:space="preserve">Цель использования </w:t>
            </w:r>
            <w:r>
              <w:rPr>
                <w:sz w:val="22"/>
                <w:szCs w:val="22"/>
              </w:rPr>
              <w:br/>
              <w:t>для реализации проекта</w:t>
            </w:r>
            <w:r>
              <w:rPr>
                <w:strike/>
                <w:sz w:val="22"/>
                <w:szCs w:val="22"/>
                <w:lang w:eastAsia="ar-SA"/>
              </w:rPr>
              <w:t xml:space="preserve"> </w:t>
            </w:r>
          </w:p>
          <w:p w:rsidR="00C6671A" w:rsidRDefault="00C6671A">
            <w:pPr>
              <w:widowControl w:val="0"/>
              <w:tabs>
                <w:tab w:val="left" w:pos="992"/>
              </w:tabs>
              <w:ind w:right="-109"/>
              <w:jc w:val="center"/>
              <w:rPr>
                <w:sz w:val="22"/>
                <w:szCs w:val="22"/>
                <w:lang w:eastAsia="ar-SA"/>
              </w:rPr>
            </w:pPr>
          </w:p>
        </w:tc>
      </w:tr>
      <w:tr w:rsidR="00C6671A">
        <w:tc>
          <w:tcPr>
            <w:tcW w:w="568" w:type="dxa"/>
            <w:shd w:val="clear" w:color="auto" w:fill="auto"/>
            <w:vAlign w:val="center"/>
          </w:tcPr>
          <w:p w:rsidR="00C6671A" w:rsidRDefault="00B77CE2">
            <w:pPr>
              <w:tabs>
                <w:tab w:val="left" w:pos="992"/>
              </w:tabs>
              <w:jc w:val="center"/>
              <w:rPr>
                <w:sz w:val="22"/>
                <w:szCs w:val="22"/>
              </w:rPr>
            </w:pPr>
            <w:r>
              <w:rPr>
                <w:sz w:val="22"/>
                <w:szCs w:val="22"/>
              </w:rPr>
              <w:t>1</w:t>
            </w:r>
          </w:p>
        </w:tc>
        <w:tc>
          <w:tcPr>
            <w:tcW w:w="2863" w:type="dxa"/>
            <w:shd w:val="clear" w:color="auto" w:fill="auto"/>
            <w:vAlign w:val="center"/>
          </w:tcPr>
          <w:p w:rsidR="00C6671A" w:rsidRDefault="00B77CE2">
            <w:pPr>
              <w:tabs>
                <w:tab w:val="left" w:pos="992"/>
              </w:tabs>
              <w:jc w:val="center"/>
              <w:rPr>
                <w:sz w:val="22"/>
                <w:szCs w:val="22"/>
              </w:rPr>
            </w:pPr>
            <w:r>
              <w:rPr>
                <w:sz w:val="22"/>
                <w:szCs w:val="22"/>
              </w:rPr>
              <w:t>2</w:t>
            </w:r>
          </w:p>
        </w:tc>
        <w:tc>
          <w:tcPr>
            <w:tcW w:w="3119" w:type="dxa"/>
            <w:shd w:val="clear" w:color="auto" w:fill="auto"/>
            <w:vAlign w:val="center"/>
          </w:tcPr>
          <w:p w:rsidR="00C6671A" w:rsidRDefault="00B77CE2">
            <w:pPr>
              <w:tabs>
                <w:tab w:val="left" w:pos="992"/>
              </w:tabs>
              <w:jc w:val="center"/>
              <w:rPr>
                <w:sz w:val="22"/>
                <w:szCs w:val="22"/>
              </w:rPr>
            </w:pPr>
            <w:r>
              <w:rPr>
                <w:sz w:val="22"/>
                <w:szCs w:val="22"/>
              </w:rPr>
              <w:t>3</w:t>
            </w:r>
          </w:p>
        </w:tc>
        <w:tc>
          <w:tcPr>
            <w:tcW w:w="3090" w:type="dxa"/>
            <w:shd w:val="clear" w:color="auto" w:fill="auto"/>
            <w:vAlign w:val="center"/>
          </w:tcPr>
          <w:p w:rsidR="00C6671A" w:rsidRDefault="00B77CE2">
            <w:pPr>
              <w:widowControl w:val="0"/>
              <w:tabs>
                <w:tab w:val="left" w:pos="992"/>
              </w:tabs>
              <w:ind w:right="-109"/>
              <w:jc w:val="center"/>
              <w:rPr>
                <w:sz w:val="22"/>
                <w:szCs w:val="22"/>
                <w:lang w:eastAsia="ar-SA"/>
              </w:rPr>
            </w:pPr>
            <w:r>
              <w:rPr>
                <w:sz w:val="22"/>
                <w:szCs w:val="22"/>
                <w:lang w:eastAsia="ar-SA"/>
              </w:rPr>
              <w:t>4</w:t>
            </w:r>
          </w:p>
        </w:tc>
      </w:tr>
      <w:tr w:rsidR="00C6671A">
        <w:tc>
          <w:tcPr>
            <w:tcW w:w="568" w:type="dxa"/>
            <w:shd w:val="clear" w:color="auto" w:fill="auto"/>
            <w:vAlign w:val="center"/>
          </w:tcPr>
          <w:p w:rsidR="00C6671A" w:rsidRDefault="00B77CE2">
            <w:pPr>
              <w:tabs>
                <w:tab w:val="left" w:pos="992"/>
              </w:tabs>
              <w:jc w:val="center"/>
              <w:rPr>
                <w:sz w:val="22"/>
                <w:szCs w:val="22"/>
              </w:rPr>
            </w:pPr>
            <w:r>
              <w:rPr>
                <w:sz w:val="22"/>
                <w:szCs w:val="22"/>
              </w:rPr>
              <w:t>1</w:t>
            </w:r>
          </w:p>
        </w:tc>
        <w:tc>
          <w:tcPr>
            <w:tcW w:w="2863" w:type="dxa"/>
            <w:shd w:val="clear" w:color="auto" w:fill="auto"/>
            <w:vAlign w:val="center"/>
          </w:tcPr>
          <w:p w:rsidR="00C6671A" w:rsidRDefault="00C6671A">
            <w:pPr>
              <w:tabs>
                <w:tab w:val="left" w:pos="992"/>
              </w:tabs>
              <w:rPr>
                <w:sz w:val="22"/>
                <w:szCs w:val="22"/>
              </w:rPr>
            </w:pPr>
          </w:p>
        </w:tc>
        <w:tc>
          <w:tcPr>
            <w:tcW w:w="3119" w:type="dxa"/>
            <w:shd w:val="clear" w:color="auto" w:fill="auto"/>
            <w:vAlign w:val="center"/>
          </w:tcPr>
          <w:p w:rsidR="00C6671A" w:rsidRDefault="00C6671A">
            <w:pPr>
              <w:tabs>
                <w:tab w:val="left" w:pos="992"/>
              </w:tabs>
              <w:rPr>
                <w:sz w:val="22"/>
                <w:szCs w:val="22"/>
              </w:rPr>
            </w:pPr>
          </w:p>
        </w:tc>
        <w:tc>
          <w:tcPr>
            <w:tcW w:w="3090" w:type="dxa"/>
            <w:shd w:val="clear" w:color="auto" w:fill="auto"/>
            <w:vAlign w:val="center"/>
          </w:tcPr>
          <w:p w:rsidR="00C6671A" w:rsidRDefault="00C6671A">
            <w:pPr>
              <w:widowControl w:val="0"/>
              <w:tabs>
                <w:tab w:val="left" w:pos="992"/>
              </w:tabs>
              <w:ind w:right="-109"/>
              <w:jc w:val="center"/>
              <w:rPr>
                <w:sz w:val="22"/>
                <w:szCs w:val="22"/>
                <w:lang w:eastAsia="ar-SA"/>
              </w:rPr>
            </w:pPr>
          </w:p>
        </w:tc>
      </w:tr>
      <w:tr w:rsidR="00C6671A">
        <w:tc>
          <w:tcPr>
            <w:tcW w:w="568" w:type="dxa"/>
            <w:shd w:val="clear" w:color="auto" w:fill="auto"/>
            <w:vAlign w:val="center"/>
          </w:tcPr>
          <w:p w:rsidR="00C6671A" w:rsidRDefault="00B77CE2">
            <w:pPr>
              <w:tabs>
                <w:tab w:val="left" w:pos="992"/>
              </w:tabs>
              <w:jc w:val="center"/>
              <w:rPr>
                <w:sz w:val="22"/>
                <w:szCs w:val="22"/>
              </w:rPr>
            </w:pPr>
            <w:r>
              <w:rPr>
                <w:sz w:val="22"/>
                <w:szCs w:val="22"/>
              </w:rPr>
              <w:lastRenderedPageBreak/>
              <w:t>2</w:t>
            </w:r>
          </w:p>
        </w:tc>
        <w:tc>
          <w:tcPr>
            <w:tcW w:w="2863" w:type="dxa"/>
            <w:shd w:val="clear" w:color="auto" w:fill="auto"/>
            <w:vAlign w:val="center"/>
          </w:tcPr>
          <w:p w:rsidR="00C6671A" w:rsidRDefault="00C6671A">
            <w:pPr>
              <w:tabs>
                <w:tab w:val="left" w:pos="992"/>
              </w:tabs>
              <w:rPr>
                <w:sz w:val="22"/>
                <w:szCs w:val="22"/>
              </w:rPr>
            </w:pPr>
          </w:p>
        </w:tc>
        <w:tc>
          <w:tcPr>
            <w:tcW w:w="3119" w:type="dxa"/>
            <w:shd w:val="clear" w:color="auto" w:fill="auto"/>
            <w:vAlign w:val="center"/>
          </w:tcPr>
          <w:p w:rsidR="00C6671A" w:rsidRDefault="00C6671A">
            <w:pPr>
              <w:tabs>
                <w:tab w:val="left" w:pos="992"/>
              </w:tabs>
              <w:rPr>
                <w:sz w:val="22"/>
                <w:szCs w:val="22"/>
              </w:rPr>
            </w:pPr>
          </w:p>
        </w:tc>
        <w:tc>
          <w:tcPr>
            <w:tcW w:w="3090" w:type="dxa"/>
            <w:shd w:val="clear" w:color="auto" w:fill="auto"/>
            <w:vAlign w:val="center"/>
          </w:tcPr>
          <w:p w:rsidR="00C6671A" w:rsidRDefault="00C6671A">
            <w:pPr>
              <w:widowControl w:val="0"/>
              <w:tabs>
                <w:tab w:val="left" w:pos="992"/>
              </w:tabs>
              <w:ind w:right="-109"/>
              <w:jc w:val="center"/>
              <w:rPr>
                <w:sz w:val="22"/>
                <w:szCs w:val="22"/>
                <w:lang w:eastAsia="ar-SA"/>
              </w:rPr>
            </w:pPr>
          </w:p>
        </w:tc>
      </w:tr>
      <w:tr w:rsidR="00C6671A">
        <w:tc>
          <w:tcPr>
            <w:tcW w:w="568" w:type="dxa"/>
            <w:shd w:val="clear" w:color="auto" w:fill="auto"/>
            <w:vAlign w:val="center"/>
          </w:tcPr>
          <w:p w:rsidR="00C6671A" w:rsidRDefault="00B77CE2">
            <w:pPr>
              <w:tabs>
                <w:tab w:val="left" w:pos="992"/>
              </w:tabs>
              <w:jc w:val="center"/>
              <w:rPr>
                <w:sz w:val="22"/>
                <w:szCs w:val="22"/>
              </w:rPr>
            </w:pPr>
            <w:r>
              <w:rPr>
                <w:sz w:val="22"/>
                <w:szCs w:val="22"/>
              </w:rPr>
              <w:t>…</w:t>
            </w:r>
          </w:p>
        </w:tc>
        <w:tc>
          <w:tcPr>
            <w:tcW w:w="2863" w:type="dxa"/>
            <w:shd w:val="clear" w:color="auto" w:fill="auto"/>
            <w:vAlign w:val="center"/>
          </w:tcPr>
          <w:p w:rsidR="00C6671A" w:rsidRDefault="00C6671A">
            <w:pPr>
              <w:tabs>
                <w:tab w:val="left" w:pos="992"/>
              </w:tabs>
              <w:rPr>
                <w:sz w:val="22"/>
                <w:szCs w:val="22"/>
              </w:rPr>
            </w:pPr>
          </w:p>
        </w:tc>
        <w:tc>
          <w:tcPr>
            <w:tcW w:w="3119" w:type="dxa"/>
            <w:shd w:val="clear" w:color="auto" w:fill="auto"/>
            <w:vAlign w:val="center"/>
          </w:tcPr>
          <w:p w:rsidR="00C6671A" w:rsidRDefault="00C6671A">
            <w:pPr>
              <w:tabs>
                <w:tab w:val="left" w:pos="992"/>
              </w:tabs>
              <w:rPr>
                <w:sz w:val="22"/>
                <w:szCs w:val="22"/>
              </w:rPr>
            </w:pPr>
          </w:p>
        </w:tc>
        <w:tc>
          <w:tcPr>
            <w:tcW w:w="3090" w:type="dxa"/>
            <w:shd w:val="clear" w:color="auto" w:fill="auto"/>
            <w:vAlign w:val="center"/>
          </w:tcPr>
          <w:p w:rsidR="00C6671A" w:rsidRDefault="00C6671A">
            <w:pPr>
              <w:widowControl w:val="0"/>
              <w:tabs>
                <w:tab w:val="left" w:pos="992"/>
              </w:tabs>
              <w:ind w:right="-109"/>
              <w:jc w:val="center"/>
              <w:rPr>
                <w:sz w:val="22"/>
                <w:szCs w:val="22"/>
                <w:lang w:eastAsia="ar-SA"/>
              </w:rPr>
            </w:pPr>
          </w:p>
        </w:tc>
      </w:tr>
    </w:tbl>
    <w:p w:rsidR="00C6671A" w:rsidRDefault="00C6671A">
      <w:pPr>
        <w:tabs>
          <w:tab w:val="left" w:pos="992"/>
        </w:tabs>
        <w:ind w:firstLine="709"/>
        <w:jc w:val="center"/>
        <w:rPr>
          <w:bCs/>
          <w:iCs/>
          <w:sz w:val="28"/>
          <w:szCs w:val="20"/>
        </w:rPr>
      </w:pPr>
    </w:p>
    <w:p w:rsidR="00C6671A" w:rsidRDefault="00B77CE2">
      <w:pPr>
        <w:tabs>
          <w:tab w:val="left" w:pos="992"/>
        </w:tabs>
        <w:ind w:firstLine="709"/>
        <w:jc w:val="center"/>
        <w:rPr>
          <w:bCs/>
          <w:iCs/>
          <w:sz w:val="28"/>
          <w:szCs w:val="20"/>
          <w:vertAlign w:val="superscript"/>
        </w:rPr>
      </w:pPr>
      <w:r>
        <w:rPr>
          <w:bCs/>
          <w:iCs/>
          <w:sz w:val="28"/>
          <w:szCs w:val="20"/>
        </w:rPr>
        <w:t>4.4. Сельскохозяйственные животные и птица</w:t>
      </w:r>
      <w:r>
        <w:rPr>
          <w:bCs/>
          <w:iCs/>
          <w:vertAlign w:val="superscript"/>
        </w:rPr>
        <w:t xml:space="preserve"> </w:t>
      </w:r>
      <w:r>
        <w:rPr>
          <w:sz w:val="28"/>
          <w:szCs w:val="20"/>
        </w:rPr>
        <w:t>(при наличии)</w:t>
      </w:r>
      <w:r>
        <w:rPr>
          <w:sz w:val="28"/>
          <w:szCs w:val="20"/>
          <w:vertAlign w:val="superscript"/>
        </w:rPr>
        <w:t>1</w:t>
      </w:r>
    </w:p>
    <w:p w:rsidR="00C6671A" w:rsidRDefault="00C6671A">
      <w:pPr>
        <w:tabs>
          <w:tab w:val="left" w:pos="992"/>
        </w:tabs>
        <w:jc w:val="both"/>
        <w:rPr>
          <w:bCs/>
          <w:iCs/>
          <w:sz w:val="18"/>
          <w:szCs w:val="18"/>
        </w:rPr>
      </w:pPr>
    </w:p>
    <w:tbl>
      <w:tblPr>
        <w:tblW w:w="966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431"/>
        <w:gridCol w:w="2521"/>
        <w:gridCol w:w="3008"/>
      </w:tblGrid>
      <w:tr w:rsidR="00C6671A">
        <w:tc>
          <w:tcPr>
            <w:tcW w:w="709" w:type="dxa"/>
            <w:shd w:val="clear" w:color="auto" w:fill="auto"/>
          </w:tcPr>
          <w:p w:rsidR="00C6671A" w:rsidRDefault="00B77CE2">
            <w:pPr>
              <w:widowControl w:val="0"/>
              <w:tabs>
                <w:tab w:val="left" w:pos="992"/>
              </w:tabs>
              <w:ind w:left="-108" w:right="-109"/>
              <w:jc w:val="center"/>
            </w:pPr>
            <w:r>
              <w:rPr>
                <w:lang w:eastAsia="ar-SA"/>
              </w:rPr>
              <w:t xml:space="preserve">№ </w:t>
            </w:r>
            <w:proofErr w:type="gramStart"/>
            <w:r>
              <w:rPr>
                <w:lang w:eastAsia="ar-SA"/>
              </w:rPr>
              <w:t>п</w:t>
            </w:r>
            <w:proofErr w:type="gramEnd"/>
            <w:r>
              <w:rPr>
                <w:lang w:eastAsia="ar-SA"/>
              </w:rPr>
              <w:t>/п</w:t>
            </w:r>
          </w:p>
        </w:tc>
        <w:tc>
          <w:tcPr>
            <w:tcW w:w="3431" w:type="dxa"/>
            <w:shd w:val="clear" w:color="auto" w:fill="auto"/>
            <w:vAlign w:val="center"/>
          </w:tcPr>
          <w:p w:rsidR="00C6671A" w:rsidRDefault="00B77CE2">
            <w:pPr>
              <w:widowControl w:val="0"/>
              <w:tabs>
                <w:tab w:val="left" w:pos="992"/>
              </w:tabs>
              <w:ind w:right="-109"/>
              <w:jc w:val="center"/>
              <w:rPr>
                <w:vertAlign w:val="superscript"/>
              </w:rPr>
            </w:pPr>
            <w:r>
              <w:rPr>
                <w:lang w:eastAsia="ar-SA"/>
              </w:rPr>
              <w:t>Вид, половозрастная группа и направление продуктивности</w:t>
            </w:r>
          </w:p>
        </w:tc>
        <w:tc>
          <w:tcPr>
            <w:tcW w:w="2521" w:type="dxa"/>
            <w:shd w:val="clear" w:color="auto" w:fill="auto"/>
            <w:vAlign w:val="center"/>
          </w:tcPr>
          <w:p w:rsidR="00C6671A" w:rsidRDefault="00B77CE2">
            <w:pPr>
              <w:widowControl w:val="0"/>
              <w:tabs>
                <w:tab w:val="left" w:pos="992"/>
              </w:tabs>
              <w:ind w:right="-109"/>
              <w:jc w:val="center"/>
            </w:pPr>
            <w:r>
              <w:rPr>
                <w:lang w:eastAsia="ar-SA"/>
              </w:rPr>
              <w:t>Количество, голов, пчелосемей</w:t>
            </w:r>
          </w:p>
        </w:tc>
        <w:tc>
          <w:tcPr>
            <w:tcW w:w="3008" w:type="dxa"/>
          </w:tcPr>
          <w:p w:rsidR="00C6671A" w:rsidRDefault="00B77CE2">
            <w:pPr>
              <w:widowControl w:val="0"/>
              <w:tabs>
                <w:tab w:val="left" w:pos="992"/>
              </w:tabs>
              <w:ind w:right="-109"/>
              <w:jc w:val="center"/>
            </w:pPr>
            <w:r>
              <w:rPr>
                <w:lang w:eastAsia="ar-SA"/>
              </w:rPr>
              <w:t>Цель использования для реализации проекта</w:t>
            </w:r>
          </w:p>
        </w:tc>
      </w:tr>
      <w:tr w:rsidR="00C6671A">
        <w:tc>
          <w:tcPr>
            <w:tcW w:w="709" w:type="dxa"/>
            <w:shd w:val="clear" w:color="auto" w:fill="auto"/>
            <w:vAlign w:val="center"/>
          </w:tcPr>
          <w:p w:rsidR="00C6671A" w:rsidRDefault="00B77CE2">
            <w:pPr>
              <w:tabs>
                <w:tab w:val="left" w:pos="992"/>
              </w:tabs>
              <w:jc w:val="center"/>
            </w:pPr>
            <w:r>
              <w:t>1</w:t>
            </w:r>
          </w:p>
        </w:tc>
        <w:tc>
          <w:tcPr>
            <w:tcW w:w="3431" w:type="dxa"/>
            <w:shd w:val="clear" w:color="auto" w:fill="auto"/>
            <w:vAlign w:val="center"/>
          </w:tcPr>
          <w:p w:rsidR="00C6671A" w:rsidRDefault="00B77CE2">
            <w:pPr>
              <w:tabs>
                <w:tab w:val="left" w:pos="992"/>
              </w:tabs>
              <w:jc w:val="center"/>
            </w:pPr>
            <w:r>
              <w:t>2</w:t>
            </w:r>
          </w:p>
        </w:tc>
        <w:tc>
          <w:tcPr>
            <w:tcW w:w="2521" w:type="dxa"/>
            <w:shd w:val="clear" w:color="auto" w:fill="auto"/>
            <w:vAlign w:val="center"/>
          </w:tcPr>
          <w:p w:rsidR="00C6671A" w:rsidRDefault="00B77CE2">
            <w:pPr>
              <w:widowControl w:val="0"/>
              <w:tabs>
                <w:tab w:val="left" w:pos="992"/>
              </w:tabs>
              <w:ind w:right="-109"/>
              <w:jc w:val="center"/>
            </w:pPr>
            <w:r>
              <w:rPr>
                <w:lang w:eastAsia="ar-SA"/>
              </w:rPr>
              <w:t>3</w:t>
            </w:r>
          </w:p>
        </w:tc>
        <w:tc>
          <w:tcPr>
            <w:tcW w:w="3008" w:type="dxa"/>
          </w:tcPr>
          <w:p w:rsidR="00C6671A" w:rsidRDefault="00B77CE2">
            <w:pPr>
              <w:widowControl w:val="0"/>
              <w:tabs>
                <w:tab w:val="left" w:pos="992"/>
              </w:tabs>
              <w:ind w:right="-109"/>
              <w:jc w:val="center"/>
            </w:pPr>
            <w:r>
              <w:rPr>
                <w:lang w:eastAsia="ar-SA"/>
              </w:rPr>
              <w:t>4</w:t>
            </w:r>
          </w:p>
        </w:tc>
      </w:tr>
      <w:tr w:rsidR="00C6671A">
        <w:tc>
          <w:tcPr>
            <w:tcW w:w="709" w:type="dxa"/>
            <w:shd w:val="clear" w:color="auto" w:fill="auto"/>
            <w:vAlign w:val="center"/>
          </w:tcPr>
          <w:p w:rsidR="00C6671A" w:rsidRDefault="00B77CE2">
            <w:pPr>
              <w:tabs>
                <w:tab w:val="left" w:pos="992"/>
              </w:tabs>
              <w:jc w:val="center"/>
            </w:pPr>
            <w:r>
              <w:t>1</w:t>
            </w:r>
          </w:p>
        </w:tc>
        <w:tc>
          <w:tcPr>
            <w:tcW w:w="3431" w:type="dxa"/>
            <w:shd w:val="clear" w:color="auto" w:fill="auto"/>
            <w:vAlign w:val="center"/>
          </w:tcPr>
          <w:p w:rsidR="00C6671A" w:rsidRDefault="00C6671A">
            <w:pPr>
              <w:tabs>
                <w:tab w:val="left" w:pos="992"/>
              </w:tabs>
              <w:jc w:val="center"/>
            </w:pPr>
          </w:p>
        </w:tc>
        <w:tc>
          <w:tcPr>
            <w:tcW w:w="2521" w:type="dxa"/>
            <w:shd w:val="clear" w:color="auto" w:fill="auto"/>
            <w:vAlign w:val="center"/>
          </w:tcPr>
          <w:p w:rsidR="00C6671A" w:rsidRDefault="00C6671A">
            <w:pPr>
              <w:widowControl w:val="0"/>
              <w:tabs>
                <w:tab w:val="left" w:pos="992"/>
              </w:tabs>
              <w:ind w:right="-109"/>
              <w:jc w:val="center"/>
              <w:rPr>
                <w:lang w:eastAsia="ar-SA"/>
              </w:rPr>
            </w:pPr>
          </w:p>
        </w:tc>
        <w:tc>
          <w:tcPr>
            <w:tcW w:w="3008" w:type="dxa"/>
          </w:tcPr>
          <w:p w:rsidR="00C6671A" w:rsidRDefault="00C6671A">
            <w:pPr>
              <w:widowControl w:val="0"/>
              <w:tabs>
                <w:tab w:val="left" w:pos="992"/>
              </w:tabs>
              <w:ind w:right="-109"/>
              <w:jc w:val="center"/>
              <w:rPr>
                <w:lang w:eastAsia="ar-SA"/>
              </w:rPr>
            </w:pPr>
          </w:p>
        </w:tc>
      </w:tr>
      <w:tr w:rsidR="00C6671A">
        <w:tc>
          <w:tcPr>
            <w:tcW w:w="709" w:type="dxa"/>
            <w:shd w:val="clear" w:color="auto" w:fill="auto"/>
            <w:vAlign w:val="center"/>
          </w:tcPr>
          <w:p w:rsidR="00C6671A" w:rsidRDefault="00B77CE2">
            <w:pPr>
              <w:tabs>
                <w:tab w:val="left" w:pos="992"/>
              </w:tabs>
              <w:jc w:val="center"/>
              <w:rPr>
                <w:lang w:val="en-US"/>
              </w:rPr>
            </w:pPr>
            <w:r>
              <w:rPr>
                <w:lang w:val="en-US"/>
              </w:rPr>
              <w:t>2</w:t>
            </w:r>
          </w:p>
        </w:tc>
        <w:tc>
          <w:tcPr>
            <w:tcW w:w="3431" w:type="dxa"/>
            <w:shd w:val="clear" w:color="auto" w:fill="auto"/>
            <w:vAlign w:val="center"/>
          </w:tcPr>
          <w:p w:rsidR="00C6671A" w:rsidRDefault="00C6671A">
            <w:pPr>
              <w:tabs>
                <w:tab w:val="left" w:pos="992"/>
              </w:tabs>
              <w:jc w:val="center"/>
            </w:pPr>
          </w:p>
        </w:tc>
        <w:tc>
          <w:tcPr>
            <w:tcW w:w="2521" w:type="dxa"/>
            <w:shd w:val="clear" w:color="auto" w:fill="auto"/>
            <w:vAlign w:val="center"/>
          </w:tcPr>
          <w:p w:rsidR="00C6671A" w:rsidRDefault="00C6671A">
            <w:pPr>
              <w:widowControl w:val="0"/>
              <w:tabs>
                <w:tab w:val="left" w:pos="992"/>
              </w:tabs>
              <w:ind w:right="-109"/>
              <w:jc w:val="center"/>
              <w:rPr>
                <w:lang w:eastAsia="ar-SA"/>
              </w:rPr>
            </w:pPr>
          </w:p>
        </w:tc>
        <w:tc>
          <w:tcPr>
            <w:tcW w:w="3008" w:type="dxa"/>
          </w:tcPr>
          <w:p w:rsidR="00C6671A" w:rsidRDefault="00C6671A">
            <w:pPr>
              <w:widowControl w:val="0"/>
              <w:tabs>
                <w:tab w:val="left" w:pos="992"/>
              </w:tabs>
              <w:ind w:right="-109"/>
              <w:jc w:val="center"/>
              <w:rPr>
                <w:lang w:eastAsia="ar-SA"/>
              </w:rPr>
            </w:pPr>
          </w:p>
        </w:tc>
      </w:tr>
      <w:tr w:rsidR="00C6671A">
        <w:tc>
          <w:tcPr>
            <w:tcW w:w="709" w:type="dxa"/>
            <w:shd w:val="clear" w:color="auto" w:fill="auto"/>
            <w:vAlign w:val="center"/>
          </w:tcPr>
          <w:p w:rsidR="00C6671A" w:rsidRDefault="00B77CE2">
            <w:pPr>
              <w:tabs>
                <w:tab w:val="left" w:pos="992"/>
              </w:tabs>
              <w:jc w:val="center"/>
            </w:pPr>
            <w:r>
              <w:t>…</w:t>
            </w:r>
          </w:p>
        </w:tc>
        <w:tc>
          <w:tcPr>
            <w:tcW w:w="3431" w:type="dxa"/>
            <w:shd w:val="clear" w:color="auto" w:fill="auto"/>
            <w:vAlign w:val="center"/>
          </w:tcPr>
          <w:p w:rsidR="00C6671A" w:rsidRDefault="00C6671A">
            <w:pPr>
              <w:tabs>
                <w:tab w:val="left" w:pos="992"/>
              </w:tabs>
              <w:jc w:val="center"/>
            </w:pPr>
          </w:p>
        </w:tc>
        <w:tc>
          <w:tcPr>
            <w:tcW w:w="2521" w:type="dxa"/>
            <w:shd w:val="clear" w:color="auto" w:fill="auto"/>
            <w:vAlign w:val="center"/>
          </w:tcPr>
          <w:p w:rsidR="00C6671A" w:rsidRDefault="00C6671A">
            <w:pPr>
              <w:widowControl w:val="0"/>
              <w:tabs>
                <w:tab w:val="left" w:pos="992"/>
              </w:tabs>
              <w:ind w:right="-109"/>
              <w:jc w:val="center"/>
              <w:rPr>
                <w:lang w:eastAsia="ar-SA"/>
              </w:rPr>
            </w:pPr>
          </w:p>
        </w:tc>
        <w:tc>
          <w:tcPr>
            <w:tcW w:w="3008" w:type="dxa"/>
          </w:tcPr>
          <w:p w:rsidR="00C6671A" w:rsidRDefault="00C6671A">
            <w:pPr>
              <w:widowControl w:val="0"/>
              <w:tabs>
                <w:tab w:val="left" w:pos="992"/>
              </w:tabs>
              <w:ind w:right="-109"/>
              <w:jc w:val="center"/>
              <w:rPr>
                <w:lang w:eastAsia="ar-SA"/>
              </w:rPr>
            </w:pPr>
          </w:p>
        </w:tc>
      </w:tr>
    </w:tbl>
    <w:p w:rsidR="00C6671A" w:rsidRDefault="00B77CE2">
      <w:pPr>
        <w:widowControl w:val="0"/>
        <w:tabs>
          <w:tab w:val="left" w:pos="709"/>
          <w:tab w:val="left" w:pos="992"/>
        </w:tabs>
        <w:jc w:val="both"/>
        <w:rPr>
          <w:sz w:val="16"/>
          <w:szCs w:val="16"/>
        </w:rPr>
      </w:pPr>
      <w:r>
        <w:rPr>
          <w:sz w:val="16"/>
          <w:szCs w:val="16"/>
        </w:rPr>
        <w:t>__________________</w:t>
      </w:r>
    </w:p>
    <w:p w:rsidR="00C6671A" w:rsidRDefault="00C6671A">
      <w:pPr>
        <w:widowControl w:val="0"/>
        <w:tabs>
          <w:tab w:val="left" w:pos="709"/>
          <w:tab w:val="left" w:pos="992"/>
        </w:tabs>
        <w:jc w:val="both"/>
        <w:rPr>
          <w:sz w:val="16"/>
          <w:szCs w:val="16"/>
        </w:rPr>
      </w:pPr>
    </w:p>
    <w:p w:rsidR="00C6671A" w:rsidRDefault="00B77CE2">
      <w:pPr>
        <w:widowControl w:val="0"/>
        <w:jc w:val="both"/>
        <w:rPr>
          <w:sz w:val="20"/>
          <w:szCs w:val="20"/>
        </w:rPr>
      </w:pPr>
      <w:r>
        <w:rPr>
          <w:sz w:val="20"/>
          <w:szCs w:val="20"/>
          <w:vertAlign w:val="superscript"/>
        </w:rPr>
        <w:tab/>
        <w:t>1</w:t>
      </w:r>
      <w:proofErr w:type="gramStart"/>
      <w:r>
        <w:rPr>
          <w:sz w:val="20"/>
          <w:szCs w:val="20"/>
          <w:vertAlign w:val="superscript"/>
        </w:rPr>
        <w:t xml:space="preserve"> </w:t>
      </w:r>
      <w:r>
        <w:rPr>
          <w:sz w:val="20"/>
          <w:szCs w:val="20"/>
        </w:rPr>
        <w:t>В</w:t>
      </w:r>
      <w:proofErr w:type="gramEnd"/>
      <w:r>
        <w:rPr>
          <w:sz w:val="20"/>
          <w:szCs w:val="20"/>
        </w:rPr>
        <w:t>ключается в проект в случае, если проектом предусматривается разведение сельскохозяйственных животных и птицы.</w:t>
      </w:r>
    </w:p>
    <w:p w:rsidR="00C6671A" w:rsidRDefault="00B77CE2">
      <w:pPr>
        <w:widowControl w:val="0"/>
        <w:tabs>
          <w:tab w:val="left" w:pos="709"/>
          <w:tab w:val="left" w:pos="992"/>
          <w:tab w:val="left" w:pos="9498"/>
        </w:tabs>
        <w:ind w:left="-284" w:right="142"/>
        <w:jc w:val="both"/>
        <w:rPr>
          <w:sz w:val="20"/>
          <w:szCs w:val="20"/>
        </w:rPr>
      </w:pPr>
      <w:r>
        <w:rPr>
          <w:sz w:val="20"/>
          <w:szCs w:val="20"/>
        </w:rPr>
        <w:t>.</w:t>
      </w:r>
    </w:p>
    <w:p w:rsidR="00C6671A" w:rsidRDefault="00C6671A">
      <w:pPr>
        <w:tabs>
          <w:tab w:val="left" w:pos="992"/>
        </w:tabs>
        <w:rPr>
          <w:sz w:val="28"/>
          <w:szCs w:val="28"/>
        </w:rPr>
      </w:pPr>
    </w:p>
    <w:p w:rsidR="00C6671A" w:rsidRDefault="00C6671A">
      <w:pPr>
        <w:widowControl w:val="0"/>
        <w:ind w:firstLine="360"/>
        <w:jc w:val="both"/>
        <w:rPr>
          <w:color w:val="000000"/>
          <w:sz w:val="20"/>
          <w:szCs w:val="20"/>
          <w:vertAlign w:val="superscript"/>
        </w:rPr>
      </w:pPr>
    </w:p>
    <w:p w:rsidR="00C6671A" w:rsidRDefault="00C6671A">
      <w:pPr>
        <w:widowControl w:val="0"/>
        <w:ind w:firstLine="360"/>
        <w:jc w:val="both"/>
        <w:rPr>
          <w:color w:val="000000"/>
        </w:rPr>
        <w:sectPr w:rsidR="00C6671A">
          <w:pgSz w:w="11906" w:h="16838"/>
          <w:pgMar w:top="1134" w:right="851" w:bottom="1134" w:left="1418" w:header="709" w:footer="709" w:gutter="0"/>
          <w:pgNumType w:start="1"/>
          <w:cols w:space="708"/>
          <w:titlePg/>
          <w:docGrid w:linePitch="360"/>
        </w:sectPr>
      </w:pPr>
    </w:p>
    <w:p w:rsidR="00C6671A" w:rsidRDefault="00B77CE2">
      <w:pPr>
        <w:tabs>
          <w:tab w:val="left" w:pos="3402"/>
        </w:tabs>
        <w:ind w:firstLine="709"/>
        <w:jc w:val="center"/>
        <w:rPr>
          <w:bCs/>
          <w:sz w:val="28"/>
          <w:szCs w:val="28"/>
        </w:rPr>
      </w:pPr>
      <w:r>
        <w:rPr>
          <w:bCs/>
          <w:sz w:val="28"/>
          <w:szCs w:val="28"/>
        </w:rPr>
        <w:lastRenderedPageBreak/>
        <w:t>5. Условия использования гранта</w:t>
      </w:r>
    </w:p>
    <w:p w:rsidR="00C6671A" w:rsidRDefault="00C6671A">
      <w:pPr>
        <w:tabs>
          <w:tab w:val="left" w:pos="3402"/>
        </w:tabs>
        <w:ind w:firstLine="709"/>
        <w:jc w:val="center"/>
        <w:rPr>
          <w:bCs/>
          <w:sz w:val="28"/>
          <w:szCs w:val="28"/>
        </w:rPr>
      </w:pPr>
    </w:p>
    <w:p w:rsidR="00C6671A" w:rsidRDefault="00B77CE2">
      <w:pPr>
        <w:tabs>
          <w:tab w:val="left" w:pos="3402"/>
        </w:tabs>
        <w:ind w:firstLine="709"/>
        <w:jc w:val="both"/>
        <w:rPr>
          <w:bCs/>
          <w:sz w:val="28"/>
          <w:szCs w:val="28"/>
        </w:rPr>
      </w:pPr>
      <w:proofErr w:type="gramStart"/>
      <w:r>
        <w:rPr>
          <w:bCs/>
          <w:sz w:val="28"/>
          <w:szCs w:val="28"/>
        </w:rPr>
        <w:t xml:space="preserve">Использование гранта и собственных средств осуществляется в соответствии с условиями, установленными пунктом 3.1 Порядка предоставления гранта в форме субсидий на финансовое обеспечение затрат </w:t>
      </w:r>
      <w:r>
        <w:rPr>
          <w:bCs/>
          <w:sz w:val="28"/>
          <w:szCs w:val="28"/>
        </w:rPr>
        <w:br/>
        <w:t xml:space="preserve">на развитие фермерского хозяйства и проведения отбора получателей указанных грантов в форме субсидий, утвержденного приказом министерства сельского хозяйства Красноярского края </w:t>
      </w:r>
      <w:r>
        <w:rPr>
          <w:rFonts w:eastAsia="Calibri"/>
          <w:sz w:val="28"/>
          <w:szCs w:val="22"/>
        </w:rPr>
        <w:t>от 22.07.2026 № 79-540 -о</w:t>
      </w:r>
      <w:r>
        <w:rPr>
          <w:bCs/>
          <w:sz w:val="28"/>
          <w:szCs w:val="28"/>
        </w:rPr>
        <w:t xml:space="preserve">. </w:t>
      </w:r>
      <w:proofErr w:type="gramEnd"/>
    </w:p>
    <w:p w:rsidR="00C6671A" w:rsidRDefault="00C6671A">
      <w:pPr>
        <w:tabs>
          <w:tab w:val="left" w:pos="3402"/>
        </w:tabs>
        <w:ind w:firstLine="709"/>
        <w:jc w:val="center"/>
        <w:rPr>
          <w:bCs/>
          <w:sz w:val="28"/>
          <w:szCs w:val="28"/>
        </w:rPr>
      </w:pPr>
    </w:p>
    <w:p w:rsidR="00C6671A" w:rsidRDefault="00C6671A">
      <w:pPr>
        <w:tabs>
          <w:tab w:val="left" w:pos="3402"/>
        </w:tabs>
        <w:ind w:firstLine="709"/>
        <w:jc w:val="center"/>
        <w:rPr>
          <w:bCs/>
          <w:sz w:val="28"/>
          <w:szCs w:val="28"/>
        </w:rPr>
      </w:pPr>
    </w:p>
    <w:p w:rsidR="00C6671A" w:rsidRDefault="00B77CE2">
      <w:pPr>
        <w:tabs>
          <w:tab w:val="left" w:pos="3402"/>
        </w:tabs>
        <w:ind w:firstLine="709"/>
        <w:jc w:val="center"/>
        <w:rPr>
          <w:bCs/>
          <w:color w:val="000000"/>
          <w:sz w:val="28"/>
          <w:szCs w:val="28"/>
        </w:rPr>
      </w:pPr>
      <w:r>
        <w:rPr>
          <w:bCs/>
          <w:sz w:val="28"/>
          <w:szCs w:val="28"/>
        </w:rPr>
        <w:t xml:space="preserve">5.1. </w:t>
      </w:r>
      <w:r>
        <w:rPr>
          <w:sz w:val="28"/>
          <w:szCs w:val="28"/>
        </w:rPr>
        <w:t xml:space="preserve">Перечень затрат, </w:t>
      </w:r>
      <w:r>
        <w:rPr>
          <w:bCs/>
          <w:color w:val="000000"/>
          <w:sz w:val="28"/>
          <w:szCs w:val="28"/>
        </w:rPr>
        <w:t>на финансовое обеспечение которых предоставляется грант</w:t>
      </w:r>
      <w:r>
        <w:rPr>
          <w:strike/>
          <w:sz w:val="28"/>
          <w:szCs w:val="28"/>
        </w:rPr>
        <w:t xml:space="preserve"> </w:t>
      </w:r>
    </w:p>
    <w:p w:rsidR="00C6671A" w:rsidRDefault="00C6671A">
      <w:pPr>
        <w:shd w:val="clear" w:color="auto" w:fill="FFFFFF"/>
        <w:tabs>
          <w:tab w:val="left" w:pos="992"/>
        </w:tabs>
        <w:contextualSpacing/>
        <w:jc w:val="center"/>
        <w:rPr>
          <w:strike/>
          <w:sz w:val="28"/>
          <w:szCs w:val="28"/>
        </w:rPr>
      </w:pPr>
    </w:p>
    <w:tbl>
      <w:tblPr>
        <w:tblW w:w="143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727"/>
        <w:gridCol w:w="1134"/>
        <w:gridCol w:w="1134"/>
        <w:gridCol w:w="1418"/>
        <w:gridCol w:w="1417"/>
        <w:gridCol w:w="1418"/>
        <w:gridCol w:w="1530"/>
      </w:tblGrid>
      <w:tr w:rsidR="00C6671A">
        <w:trPr>
          <w:trHeight w:val="731"/>
        </w:trPr>
        <w:tc>
          <w:tcPr>
            <w:tcW w:w="567" w:type="dxa"/>
            <w:vMerge w:val="restart"/>
            <w:shd w:val="clear" w:color="auto" w:fill="auto"/>
          </w:tcPr>
          <w:p w:rsidR="00C6671A" w:rsidRDefault="00B77CE2">
            <w:pPr>
              <w:tabs>
                <w:tab w:val="left" w:pos="992"/>
              </w:tabs>
              <w:jc w:val="center"/>
              <w:rPr>
                <w:sz w:val="21"/>
                <w:szCs w:val="21"/>
              </w:rPr>
            </w:pPr>
            <w:r>
              <w:rPr>
                <w:sz w:val="21"/>
                <w:szCs w:val="21"/>
              </w:rPr>
              <w:t xml:space="preserve">№ </w:t>
            </w:r>
            <w:proofErr w:type="gramStart"/>
            <w:r>
              <w:rPr>
                <w:sz w:val="21"/>
                <w:szCs w:val="21"/>
              </w:rPr>
              <w:t>п</w:t>
            </w:r>
            <w:proofErr w:type="gramEnd"/>
            <w:r>
              <w:rPr>
                <w:sz w:val="21"/>
                <w:szCs w:val="21"/>
              </w:rPr>
              <w:t>/п</w:t>
            </w:r>
          </w:p>
        </w:tc>
        <w:tc>
          <w:tcPr>
            <w:tcW w:w="5727" w:type="dxa"/>
            <w:vMerge w:val="restart"/>
            <w:shd w:val="clear" w:color="auto" w:fill="auto"/>
          </w:tcPr>
          <w:p w:rsidR="00C6671A" w:rsidRDefault="00B77CE2">
            <w:pPr>
              <w:widowControl w:val="0"/>
              <w:tabs>
                <w:tab w:val="left" w:pos="992"/>
              </w:tabs>
              <w:jc w:val="center"/>
              <w:rPr>
                <w:spacing w:val="-6"/>
                <w:sz w:val="22"/>
                <w:szCs w:val="22"/>
              </w:rPr>
            </w:pPr>
            <w:r>
              <w:rPr>
                <w:spacing w:val="-6"/>
                <w:sz w:val="22"/>
                <w:szCs w:val="22"/>
              </w:rPr>
              <w:t>Направления расходования гранта</w:t>
            </w:r>
            <w:proofErr w:type="gramStart"/>
            <w:r>
              <w:rPr>
                <w:spacing w:val="-6"/>
                <w:sz w:val="22"/>
                <w:szCs w:val="22"/>
                <w:vertAlign w:val="superscript"/>
              </w:rPr>
              <w:t>1</w:t>
            </w:r>
            <w:proofErr w:type="gramEnd"/>
            <w:r>
              <w:rPr>
                <w:spacing w:val="-6"/>
                <w:sz w:val="22"/>
                <w:szCs w:val="22"/>
                <w:vertAlign w:val="superscript"/>
              </w:rPr>
              <w:t xml:space="preserve"> </w:t>
            </w:r>
            <w:r>
              <w:rPr>
                <w:bCs/>
                <w:sz w:val="21"/>
                <w:szCs w:val="21"/>
              </w:rPr>
              <w:br/>
            </w:r>
          </w:p>
        </w:tc>
        <w:tc>
          <w:tcPr>
            <w:tcW w:w="1134" w:type="dxa"/>
            <w:vMerge w:val="restart"/>
            <w:shd w:val="clear" w:color="auto" w:fill="auto"/>
          </w:tcPr>
          <w:p w:rsidR="00C6671A" w:rsidRDefault="00B77CE2">
            <w:pPr>
              <w:tabs>
                <w:tab w:val="left" w:pos="992"/>
              </w:tabs>
              <w:jc w:val="center"/>
              <w:rPr>
                <w:bCs/>
                <w:sz w:val="21"/>
                <w:szCs w:val="21"/>
              </w:rPr>
            </w:pPr>
            <w:r>
              <w:rPr>
                <w:bCs/>
                <w:sz w:val="21"/>
                <w:szCs w:val="21"/>
              </w:rPr>
              <w:t xml:space="preserve">Единица </w:t>
            </w:r>
            <w:proofErr w:type="spellStart"/>
            <w:proofErr w:type="gramStart"/>
            <w:r>
              <w:rPr>
                <w:bCs/>
                <w:sz w:val="21"/>
                <w:szCs w:val="21"/>
              </w:rPr>
              <w:t>измере-ния</w:t>
            </w:r>
            <w:proofErr w:type="spellEnd"/>
            <w:proofErr w:type="gramEnd"/>
          </w:p>
        </w:tc>
        <w:tc>
          <w:tcPr>
            <w:tcW w:w="1134" w:type="dxa"/>
            <w:vMerge w:val="restart"/>
          </w:tcPr>
          <w:p w:rsidR="00C6671A" w:rsidRDefault="00B77CE2">
            <w:pPr>
              <w:tabs>
                <w:tab w:val="left" w:pos="992"/>
              </w:tabs>
              <w:jc w:val="center"/>
              <w:rPr>
                <w:bCs/>
                <w:sz w:val="21"/>
                <w:szCs w:val="21"/>
              </w:rPr>
            </w:pPr>
            <w:proofErr w:type="gramStart"/>
            <w:r>
              <w:rPr>
                <w:bCs/>
                <w:sz w:val="21"/>
                <w:szCs w:val="21"/>
              </w:rPr>
              <w:t>Коли-</w:t>
            </w:r>
            <w:proofErr w:type="spellStart"/>
            <w:r>
              <w:rPr>
                <w:bCs/>
                <w:sz w:val="21"/>
                <w:szCs w:val="21"/>
              </w:rPr>
              <w:t>чество</w:t>
            </w:r>
            <w:proofErr w:type="spellEnd"/>
            <w:proofErr w:type="gramEnd"/>
          </w:p>
        </w:tc>
        <w:tc>
          <w:tcPr>
            <w:tcW w:w="1418" w:type="dxa"/>
            <w:vMerge w:val="restart"/>
            <w:tcBorders>
              <w:right w:val="single" w:sz="4" w:space="0" w:color="auto"/>
            </w:tcBorders>
            <w:shd w:val="clear" w:color="auto" w:fill="auto"/>
          </w:tcPr>
          <w:p w:rsidR="00C6671A" w:rsidRDefault="00B77CE2">
            <w:pPr>
              <w:tabs>
                <w:tab w:val="left" w:pos="992"/>
              </w:tabs>
              <w:jc w:val="center"/>
              <w:rPr>
                <w:bCs/>
                <w:sz w:val="21"/>
                <w:szCs w:val="21"/>
              </w:rPr>
            </w:pPr>
            <w:r>
              <w:rPr>
                <w:bCs/>
                <w:sz w:val="21"/>
                <w:szCs w:val="21"/>
              </w:rPr>
              <w:t xml:space="preserve">Цена </w:t>
            </w:r>
            <w:r>
              <w:rPr>
                <w:bCs/>
                <w:sz w:val="21"/>
                <w:szCs w:val="21"/>
              </w:rPr>
              <w:br/>
              <w:t>за единицу, рублей</w:t>
            </w:r>
          </w:p>
        </w:tc>
        <w:tc>
          <w:tcPr>
            <w:tcW w:w="1417" w:type="dxa"/>
            <w:vMerge w:val="restart"/>
            <w:tcBorders>
              <w:top w:val="single" w:sz="4" w:space="0" w:color="auto"/>
              <w:left w:val="single" w:sz="4" w:space="0" w:color="auto"/>
              <w:right w:val="single" w:sz="4" w:space="0" w:color="auto"/>
            </w:tcBorders>
            <w:shd w:val="clear" w:color="auto" w:fill="auto"/>
          </w:tcPr>
          <w:p w:rsidR="00C6671A" w:rsidRDefault="00B77CE2">
            <w:pPr>
              <w:tabs>
                <w:tab w:val="left" w:pos="992"/>
              </w:tabs>
              <w:jc w:val="center"/>
              <w:rPr>
                <w:sz w:val="21"/>
                <w:szCs w:val="21"/>
                <w:vertAlign w:val="superscript"/>
              </w:rPr>
            </w:pPr>
            <w:r>
              <w:rPr>
                <w:bCs/>
                <w:sz w:val="21"/>
                <w:szCs w:val="21"/>
              </w:rPr>
              <w:t>Сумма расходов (</w:t>
            </w:r>
            <w:r>
              <w:rPr>
                <w:color w:val="000000"/>
                <w:sz w:val="22"/>
                <w:szCs w:val="22"/>
              </w:rPr>
              <w:t>100 процентов затрат)</w:t>
            </w:r>
            <w:r>
              <w:rPr>
                <w:bCs/>
                <w:sz w:val="21"/>
                <w:szCs w:val="21"/>
              </w:rPr>
              <w:t>, рублей</w:t>
            </w:r>
            <w:r>
              <w:rPr>
                <w:bCs/>
                <w:sz w:val="21"/>
                <w:szCs w:val="21"/>
                <w:vertAlign w:val="superscript"/>
              </w:rPr>
              <w:t>3</w:t>
            </w:r>
          </w:p>
          <w:p w:rsidR="00C6671A" w:rsidRDefault="00C6671A">
            <w:pPr>
              <w:tabs>
                <w:tab w:val="left" w:pos="992"/>
              </w:tabs>
              <w:jc w:val="center"/>
              <w:rPr>
                <w:bCs/>
                <w:sz w:val="21"/>
                <w:szCs w:val="21"/>
              </w:rPr>
            </w:pPr>
          </w:p>
        </w:tc>
        <w:tc>
          <w:tcPr>
            <w:tcW w:w="2948" w:type="dxa"/>
            <w:gridSpan w:val="2"/>
            <w:vMerge w:val="restart"/>
            <w:shd w:val="clear" w:color="auto" w:fill="auto"/>
          </w:tcPr>
          <w:p w:rsidR="00C6671A" w:rsidRDefault="00B77CE2">
            <w:pPr>
              <w:tabs>
                <w:tab w:val="left" w:pos="992"/>
              </w:tabs>
              <w:jc w:val="center"/>
              <w:rPr>
                <w:bCs/>
                <w:sz w:val="21"/>
                <w:szCs w:val="21"/>
              </w:rPr>
            </w:pPr>
            <w:r>
              <w:rPr>
                <w:bCs/>
                <w:sz w:val="21"/>
                <w:szCs w:val="21"/>
              </w:rPr>
              <w:t xml:space="preserve">Источники финансирования, </w:t>
            </w:r>
            <w:r>
              <w:rPr>
                <w:bCs/>
                <w:sz w:val="21"/>
                <w:szCs w:val="21"/>
              </w:rPr>
              <w:br/>
              <w:t>рублей</w:t>
            </w:r>
          </w:p>
        </w:tc>
      </w:tr>
      <w:tr w:rsidR="00C6671A">
        <w:trPr>
          <w:trHeight w:val="960"/>
        </w:trPr>
        <w:tc>
          <w:tcPr>
            <w:tcW w:w="567" w:type="dxa"/>
            <w:vMerge/>
            <w:shd w:val="clear" w:color="auto" w:fill="auto"/>
            <w:vAlign w:val="center"/>
          </w:tcPr>
          <w:p w:rsidR="00C6671A" w:rsidRDefault="00C6671A">
            <w:pPr>
              <w:tabs>
                <w:tab w:val="left" w:pos="992"/>
              </w:tabs>
              <w:rPr>
                <w:sz w:val="21"/>
                <w:szCs w:val="21"/>
                <w:highlight w:val="cyan"/>
              </w:rPr>
            </w:pPr>
          </w:p>
        </w:tc>
        <w:tc>
          <w:tcPr>
            <w:tcW w:w="5727" w:type="dxa"/>
            <w:vMerge/>
            <w:vAlign w:val="center"/>
          </w:tcPr>
          <w:p w:rsidR="00C6671A" w:rsidRDefault="00C6671A">
            <w:pPr>
              <w:tabs>
                <w:tab w:val="left" w:pos="992"/>
              </w:tabs>
              <w:jc w:val="center"/>
              <w:rPr>
                <w:sz w:val="21"/>
                <w:szCs w:val="21"/>
                <w:highlight w:val="cyan"/>
              </w:rPr>
            </w:pPr>
          </w:p>
        </w:tc>
        <w:tc>
          <w:tcPr>
            <w:tcW w:w="1134" w:type="dxa"/>
            <w:vMerge/>
            <w:vAlign w:val="center"/>
          </w:tcPr>
          <w:p w:rsidR="00C6671A" w:rsidRDefault="00C6671A">
            <w:pPr>
              <w:tabs>
                <w:tab w:val="left" w:pos="992"/>
              </w:tabs>
              <w:jc w:val="center"/>
              <w:rPr>
                <w:sz w:val="21"/>
                <w:szCs w:val="21"/>
                <w:highlight w:val="cyan"/>
              </w:rPr>
            </w:pPr>
          </w:p>
        </w:tc>
        <w:tc>
          <w:tcPr>
            <w:tcW w:w="1134" w:type="dxa"/>
            <w:vMerge/>
          </w:tcPr>
          <w:p w:rsidR="00C6671A" w:rsidRDefault="00C6671A">
            <w:pPr>
              <w:tabs>
                <w:tab w:val="left" w:pos="992"/>
              </w:tabs>
              <w:jc w:val="center"/>
              <w:rPr>
                <w:sz w:val="21"/>
                <w:szCs w:val="21"/>
                <w:highlight w:val="cyan"/>
              </w:rPr>
            </w:pPr>
          </w:p>
        </w:tc>
        <w:tc>
          <w:tcPr>
            <w:tcW w:w="1418" w:type="dxa"/>
            <w:vMerge/>
            <w:tcBorders>
              <w:right w:val="single" w:sz="4" w:space="0" w:color="auto"/>
            </w:tcBorders>
            <w:vAlign w:val="center"/>
          </w:tcPr>
          <w:p w:rsidR="00C6671A" w:rsidRDefault="00C6671A">
            <w:pPr>
              <w:tabs>
                <w:tab w:val="left" w:pos="992"/>
              </w:tabs>
              <w:jc w:val="center"/>
              <w:rPr>
                <w:sz w:val="21"/>
                <w:szCs w:val="21"/>
                <w:highlight w:val="cyan"/>
              </w:rPr>
            </w:pPr>
          </w:p>
        </w:tc>
        <w:tc>
          <w:tcPr>
            <w:tcW w:w="1417" w:type="dxa"/>
            <w:vMerge/>
            <w:tcBorders>
              <w:left w:val="single" w:sz="4" w:space="0" w:color="auto"/>
              <w:bottom w:val="single" w:sz="4" w:space="0" w:color="auto"/>
              <w:right w:val="single" w:sz="4" w:space="0" w:color="auto"/>
            </w:tcBorders>
            <w:shd w:val="clear" w:color="auto" w:fill="auto"/>
          </w:tcPr>
          <w:p w:rsidR="00C6671A" w:rsidRDefault="00C6671A">
            <w:pPr>
              <w:tabs>
                <w:tab w:val="left" w:pos="992"/>
              </w:tabs>
              <w:jc w:val="center"/>
              <w:rPr>
                <w:rFonts w:ascii="Calibri" w:hAnsi="Calibri" w:cs="Calibri"/>
                <w:sz w:val="21"/>
                <w:szCs w:val="21"/>
                <w:highlight w:val="cyan"/>
              </w:rPr>
            </w:pPr>
          </w:p>
        </w:tc>
        <w:tc>
          <w:tcPr>
            <w:tcW w:w="1418" w:type="dxa"/>
            <w:shd w:val="clear" w:color="auto" w:fill="auto"/>
          </w:tcPr>
          <w:p w:rsidR="00C6671A" w:rsidRDefault="00B77CE2">
            <w:pPr>
              <w:tabs>
                <w:tab w:val="left" w:pos="992"/>
              </w:tabs>
              <w:jc w:val="center"/>
              <w:rPr>
                <w:bCs/>
                <w:sz w:val="21"/>
                <w:szCs w:val="21"/>
                <w:vertAlign w:val="superscript"/>
              </w:rPr>
            </w:pPr>
            <w:r>
              <w:rPr>
                <w:bCs/>
                <w:sz w:val="21"/>
                <w:szCs w:val="21"/>
              </w:rPr>
              <w:t xml:space="preserve">средства гранта </w:t>
            </w:r>
            <w:r>
              <w:rPr>
                <w:bCs/>
                <w:sz w:val="21"/>
                <w:szCs w:val="21"/>
                <w:vertAlign w:val="superscript"/>
              </w:rPr>
              <w:t>2</w:t>
            </w:r>
          </w:p>
        </w:tc>
        <w:tc>
          <w:tcPr>
            <w:tcW w:w="1530" w:type="dxa"/>
            <w:shd w:val="clear" w:color="auto" w:fill="auto"/>
          </w:tcPr>
          <w:p w:rsidR="00C6671A" w:rsidRDefault="00B77CE2">
            <w:pPr>
              <w:widowControl w:val="0"/>
              <w:jc w:val="center"/>
              <w:rPr>
                <w:bCs/>
                <w:sz w:val="21"/>
                <w:szCs w:val="21"/>
                <w:vertAlign w:val="superscript"/>
              </w:rPr>
            </w:pPr>
            <w:r>
              <w:rPr>
                <w:bCs/>
                <w:sz w:val="21"/>
                <w:szCs w:val="21"/>
              </w:rPr>
              <w:t xml:space="preserve">собственные средства участника отбора </w:t>
            </w:r>
            <w:r>
              <w:rPr>
                <w:bCs/>
                <w:sz w:val="21"/>
                <w:szCs w:val="21"/>
                <w:vertAlign w:val="superscript"/>
              </w:rPr>
              <w:t>3</w:t>
            </w:r>
          </w:p>
        </w:tc>
      </w:tr>
      <w:tr w:rsidR="00C6671A">
        <w:trPr>
          <w:trHeight w:val="330"/>
        </w:trPr>
        <w:tc>
          <w:tcPr>
            <w:tcW w:w="567" w:type="dxa"/>
            <w:shd w:val="clear" w:color="auto" w:fill="auto"/>
            <w:vAlign w:val="center"/>
          </w:tcPr>
          <w:p w:rsidR="00C6671A" w:rsidRDefault="00B77CE2">
            <w:pPr>
              <w:tabs>
                <w:tab w:val="left" w:pos="992"/>
              </w:tabs>
              <w:jc w:val="center"/>
              <w:rPr>
                <w:sz w:val="21"/>
                <w:szCs w:val="21"/>
              </w:rPr>
            </w:pPr>
            <w:r>
              <w:rPr>
                <w:bCs/>
                <w:sz w:val="21"/>
                <w:szCs w:val="21"/>
              </w:rPr>
              <w:t>1</w:t>
            </w:r>
          </w:p>
        </w:tc>
        <w:tc>
          <w:tcPr>
            <w:tcW w:w="5727" w:type="dxa"/>
            <w:shd w:val="clear" w:color="auto" w:fill="auto"/>
            <w:vAlign w:val="center"/>
          </w:tcPr>
          <w:p w:rsidR="00C6671A" w:rsidRDefault="00B77CE2">
            <w:pPr>
              <w:tabs>
                <w:tab w:val="left" w:pos="992"/>
              </w:tabs>
              <w:jc w:val="center"/>
              <w:rPr>
                <w:sz w:val="21"/>
                <w:szCs w:val="21"/>
              </w:rPr>
            </w:pPr>
            <w:r>
              <w:rPr>
                <w:bCs/>
                <w:sz w:val="21"/>
                <w:szCs w:val="21"/>
              </w:rPr>
              <w:t>2</w:t>
            </w:r>
          </w:p>
        </w:tc>
        <w:tc>
          <w:tcPr>
            <w:tcW w:w="1134" w:type="dxa"/>
            <w:shd w:val="clear" w:color="auto" w:fill="auto"/>
            <w:vAlign w:val="center"/>
          </w:tcPr>
          <w:p w:rsidR="00C6671A" w:rsidRDefault="00B77CE2">
            <w:pPr>
              <w:tabs>
                <w:tab w:val="left" w:pos="992"/>
              </w:tabs>
              <w:jc w:val="center"/>
              <w:rPr>
                <w:sz w:val="21"/>
                <w:szCs w:val="21"/>
              </w:rPr>
            </w:pPr>
            <w:r>
              <w:rPr>
                <w:sz w:val="21"/>
                <w:szCs w:val="21"/>
              </w:rPr>
              <w:t>3</w:t>
            </w:r>
          </w:p>
        </w:tc>
        <w:tc>
          <w:tcPr>
            <w:tcW w:w="1134" w:type="dxa"/>
            <w:vAlign w:val="center"/>
          </w:tcPr>
          <w:p w:rsidR="00C6671A" w:rsidRDefault="00B77CE2">
            <w:pPr>
              <w:tabs>
                <w:tab w:val="left" w:pos="992"/>
              </w:tabs>
              <w:jc w:val="center"/>
              <w:rPr>
                <w:sz w:val="21"/>
                <w:szCs w:val="21"/>
              </w:rPr>
            </w:pPr>
            <w:r>
              <w:rPr>
                <w:sz w:val="21"/>
                <w:szCs w:val="21"/>
              </w:rPr>
              <w:t>4</w:t>
            </w:r>
          </w:p>
        </w:tc>
        <w:tc>
          <w:tcPr>
            <w:tcW w:w="1418" w:type="dxa"/>
            <w:shd w:val="clear" w:color="auto" w:fill="auto"/>
            <w:vAlign w:val="center"/>
          </w:tcPr>
          <w:p w:rsidR="00C6671A" w:rsidRDefault="00B77CE2">
            <w:pPr>
              <w:tabs>
                <w:tab w:val="left" w:pos="992"/>
              </w:tabs>
              <w:jc w:val="center"/>
              <w:rPr>
                <w:sz w:val="21"/>
                <w:szCs w:val="21"/>
              </w:rPr>
            </w:pPr>
            <w:r>
              <w:rPr>
                <w:sz w:val="21"/>
                <w:szCs w:val="21"/>
              </w:rPr>
              <w:t>5</w:t>
            </w:r>
          </w:p>
        </w:tc>
        <w:tc>
          <w:tcPr>
            <w:tcW w:w="1417" w:type="dxa"/>
            <w:tcBorders>
              <w:top w:val="single" w:sz="4" w:space="0" w:color="auto"/>
            </w:tcBorders>
            <w:shd w:val="clear" w:color="auto" w:fill="auto"/>
            <w:vAlign w:val="center"/>
          </w:tcPr>
          <w:p w:rsidR="00C6671A" w:rsidRDefault="00B77CE2">
            <w:pPr>
              <w:tabs>
                <w:tab w:val="left" w:pos="992"/>
              </w:tabs>
              <w:jc w:val="center"/>
              <w:rPr>
                <w:sz w:val="21"/>
                <w:szCs w:val="21"/>
              </w:rPr>
            </w:pPr>
            <w:r>
              <w:rPr>
                <w:sz w:val="21"/>
                <w:szCs w:val="21"/>
              </w:rPr>
              <w:t>6</w:t>
            </w:r>
          </w:p>
        </w:tc>
        <w:tc>
          <w:tcPr>
            <w:tcW w:w="1418" w:type="dxa"/>
            <w:shd w:val="clear" w:color="auto" w:fill="auto"/>
            <w:vAlign w:val="center"/>
          </w:tcPr>
          <w:p w:rsidR="00C6671A" w:rsidRDefault="00B77CE2">
            <w:pPr>
              <w:tabs>
                <w:tab w:val="left" w:pos="992"/>
              </w:tabs>
              <w:jc w:val="center"/>
              <w:rPr>
                <w:sz w:val="21"/>
                <w:szCs w:val="21"/>
              </w:rPr>
            </w:pPr>
            <w:r>
              <w:rPr>
                <w:sz w:val="21"/>
                <w:szCs w:val="21"/>
              </w:rPr>
              <w:t>7</w:t>
            </w:r>
          </w:p>
        </w:tc>
        <w:tc>
          <w:tcPr>
            <w:tcW w:w="1530" w:type="dxa"/>
            <w:shd w:val="clear" w:color="auto" w:fill="auto"/>
            <w:vAlign w:val="center"/>
          </w:tcPr>
          <w:p w:rsidR="00C6671A" w:rsidRDefault="00B77CE2">
            <w:pPr>
              <w:tabs>
                <w:tab w:val="left" w:pos="992"/>
              </w:tabs>
              <w:jc w:val="center"/>
              <w:rPr>
                <w:sz w:val="21"/>
                <w:szCs w:val="21"/>
              </w:rPr>
            </w:pPr>
            <w:r>
              <w:rPr>
                <w:sz w:val="21"/>
                <w:szCs w:val="21"/>
              </w:rPr>
              <w:t>8</w:t>
            </w:r>
          </w:p>
        </w:tc>
      </w:tr>
      <w:tr w:rsidR="00C6671A">
        <w:trPr>
          <w:trHeight w:val="1117"/>
        </w:trPr>
        <w:tc>
          <w:tcPr>
            <w:tcW w:w="567" w:type="dxa"/>
            <w:shd w:val="clear" w:color="auto" w:fill="auto"/>
            <w:vAlign w:val="center"/>
          </w:tcPr>
          <w:p w:rsidR="00C6671A" w:rsidRDefault="00B77CE2">
            <w:pPr>
              <w:tabs>
                <w:tab w:val="left" w:pos="992"/>
              </w:tabs>
              <w:jc w:val="center"/>
              <w:rPr>
                <w:sz w:val="21"/>
                <w:szCs w:val="21"/>
              </w:rPr>
            </w:pPr>
            <w:r>
              <w:rPr>
                <w:bCs/>
                <w:sz w:val="21"/>
                <w:szCs w:val="21"/>
              </w:rPr>
              <w:t>1</w:t>
            </w:r>
          </w:p>
        </w:tc>
        <w:tc>
          <w:tcPr>
            <w:tcW w:w="5727" w:type="dxa"/>
            <w:shd w:val="clear" w:color="auto" w:fill="auto"/>
            <w:vAlign w:val="center"/>
          </w:tcPr>
          <w:p w:rsidR="00C6671A" w:rsidRDefault="00B77CE2">
            <w:pPr>
              <w:tabs>
                <w:tab w:val="left" w:pos="992"/>
              </w:tabs>
              <w:rPr>
                <w:sz w:val="21"/>
                <w:szCs w:val="21"/>
              </w:rPr>
            </w:pPr>
            <w:r>
              <w:rPr>
                <w:color w:val="000000"/>
                <w:sz w:val="22"/>
                <w:szCs w:val="22"/>
              </w:rPr>
              <w:t xml:space="preserve">Приобретение земельных участков из земель сельскохозяйственного назначения для осуществления деятельности с целью производства и (или) переработки сельскохозяйственной продукции в рамках реализации проекта, всего, в том числе: </w:t>
            </w:r>
          </w:p>
        </w:tc>
        <w:tc>
          <w:tcPr>
            <w:tcW w:w="1134" w:type="dxa"/>
            <w:shd w:val="clear" w:color="auto" w:fill="auto"/>
          </w:tcPr>
          <w:p w:rsidR="00C6671A" w:rsidRDefault="00B77CE2">
            <w:pPr>
              <w:tabs>
                <w:tab w:val="left" w:pos="992"/>
              </w:tabs>
              <w:jc w:val="center"/>
              <w:rPr>
                <w:sz w:val="21"/>
                <w:szCs w:val="21"/>
              </w:rPr>
            </w:pPr>
            <w:r>
              <w:rPr>
                <w:bCs/>
                <w:sz w:val="21"/>
                <w:szCs w:val="21"/>
              </w:rPr>
              <w:t>Х</w:t>
            </w:r>
          </w:p>
        </w:tc>
        <w:tc>
          <w:tcPr>
            <w:tcW w:w="1134" w:type="dxa"/>
          </w:tcPr>
          <w:p w:rsidR="00C6671A" w:rsidRDefault="00C6671A">
            <w:pPr>
              <w:tabs>
                <w:tab w:val="left" w:pos="992"/>
              </w:tabs>
              <w:rPr>
                <w:bCs/>
                <w:sz w:val="21"/>
                <w:szCs w:val="21"/>
              </w:rPr>
            </w:pPr>
          </w:p>
        </w:tc>
        <w:tc>
          <w:tcPr>
            <w:tcW w:w="1418" w:type="dxa"/>
            <w:shd w:val="clear" w:color="auto" w:fill="auto"/>
          </w:tcPr>
          <w:p w:rsidR="00C6671A" w:rsidRDefault="00B77CE2">
            <w:pPr>
              <w:tabs>
                <w:tab w:val="left" w:pos="992"/>
              </w:tabs>
              <w:jc w:val="center"/>
              <w:rPr>
                <w:sz w:val="21"/>
                <w:szCs w:val="21"/>
              </w:rPr>
            </w:pPr>
            <w:r>
              <w:rPr>
                <w:bCs/>
                <w:sz w:val="21"/>
                <w:szCs w:val="21"/>
              </w:rPr>
              <w:t>Х</w:t>
            </w:r>
          </w:p>
        </w:tc>
        <w:tc>
          <w:tcPr>
            <w:tcW w:w="1417" w:type="dxa"/>
            <w:shd w:val="clear" w:color="auto" w:fill="auto"/>
            <w:vAlign w:val="center"/>
          </w:tcPr>
          <w:p w:rsidR="00C6671A" w:rsidRDefault="00C6671A">
            <w:pPr>
              <w:tabs>
                <w:tab w:val="left" w:pos="992"/>
              </w:tabs>
              <w:rPr>
                <w:sz w:val="21"/>
                <w:szCs w:val="21"/>
              </w:rPr>
            </w:pPr>
          </w:p>
        </w:tc>
        <w:tc>
          <w:tcPr>
            <w:tcW w:w="1418" w:type="dxa"/>
            <w:shd w:val="clear" w:color="auto" w:fill="auto"/>
            <w:vAlign w:val="center"/>
          </w:tcPr>
          <w:p w:rsidR="00C6671A" w:rsidRDefault="00C6671A">
            <w:pPr>
              <w:tabs>
                <w:tab w:val="left" w:pos="992"/>
              </w:tabs>
              <w:rPr>
                <w:sz w:val="21"/>
                <w:szCs w:val="21"/>
              </w:rPr>
            </w:pPr>
          </w:p>
        </w:tc>
        <w:tc>
          <w:tcPr>
            <w:tcW w:w="1530" w:type="dxa"/>
            <w:shd w:val="clear" w:color="auto" w:fill="auto"/>
            <w:vAlign w:val="center"/>
          </w:tcPr>
          <w:p w:rsidR="00C6671A" w:rsidRDefault="00C6671A">
            <w:pPr>
              <w:tabs>
                <w:tab w:val="left" w:pos="992"/>
              </w:tabs>
              <w:rPr>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1.1</w:t>
            </w:r>
          </w:p>
        </w:tc>
        <w:tc>
          <w:tcPr>
            <w:tcW w:w="5727" w:type="dxa"/>
            <w:shd w:val="clear" w:color="auto" w:fill="auto"/>
            <w:vAlign w:val="center"/>
          </w:tcPr>
          <w:p w:rsidR="00C6671A" w:rsidRDefault="00C6671A">
            <w:pPr>
              <w:tabs>
                <w:tab w:val="left" w:pos="992"/>
              </w:tabs>
              <w:rPr>
                <w:color w:val="000000"/>
                <w:sz w:val="22"/>
                <w:szCs w:val="22"/>
              </w:rPr>
            </w:pPr>
          </w:p>
        </w:tc>
        <w:tc>
          <w:tcPr>
            <w:tcW w:w="1134" w:type="dxa"/>
          </w:tcPr>
          <w:p w:rsidR="00C6671A" w:rsidRDefault="00B77CE2">
            <w:pPr>
              <w:jc w:val="center"/>
            </w:pPr>
            <w:r>
              <w:rPr>
                <w:bCs/>
                <w:sz w:val="21"/>
                <w:szCs w:val="21"/>
              </w:rPr>
              <w:t>Х</w:t>
            </w:r>
          </w:p>
        </w:tc>
        <w:tc>
          <w:tcPr>
            <w:tcW w:w="1134" w:type="dxa"/>
          </w:tcPr>
          <w:p w:rsidR="00C6671A" w:rsidRDefault="00B77CE2">
            <w:pPr>
              <w:jc w:val="center"/>
            </w:pPr>
            <w:r>
              <w:rPr>
                <w:bCs/>
                <w:sz w:val="21"/>
                <w:szCs w:val="21"/>
              </w:rPr>
              <w:t>Х</w:t>
            </w:r>
          </w:p>
        </w:tc>
        <w:tc>
          <w:tcPr>
            <w:tcW w:w="1418" w:type="dxa"/>
          </w:tcPr>
          <w:p w:rsidR="00C6671A" w:rsidRDefault="00B77CE2">
            <w:pPr>
              <w:jc w:val="center"/>
            </w:pPr>
            <w:r>
              <w:rPr>
                <w:bCs/>
                <w:sz w:val="21"/>
                <w:szCs w:val="21"/>
              </w:rPr>
              <w:t>Х</w:t>
            </w: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w:t>
            </w:r>
          </w:p>
        </w:tc>
        <w:tc>
          <w:tcPr>
            <w:tcW w:w="5727" w:type="dxa"/>
            <w:shd w:val="clear" w:color="auto" w:fill="auto"/>
            <w:vAlign w:val="center"/>
          </w:tcPr>
          <w:p w:rsidR="00C6671A" w:rsidRDefault="00C6671A">
            <w:pPr>
              <w:tabs>
                <w:tab w:val="left" w:pos="992"/>
              </w:tabs>
              <w:rPr>
                <w:color w:val="000000"/>
                <w:sz w:val="22"/>
                <w:szCs w:val="22"/>
              </w:rPr>
            </w:pPr>
          </w:p>
        </w:tc>
        <w:tc>
          <w:tcPr>
            <w:tcW w:w="1134" w:type="dxa"/>
          </w:tcPr>
          <w:p w:rsidR="00C6671A" w:rsidRDefault="00B77CE2">
            <w:pPr>
              <w:jc w:val="center"/>
            </w:pPr>
            <w:r>
              <w:rPr>
                <w:bCs/>
                <w:sz w:val="21"/>
                <w:szCs w:val="21"/>
              </w:rPr>
              <w:t>Х</w:t>
            </w:r>
          </w:p>
        </w:tc>
        <w:tc>
          <w:tcPr>
            <w:tcW w:w="1134" w:type="dxa"/>
          </w:tcPr>
          <w:p w:rsidR="00C6671A" w:rsidRDefault="00B77CE2">
            <w:pPr>
              <w:jc w:val="center"/>
            </w:pPr>
            <w:r>
              <w:rPr>
                <w:bCs/>
                <w:sz w:val="21"/>
                <w:szCs w:val="21"/>
              </w:rPr>
              <w:t>Х</w:t>
            </w:r>
          </w:p>
        </w:tc>
        <w:tc>
          <w:tcPr>
            <w:tcW w:w="1418" w:type="dxa"/>
          </w:tcPr>
          <w:p w:rsidR="00C6671A" w:rsidRDefault="00B77CE2">
            <w:pPr>
              <w:jc w:val="center"/>
            </w:pPr>
            <w:r>
              <w:rPr>
                <w:bCs/>
                <w:sz w:val="21"/>
                <w:szCs w:val="21"/>
              </w:rPr>
              <w:t>Х</w:t>
            </w: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2</w:t>
            </w:r>
          </w:p>
          <w:p w:rsidR="00C6671A" w:rsidRDefault="00C6671A">
            <w:pPr>
              <w:tabs>
                <w:tab w:val="left" w:pos="992"/>
              </w:tabs>
              <w:jc w:val="center"/>
              <w:rPr>
                <w:bCs/>
                <w:sz w:val="21"/>
                <w:szCs w:val="21"/>
              </w:rPr>
            </w:pPr>
          </w:p>
        </w:tc>
        <w:tc>
          <w:tcPr>
            <w:tcW w:w="5727" w:type="dxa"/>
            <w:shd w:val="clear" w:color="auto" w:fill="auto"/>
            <w:vAlign w:val="center"/>
          </w:tcPr>
          <w:p w:rsidR="00C6671A" w:rsidRDefault="00B77CE2">
            <w:pPr>
              <w:tabs>
                <w:tab w:val="left" w:pos="992"/>
              </w:tabs>
              <w:rPr>
                <w:color w:val="000000"/>
                <w:sz w:val="22"/>
                <w:szCs w:val="22"/>
              </w:rPr>
            </w:pPr>
            <w:r>
              <w:rPr>
                <w:color w:val="000000"/>
                <w:sz w:val="22"/>
                <w:szCs w:val="22"/>
              </w:rPr>
              <w:t xml:space="preserve">Приобретение, строительство, капитальный ремонт, модернизация и (или) переустройство зданий, помещений и (или) сооружений, в том числе модульных, необходимых для производства, хранения и первичной </w:t>
            </w:r>
            <w:r>
              <w:rPr>
                <w:color w:val="000000"/>
                <w:sz w:val="22"/>
                <w:szCs w:val="22"/>
              </w:rPr>
              <w:br/>
              <w:t xml:space="preserve">и (или) последующей переработки сельскохозяйственной продукции, включая ограждения, предусмотренные </w:t>
            </w:r>
            <w:r>
              <w:rPr>
                <w:color w:val="000000"/>
                <w:sz w:val="22"/>
                <w:szCs w:val="22"/>
              </w:rPr>
              <w:br/>
              <w:t xml:space="preserve">для выпаса и выгула сельскохозяйственных животных, </w:t>
            </w:r>
            <w:r>
              <w:rPr>
                <w:color w:val="000000"/>
                <w:sz w:val="22"/>
                <w:szCs w:val="22"/>
              </w:rPr>
              <w:br/>
              <w:t>и ограждения плодово-ягодных насаждений,</w:t>
            </w:r>
            <w:r>
              <w:rPr>
                <w:color w:val="000000"/>
                <w:sz w:val="22"/>
                <w:szCs w:val="22"/>
                <w:vertAlign w:val="superscript"/>
              </w:rPr>
              <w:t xml:space="preserve"> </w:t>
            </w:r>
            <w:r>
              <w:rPr>
                <w:color w:val="000000"/>
                <w:sz w:val="22"/>
                <w:szCs w:val="22"/>
              </w:rPr>
              <w:t xml:space="preserve">всего, </w:t>
            </w:r>
            <w:r>
              <w:rPr>
                <w:color w:val="000000"/>
                <w:sz w:val="22"/>
                <w:szCs w:val="22"/>
              </w:rPr>
              <w:br/>
            </w:r>
            <w:r>
              <w:rPr>
                <w:color w:val="000000"/>
                <w:sz w:val="22"/>
                <w:szCs w:val="22"/>
              </w:rPr>
              <w:lastRenderedPageBreak/>
              <w:t>в том числе</w:t>
            </w:r>
            <w:proofErr w:type="gramStart"/>
            <w:r>
              <w:rPr>
                <w:color w:val="000000"/>
                <w:sz w:val="22"/>
                <w:szCs w:val="22"/>
                <w:vertAlign w:val="superscript"/>
              </w:rPr>
              <w:t>4</w:t>
            </w:r>
            <w:proofErr w:type="gramEnd"/>
            <w:r>
              <w:rPr>
                <w:color w:val="000000"/>
                <w:sz w:val="22"/>
                <w:szCs w:val="22"/>
              </w:rPr>
              <w:t>:</w:t>
            </w:r>
          </w:p>
        </w:tc>
        <w:tc>
          <w:tcPr>
            <w:tcW w:w="1134" w:type="dxa"/>
          </w:tcPr>
          <w:p w:rsidR="00C6671A" w:rsidRDefault="00B77CE2">
            <w:pPr>
              <w:jc w:val="center"/>
            </w:pPr>
            <w:r>
              <w:rPr>
                <w:bCs/>
                <w:sz w:val="21"/>
                <w:szCs w:val="21"/>
              </w:rPr>
              <w:lastRenderedPageBreak/>
              <w:t>Х</w:t>
            </w:r>
          </w:p>
        </w:tc>
        <w:tc>
          <w:tcPr>
            <w:tcW w:w="1134" w:type="dxa"/>
          </w:tcPr>
          <w:p w:rsidR="00C6671A" w:rsidRDefault="00B77CE2">
            <w:pPr>
              <w:jc w:val="center"/>
            </w:pPr>
            <w:r>
              <w:rPr>
                <w:bCs/>
                <w:sz w:val="21"/>
                <w:szCs w:val="21"/>
              </w:rPr>
              <w:t>Х</w:t>
            </w:r>
          </w:p>
        </w:tc>
        <w:tc>
          <w:tcPr>
            <w:tcW w:w="1418" w:type="dxa"/>
          </w:tcPr>
          <w:p w:rsidR="00C6671A" w:rsidRDefault="00B77CE2">
            <w:pPr>
              <w:jc w:val="center"/>
            </w:pPr>
            <w:r>
              <w:rPr>
                <w:bCs/>
                <w:sz w:val="21"/>
                <w:szCs w:val="21"/>
              </w:rPr>
              <w:t>Х</w:t>
            </w: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lastRenderedPageBreak/>
              <w:t>2.1</w:t>
            </w:r>
          </w:p>
        </w:tc>
        <w:tc>
          <w:tcPr>
            <w:tcW w:w="5727" w:type="dxa"/>
            <w:shd w:val="clear" w:color="auto" w:fill="auto"/>
            <w:vAlign w:val="center"/>
          </w:tcPr>
          <w:p w:rsidR="00C6671A" w:rsidRDefault="00C6671A">
            <w:pPr>
              <w:tabs>
                <w:tab w:val="left" w:pos="992"/>
              </w:tabs>
              <w:rPr>
                <w:color w:val="000000"/>
                <w:sz w:val="22"/>
                <w:szCs w:val="22"/>
              </w:rPr>
            </w:pPr>
          </w:p>
        </w:tc>
        <w:tc>
          <w:tcPr>
            <w:tcW w:w="1134" w:type="dxa"/>
          </w:tcPr>
          <w:p w:rsidR="00C6671A" w:rsidRDefault="00C6671A">
            <w:pPr>
              <w:jc w:val="center"/>
              <w:rPr>
                <w:bCs/>
                <w:sz w:val="21"/>
                <w:szCs w:val="21"/>
              </w:rPr>
            </w:pPr>
          </w:p>
        </w:tc>
        <w:tc>
          <w:tcPr>
            <w:tcW w:w="1134" w:type="dxa"/>
          </w:tcPr>
          <w:p w:rsidR="00C6671A" w:rsidRDefault="00C6671A">
            <w:pPr>
              <w:jc w:val="center"/>
              <w:rPr>
                <w:bCs/>
                <w:sz w:val="21"/>
                <w:szCs w:val="21"/>
              </w:rPr>
            </w:pPr>
          </w:p>
        </w:tc>
        <w:tc>
          <w:tcPr>
            <w:tcW w:w="1418" w:type="dxa"/>
          </w:tcPr>
          <w:p w:rsidR="00C6671A" w:rsidRDefault="00C6671A">
            <w:pPr>
              <w:jc w:val="center"/>
              <w:rPr>
                <w:bCs/>
                <w:sz w:val="21"/>
                <w:szCs w:val="21"/>
              </w:rPr>
            </w:pP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w:t>
            </w:r>
          </w:p>
        </w:tc>
        <w:tc>
          <w:tcPr>
            <w:tcW w:w="5727" w:type="dxa"/>
            <w:shd w:val="clear" w:color="auto" w:fill="auto"/>
            <w:vAlign w:val="center"/>
          </w:tcPr>
          <w:p w:rsidR="00C6671A" w:rsidRDefault="00C6671A">
            <w:pPr>
              <w:tabs>
                <w:tab w:val="left" w:pos="992"/>
              </w:tabs>
              <w:rPr>
                <w:color w:val="000000"/>
                <w:sz w:val="22"/>
                <w:szCs w:val="22"/>
              </w:rPr>
            </w:pPr>
          </w:p>
        </w:tc>
        <w:tc>
          <w:tcPr>
            <w:tcW w:w="1134" w:type="dxa"/>
          </w:tcPr>
          <w:p w:rsidR="00C6671A" w:rsidRDefault="00C6671A">
            <w:pPr>
              <w:jc w:val="center"/>
              <w:rPr>
                <w:bCs/>
                <w:sz w:val="21"/>
                <w:szCs w:val="21"/>
              </w:rPr>
            </w:pPr>
          </w:p>
        </w:tc>
        <w:tc>
          <w:tcPr>
            <w:tcW w:w="1134" w:type="dxa"/>
          </w:tcPr>
          <w:p w:rsidR="00C6671A" w:rsidRDefault="00C6671A">
            <w:pPr>
              <w:jc w:val="center"/>
              <w:rPr>
                <w:bCs/>
                <w:sz w:val="21"/>
                <w:szCs w:val="21"/>
              </w:rPr>
            </w:pPr>
          </w:p>
        </w:tc>
        <w:tc>
          <w:tcPr>
            <w:tcW w:w="1418" w:type="dxa"/>
          </w:tcPr>
          <w:p w:rsidR="00C6671A" w:rsidRDefault="00C6671A">
            <w:pPr>
              <w:jc w:val="center"/>
              <w:rPr>
                <w:bCs/>
                <w:sz w:val="21"/>
                <w:szCs w:val="21"/>
              </w:rPr>
            </w:pP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14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3</w:t>
            </w:r>
          </w:p>
          <w:p w:rsidR="00C6671A" w:rsidRDefault="00C6671A">
            <w:pPr>
              <w:tabs>
                <w:tab w:val="left" w:pos="992"/>
              </w:tabs>
              <w:jc w:val="center"/>
              <w:rPr>
                <w:bCs/>
                <w:sz w:val="21"/>
                <w:szCs w:val="21"/>
              </w:rPr>
            </w:pPr>
          </w:p>
        </w:tc>
        <w:tc>
          <w:tcPr>
            <w:tcW w:w="5727" w:type="dxa"/>
            <w:shd w:val="clear" w:color="auto" w:fill="auto"/>
            <w:vAlign w:val="center"/>
          </w:tcPr>
          <w:p w:rsidR="00C6671A" w:rsidRDefault="00B77CE2">
            <w:pPr>
              <w:tabs>
                <w:tab w:val="left" w:pos="992"/>
              </w:tabs>
              <w:rPr>
                <w:color w:val="000000"/>
                <w:sz w:val="22"/>
                <w:szCs w:val="22"/>
              </w:rPr>
            </w:pPr>
            <w:r>
              <w:rPr>
                <w:color w:val="000000"/>
                <w:sz w:val="22"/>
                <w:szCs w:val="22"/>
              </w:rPr>
              <w:t xml:space="preserve">Подключение зданий, помещений и (или) сооружений, </w:t>
            </w:r>
            <w:r>
              <w:rPr>
                <w:color w:val="000000"/>
                <w:sz w:val="22"/>
                <w:szCs w:val="22"/>
              </w:rPr>
              <w:br/>
              <w:t>в том числе модульных, необходимых для производства, хранения, первичной и (или) последующей переработки сельскохозяйственной продукции, к электрическим, вод</w:t>
            </w:r>
            <w:proofErr w:type="gramStart"/>
            <w:r>
              <w:rPr>
                <w:color w:val="000000"/>
                <w:sz w:val="22"/>
                <w:szCs w:val="22"/>
              </w:rPr>
              <w:t>о-</w:t>
            </w:r>
            <w:proofErr w:type="gramEnd"/>
            <w:r>
              <w:rPr>
                <w:color w:val="000000"/>
                <w:sz w:val="22"/>
                <w:szCs w:val="22"/>
              </w:rPr>
              <w:t>, газо- и теплопроводным сетям, в том числе автономным, всего, в том числе:</w:t>
            </w:r>
          </w:p>
        </w:tc>
        <w:tc>
          <w:tcPr>
            <w:tcW w:w="1134" w:type="dxa"/>
            <w:shd w:val="clear" w:color="auto" w:fill="auto"/>
          </w:tcPr>
          <w:p w:rsidR="00C6671A" w:rsidRDefault="00B77CE2">
            <w:pPr>
              <w:jc w:val="center"/>
            </w:pPr>
            <w:r>
              <w:rPr>
                <w:bCs/>
                <w:sz w:val="21"/>
                <w:szCs w:val="21"/>
              </w:rPr>
              <w:t>Х</w:t>
            </w:r>
          </w:p>
        </w:tc>
        <w:tc>
          <w:tcPr>
            <w:tcW w:w="1134" w:type="dxa"/>
          </w:tcPr>
          <w:p w:rsidR="00C6671A" w:rsidRDefault="00B77CE2">
            <w:pPr>
              <w:jc w:val="center"/>
            </w:pPr>
            <w:r>
              <w:rPr>
                <w:bCs/>
                <w:sz w:val="21"/>
                <w:szCs w:val="21"/>
              </w:rPr>
              <w:t>Х</w:t>
            </w:r>
          </w:p>
        </w:tc>
        <w:tc>
          <w:tcPr>
            <w:tcW w:w="1418" w:type="dxa"/>
            <w:shd w:val="clear" w:color="auto" w:fill="auto"/>
          </w:tcPr>
          <w:p w:rsidR="00C6671A" w:rsidRDefault="00B77CE2">
            <w:pPr>
              <w:jc w:val="center"/>
            </w:pPr>
            <w:r>
              <w:rPr>
                <w:bCs/>
                <w:sz w:val="21"/>
                <w:szCs w:val="21"/>
              </w:rPr>
              <w:t>Х</w:t>
            </w: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vAlign w:val="center"/>
          </w:tcPr>
          <w:p w:rsidR="00C6671A" w:rsidRDefault="00C6671A">
            <w:pPr>
              <w:tabs>
                <w:tab w:val="left" w:pos="992"/>
              </w:tabs>
              <w:jc w:val="center"/>
              <w:rPr>
                <w:bCs/>
                <w:sz w:val="21"/>
                <w:szCs w:val="21"/>
              </w:rPr>
            </w:pPr>
          </w:p>
        </w:tc>
        <w:tc>
          <w:tcPr>
            <w:tcW w:w="1530" w:type="dxa"/>
            <w:shd w:val="clear" w:color="auto" w:fill="auto"/>
            <w:vAlign w:val="center"/>
          </w:tcPr>
          <w:p w:rsidR="00C6671A" w:rsidRDefault="00C6671A">
            <w:pPr>
              <w:tabs>
                <w:tab w:val="left" w:pos="992"/>
              </w:tabs>
              <w:jc w:val="center"/>
              <w:rPr>
                <w:bCs/>
                <w:sz w:val="21"/>
                <w:szCs w:val="21"/>
              </w:rPr>
            </w:pPr>
          </w:p>
        </w:tc>
      </w:tr>
      <w:tr w:rsidR="00C6671A">
        <w:trPr>
          <w:trHeight w:val="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bCs/>
                <w:sz w:val="21"/>
                <w:szCs w:val="21"/>
              </w:rPr>
            </w:pPr>
            <w:r>
              <w:rPr>
                <w:bCs/>
                <w:sz w:val="21"/>
                <w:szCs w:val="21"/>
              </w:rPr>
              <w:t>3.1</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71A" w:rsidRDefault="00B77CE2">
            <w:pPr>
              <w:jc w:val="center"/>
            </w:pPr>
            <w:r>
              <w:rPr>
                <w:bCs/>
                <w:sz w:val="21"/>
                <w:szCs w:val="21"/>
              </w:rPr>
              <w:t>Х</w:t>
            </w:r>
          </w:p>
        </w:tc>
        <w:tc>
          <w:tcPr>
            <w:tcW w:w="1134" w:type="dxa"/>
            <w:tcBorders>
              <w:top w:val="single" w:sz="4" w:space="0" w:color="auto"/>
              <w:left w:val="single" w:sz="4" w:space="0" w:color="auto"/>
              <w:bottom w:val="single" w:sz="4" w:space="0" w:color="auto"/>
              <w:right w:val="single" w:sz="4" w:space="0" w:color="auto"/>
            </w:tcBorders>
          </w:tcPr>
          <w:p w:rsidR="00C6671A" w:rsidRDefault="00B77CE2">
            <w:pPr>
              <w:jc w:val="center"/>
            </w:pPr>
            <w:r>
              <w:rPr>
                <w:bCs/>
                <w:sz w:val="21"/>
                <w:szCs w:val="21"/>
              </w:rPr>
              <w:t>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B77CE2">
            <w:pPr>
              <w:jc w:val="center"/>
            </w:pPr>
            <w:r>
              <w:rPr>
                <w:bCs/>
                <w:sz w:val="21"/>
                <w:szCs w:val="21"/>
              </w:rPr>
              <w:t>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jc w:val="center"/>
              <w:rPr>
                <w:bCs/>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jc w:val="center"/>
              <w:rPr>
                <w:bCs/>
                <w:sz w:val="21"/>
                <w:szCs w:val="21"/>
              </w:rPr>
            </w:pPr>
          </w:p>
        </w:tc>
      </w:tr>
      <w:tr w:rsidR="00C6671A">
        <w:trPr>
          <w:trHeight w:val="1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bCs/>
                <w:sz w:val="21"/>
                <w:szCs w:val="21"/>
              </w:rPr>
            </w:pPr>
            <w:r>
              <w:rPr>
                <w:bCs/>
                <w:sz w:val="21"/>
                <w:szCs w:val="21"/>
              </w:rPr>
              <w:t>…</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71A" w:rsidRDefault="00B77CE2">
            <w:pPr>
              <w:jc w:val="center"/>
            </w:pPr>
            <w:r>
              <w:rPr>
                <w:bCs/>
                <w:sz w:val="21"/>
                <w:szCs w:val="21"/>
              </w:rPr>
              <w:t>Х</w:t>
            </w:r>
          </w:p>
        </w:tc>
        <w:tc>
          <w:tcPr>
            <w:tcW w:w="1134" w:type="dxa"/>
            <w:tcBorders>
              <w:top w:val="single" w:sz="4" w:space="0" w:color="auto"/>
              <w:left w:val="single" w:sz="4" w:space="0" w:color="auto"/>
              <w:bottom w:val="single" w:sz="4" w:space="0" w:color="auto"/>
              <w:right w:val="single" w:sz="4" w:space="0" w:color="auto"/>
            </w:tcBorders>
          </w:tcPr>
          <w:p w:rsidR="00C6671A" w:rsidRDefault="00B77CE2">
            <w:pPr>
              <w:jc w:val="center"/>
            </w:pPr>
            <w:r>
              <w:rPr>
                <w:bCs/>
                <w:sz w:val="21"/>
                <w:szCs w:val="21"/>
              </w:rPr>
              <w:t>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B77CE2">
            <w:pPr>
              <w:jc w:val="center"/>
            </w:pPr>
            <w:r>
              <w:rPr>
                <w:bCs/>
                <w:sz w:val="21"/>
                <w:szCs w:val="21"/>
              </w:rPr>
              <w:t>Х</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jc w:val="center"/>
              <w:rPr>
                <w:bCs/>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jc w:val="center"/>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4</w:t>
            </w:r>
          </w:p>
          <w:p w:rsidR="00C6671A" w:rsidRDefault="00C6671A">
            <w:pPr>
              <w:tabs>
                <w:tab w:val="left" w:pos="992"/>
              </w:tabs>
              <w:jc w:val="center"/>
              <w:rPr>
                <w:bCs/>
                <w:sz w:val="21"/>
                <w:szCs w:val="21"/>
              </w:rPr>
            </w:pPr>
          </w:p>
        </w:tc>
        <w:tc>
          <w:tcPr>
            <w:tcW w:w="5727" w:type="dxa"/>
            <w:shd w:val="clear" w:color="auto" w:fill="auto"/>
            <w:vAlign w:val="center"/>
          </w:tcPr>
          <w:p w:rsidR="00C6671A" w:rsidRDefault="00B77CE2">
            <w:pPr>
              <w:tabs>
                <w:tab w:val="left" w:pos="992"/>
              </w:tabs>
              <w:rPr>
                <w:color w:val="000000"/>
                <w:sz w:val="22"/>
                <w:szCs w:val="22"/>
              </w:rPr>
            </w:pPr>
            <w:proofErr w:type="gramStart"/>
            <w:r>
              <w:rPr>
                <w:color w:val="000000"/>
                <w:sz w:val="22"/>
                <w:szCs w:val="22"/>
              </w:rPr>
              <w:t xml:space="preserve">Комплектация за счет гранта указанных  в абзаце третьем подпункта «а» пункта 1 приказа Министерства сельского хозяйства Российской Федерации от 30.03.2026 № 185 «Об утверждении перечня затрат, финансовое обеспечение (возмещение) которых допускается осуществлять за счет средств бюджета субъекта Российской Федерации, предоставленных в соответствии с пунктами 7, 8, 10 и 11 Правил предоставления </w:t>
            </w:r>
            <w:r>
              <w:rPr>
                <w:color w:val="000000"/>
                <w:sz w:val="22"/>
                <w:szCs w:val="22"/>
              </w:rPr>
              <w:br/>
              <w:t>и распределения субсидий из федерального бюджета бюджетам субъектов Российской Федерации</w:t>
            </w:r>
            <w:proofErr w:type="gramEnd"/>
            <w:r>
              <w:rPr>
                <w:color w:val="000000"/>
                <w:sz w:val="22"/>
                <w:szCs w:val="22"/>
              </w:rPr>
              <w:t xml:space="preserve"> </w:t>
            </w:r>
            <w:r>
              <w:rPr>
                <w:color w:val="000000"/>
                <w:sz w:val="22"/>
                <w:szCs w:val="22"/>
              </w:rPr>
              <w:br/>
            </w:r>
            <w:proofErr w:type="gramStart"/>
            <w:r>
              <w:rPr>
                <w:color w:val="000000"/>
                <w:sz w:val="22"/>
                <w:szCs w:val="22"/>
              </w:rPr>
              <w:t xml:space="preserve">на поддержку приоритетных направлений малого агробизнеса, приведенных в приложении № 22(4) </w:t>
            </w:r>
            <w:r>
              <w:rPr>
                <w:color w:val="000000"/>
                <w:sz w:val="22"/>
                <w:szCs w:val="22"/>
              </w:rPr>
              <w:br/>
              <w:t xml:space="preserve">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w:t>
            </w:r>
            <w:r>
              <w:rPr>
                <w:color w:val="000000"/>
                <w:sz w:val="22"/>
                <w:szCs w:val="22"/>
              </w:rPr>
              <w:br/>
              <w:t xml:space="preserve">от 14 июля 2012 г. № 717» (далее – приказ Минсельхоза России № 185) зданий, помещений и (или) сооружений, </w:t>
            </w:r>
            <w:r>
              <w:rPr>
                <w:color w:val="000000"/>
                <w:sz w:val="22"/>
                <w:szCs w:val="22"/>
              </w:rPr>
              <w:br/>
              <w:t>в том числе модульных оборудованием (включая монтаж), в соответствии с Общероссийским классификатором продукции по</w:t>
            </w:r>
            <w:proofErr w:type="gramEnd"/>
            <w:r>
              <w:rPr>
                <w:color w:val="000000"/>
                <w:sz w:val="22"/>
                <w:szCs w:val="22"/>
              </w:rPr>
              <w:t xml:space="preserve"> видам экономической деятельности </w:t>
            </w:r>
            <w:proofErr w:type="gramStart"/>
            <w:r>
              <w:rPr>
                <w:color w:val="000000"/>
                <w:sz w:val="22"/>
                <w:szCs w:val="22"/>
              </w:rPr>
              <w:t>ОК</w:t>
            </w:r>
            <w:proofErr w:type="gramEnd"/>
            <w:r>
              <w:rPr>
                <w:color w:val="000000"/>
                <w:sz w:val="22"/>
                <w:szCs w:val="22"/>
              </w:rPr>
              <w:t xml:space="preserve"> 034-2014 (КПЕС 2008), утвержденным приказом </w:t>
            </w:r>
            <w:proofErr w:type="spellStart"/>
            <w:r>
              <w:rPr>
                <w:color w:val="000000"/>
                <w:sz w:val="22"/>
                <w:szCs w:val="22"/>
              </w:rPr>
              <w:t>Росстандарта</w:t>
            </w:r>
            <w:proofErr w:type="spellEnd"/>
            <w:r>
              <w:rPr>
                <w:color w:val="000000"/>
                <w:sz w:val="22"/>
                <w:szCs w:val="22"/>
              </w:rPr>
              <w:t xml:space="preserve"> от 31.01.2014 № 14-ст (далее – Общероссийский классификатор), указанным в абзаце пятом подпункта «а» пункта 1 приказа Минсельхоза </w:t>
            </w:r>
            <w:r>
              <w:rPr>
                <w:color w:val="000000"/>
                <w:sz w:val="22"/>
                <w:szCs w:val="22"/>
              </w:rPr>
              <w:lastRenderedPageBreak/>
              <w:t xml:space="preserve">России № 185, всего, в том числе: </w:t>
            </w:r>
          </w:p>
        </w:tc>
        <w:tc>
          <w:tcPr>
            <w:tcW w:w="1134" w:type="dxa"/>
            <w:shd w:val="clear" w:color="auto" w:fill="auto"/>
          </w:tcPr>
          <w:p w:rsidR="00C6671A" w:rsidRDefault="00B77CE2">
            <w:pPr>
              <w:jc w:val="center"/>
            </w:pPr>
            <w:r>
              <w:rPr>
                <w:bCs/>
                <w:sz w:val="21"/>
                <w:szCs w:val="21"/>
              </w:rPr>
              <w:lastRenderedPageBreak/>
              <w:t>Х</w:t>
            </w:r>
          </w:p>
        </w:tc>
        <w:tc>
          <w:tcPr>
            <w:tcW w:w="1134" w:type="dxa"/>
          </w:tcPr>
          <w:p w:rsidR="00C6671A" w:rsidRDefault="00B77CE2">
            <w:pPr>
              <w:jc w:val="center"/>
            </w:pPr>
            <w:r>
              <w:rPr>
                <w:bCs/>
                <w:sz w:val="21"/>
                <w:szCs w:val="21"/>
              </w:rPr>
              <w:t>Х</w:t>
            </w:r>
          </w:p>
        </w:tc>
        <w:tc>
          <w:tcPr>
            <w:tcW w:w="1418" w:type="dxa"/>
            <w:shd w:val="clear" w:color="auto" w:fill="auto"/>
          </w:tcPr>
          <w:p w:rsidR="00C6671A" w:rsidRDefault="00B77CE2">
            <w:pPr>
              <w:jc w:val="center"/>
            </w:pPr>
            <w:r>
              <w:rPr>
                <w:bCs/>
                <w:sz w:val="21"/>
                <w:szCs w:val="21"/>
              </w:rPr>
              <w:t>Х</w:t>
            </w: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vAlign w:val="center"/>
          </w:tcPr>
          <w:p w:rsidR="00C6671A" w:rsidRDefault="00C6671A">
            <w:pPr>
              <w:tabs>
                <w:tab w:val="left" w:pos="992"/>
              </w:tabs>
              <w:jc w:val="center"/>
              <w:rPr>
                <w:bCs/>
                <w:sz w:val="21"/>
                <w:szCs w:val="21"/>
              </w:rPr>
            </w:pPr>
          </w:p>
        </w:tc>
        <w:tc>
          <w:tcPr>
            <w:tcW w:w="1530" w:type="dxa"/>
            <w:shd w:val="clear" w:color="auto" w:fill="auto"/>
            <w:vAlign w:val="center"/>
          </w:tcPr>
          <w:p w:rsidR="00C6671A" w:rsidRDefault="00C6671A">
            <w:pPr>
              <w:tabs>
                <w:tab w:val="left" w:pos="992"/>
              </w:tabs>
              <w:jc w:val="center"/>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lastRenderedPageBreak/>
              <w:t>4.1</w:t>
            </w:r>
          </w:p>
        </w:tc>
        <w:tc>
          <w:tcPr>
            <w:tcW w:w="5727" w:type="dxa"/>
            <w:shd w:val="clear" w:color="auto" w:fill="auto"/>
            <w:vAlign w:val="center"/>
          </w:tcPr>
          <w:p w:rsidR="00C6671A" w:rsidRDefault="00C6671A">
            <w:pPr>
              <w:tabs>
                <w:tab w:val="left" w:pos="992"/>
              </w:tabs>
              <w:rPr>
                <w:color w:val="000000"/>
                <w:sz w:val="22"/>
                <w:szCs w:val="22"/>
              </w:rPr>
            </w:pPr>
          </w:p>
        </w:tc>
        <w:tc>
          <w:tcPr>
            <w:tcW w:w="1134" w:type="dxa"/>
            <w:shd w:val="clear" w:color="auto" w:fill="auto"/>
          </w:tcPr>
          <w:p w:rsidR="00C6671A" w:rsidRDefault="00C6671A">
            <w:pPr>
              <w:jc w:val="center"/>
              <w:rPr>
                <w:bCs/>
                <w:sz w:val="21"/>
                <w:szCs w:val="21"/>
              </w:rPr>
            </w:pPr>
          </w:p>
        </w:tc>
        <w:tc>
          <w:tcPr>
            <w:tcW w:w="1134" w:type="dxa"/>
          </w:tcPr>
          <w:p w:rsidR="00C6671A" w:rsidRDefault="00C6671A">
            <w:pPr>
              <w:jc w:val="center"/>
              <w:rPr>
                <w:bCs/>
                <w:sz w:val="21"/>
                <w:szCs w:val="21"/>
              </w:rPr>
            </w:pPr>
          </w:p>
        </w:tc>
        <w:tc>
          <w:tcPr>
            <w:tcW w:w="1418" w:type="dxa"/>
            <w:shd w:val="clear" w:color="auto" w:fill="auto"/>
          </w:tcPr>
          <w:p w:rsidR="00C6671A" w:rsidRDefault="00C6671A">
            <w:pPr>
              <w:jc w:val="center"/>
              <w:rPr>
                <w:bCs/>
                <w:sz w:val="21"/>
                <w:szCs w:val="21"/>
              </w:rPr>
            </w:pP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vAlign w:val="center"/>
          </w:tcPr>
          <w:p w:rsidR="00C6671A" w:rsidRDefault="00C6671A">
            <w:pPr>
              <w:tabs>
                <w:tab w:val="left" w:pos="992"/>
              </w:tabs>
              <w:jc w:val="center"/>
              <w:rPr>
                <w:bCs/>
                <w:sz w:val="21"/>
                <w:szCs w:val="21"/>
              </w:rPr>
            </w:pPr>
          </w:p>
        </w:tc>
        <w:tc>
          <w:tcPr>
            <w:tcW w:w="1530" w:type="dxa"/>
            <w:shd w:val="clear" w:color="auto" w:fill="auto"/>
            <w:vAlign w:val="center"/>
          </w:tcPr>
          <w:p w:rsidR="00C6671A" w:rsidRDefault="00C6671A">
            <w:pPr>
              <w:tabs>
                <w:tab w:val="left" w:pos="992"/>
              </w:tabs>
              <w:jc w:val="center"/>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w:t>
            </w:r>
          </w:p>
        </w:tc>
        <w:tc>
          <w:tcPr>
            <w:tcW w:w="5727" w:type="dxa"/>
            <w:shd w:val="clear" w:color="auto" w:fill="auto"/>
            <w:vAlign w:val="center"/>
          </w:tcPr>
          <w:p w:rsidR="00C6671A" w:rsidRDefault="00C6671A">
            <w:pPr>
              <w:tabs>
                <w:tab w:val="left" w:pos="992"/>
              </w:tabs>
              <w:rPr>
                <w:color w:val="000000"/>
                <w:sz w:val="22"/>
                <w:szCs w:val="22"/>
              </w:rPr>
            </w:pPr>
          </w:p>
        </w:tc>
        <w:tc>
          <w:tcPr>
            <w:tcW w:w="1134" w:type="dxa"/>
            <w:shd w:val="clear" w:color="auto" w:fill="auto"/>
          </w:tcPr>
          <w:p w:rsidR="00C6671A" w:rsidRDefault="00C6671A">
            <w:pPr>
              <w:jc w:val="center"/>
              <w:rPr>
                <w:bCs/>
                <w:sz w:val="21"/>
                <w:szCs w:val="21"/>
              </w:rPr>
            </w:pPr>
          </w:p>
        </w:tc>
        <w:tc>
          <w:tcPr>
            <w:tcW w:w="1134" w:type="dxa"/>
          </w:tcPr>
          <w:p w:rsidR="00C6671A" w:rsidRDefault="00C6671A">
            <w:pPr>
              <w:jc w:val="center"/>
              <w:rPr>
                <w:bCs/>
                <w:sz w:val="21"/>
                <w:szCs w:val="21"/>
              </w:rPr>
            </w:pPr>
          </w:p>
        </w:tc>
        <w:tc>
          <w:tcPr>
            <w:tcW w:w="1418" w:type="dxa"/>
            <w:shd w:val="clear" w:color="auto" w:fill="auto"/>
          </w:tcPr>
          <w:p w:rsidR="00C6671A" w:rsidRDefault="00C6671A">
            <w:pPr>
              <w:jc w:val="center"/>
              <w:rPr>
                <w:bCs/>
                <w:sz w:val="21"/>
                <w:szCs w:val="21"/>
              </w:rPr>
            </w:pP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vAlign w:val="center"/>
          </w:tcPr>
          <w:p w:rsidR="00C6671A" w:rsidRDefault="00C6671A">
            <w:pPr>
              <w:tabs>
                <w:tab w:val="left" w:pos="992"/>
              </w:tabs>
              <w:jc w:val="center"/>
              <w:rPr>
                <w:bCs/>
                <w:sz w:val="21"/>
                <w:szCs w:val="21"/>
              </w:rPr>
            </w:pPr>
          </w:p>
        </w:tc>
        <w:tc>
          <w:tcPr>
            <w:tcW w:w="1530" w:type="dxa"/>
            <w:shd w:val="clear" w:color="auto" w:fill="auto"/>
            <w:vAlign w:val="center"/>
          </w:tcPr>
          <w:p w:rsidR="00C6671A" w:rsidRDefault="00C6671A">
            <w:pPr>
              <w:tabs>
                <w:tab w:val="left" w:pos="992"/>
              </w:tabs>
              <w:jc w:val="center"/>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5</w:t>
            </w:r>
          </w:p>
          <w:p w:rsidR="00C6671A" w:rsidRDefault="00C6671A">
            <w:pPr>
              <w:tabs>
                <w:tab w:val="left" w:pos="992"/>
              </w:tabs>
              <w:jc w:val="center"/>
              <w:rPr>
                <w:bCs/>
                <w:sz w:val="21"/>
                <w:szCs w:val="21"/>
              </w:rPr>
            </w:pPr>
          </w:p>
        </w:tc>
        <w:tc>
          <w:tcPr>
            <w:tcW w:w="5727" w:type="dxa"/>
            <w:shd w:val="clear" w:color="auto" w:fill="auto"/>
          </w:tcPr>
          <w:p w:rsidR="00C6671A" w:rsidRDefault="00B77CE2">
            <w:pPr>
              <w:tabs>
                <w:tab w:val="left" w:pos="992"/>
              </w:tabs>
              <w:rPr>
                <w:color w:val="000000"/>
                <w:sz w:val="22"/>
                <w:szCs w:val="22"/>
              </w:rPr>
            </w:pPr>
            <w:proofErr w:type="gramStart"/>
            <w:r>
              <w:rPr>
                <w:color w:val="000000"/>
                <w:sz w:val="22"/>
                <w:szCs w:val="22"/>
              </w:rPr>
              <w:t xml:space="preserve">Комплектация за счет гранта указанных  в абзаце третьем подпункта «а» пункта 1 приказа Минсельхоза России </w:t>
            </w:r>
            <w:r>
              <w:rPr>
                <w:color w:val="000000"/>
                <w:sz w:val="22"/>
                <w:szCs w:val="22"/>
              </w:rPr>
              <w:br/>
              <w:t xml:space="preserve">№ 185  зданий, помещений и (или) сооружений, в том числе модульных оборудованием (включая монтаж) для рыбоводной инфраструктуры и </w:t>
            </w:r>
            <w:proofErr w:type="spellStart"/>
            <w:r>
              <w:rPr>
                <w:color w:val="000000"/>
                <w:sz w:val="22"/>
                <w:szCs w:val="22"/>
              </w:rPr>
              <w:t>аквакультуры</w:t>
            </w:r>
            <w:proofErr w:type="spellEnd"/>
            <w:r>
              <w:rPr>
                <w:color w:val="000000"/>
                <w:sz w:val="22"/>
                <w:szCs w:val="22"/>
              </w:rPr>
              <w:t xml:space="preserve"> (рыбоводства), предусмотренным в соответствии </w:t>
            </w:r>
            <w:r>
              <w:rPr>
                <w:color w:val="000000"/>
                <w:sz w:val="22"/>
                <w:szCs w:val="22"/>
              </w:rPr>
              <w:br/>
              <w:t xml:space="preserve">с Классификатором в области </w:t>
            </w:r>
            <w:proofErr w:type="spellStart"/>
            <w:r>
              <w:rPr>
                <w:color w:val="000000"/>
                <w:sz w:val="22"/>
                <w:szCs w:val="22"/>
              </w:rPr>
              <w:t>аквакультуры</w:t>
            </w:r>
            <w:proofErr w:type="spellEnd"/>
            <w:r>
              <w:rPr>
                <w:color w:val="000000"/>
                <w:sz w:val="22"/>
                <w:szCs w:val="22"/>
              </w:rPr>
              <w:t xml:space="preserve"> (рыбоводства), утвержденным приказом Министерства сельского хозяйства Российской Федерации от 18.11.2014 № 452, указанным в абзаце шестом подпункта «а» пункта</w:t>
            </w:r>
            <w:proofErr w:type="gramEnd"/>
            <w:r>
              <w:rPr>
                <w:color w:val="000000"/>
                <w:sz w:val="22"/>
                <w:szCs w:val="22"/>
              </w:rPr>
              <w:t xml:space="preserve"> 1 приказа Минсельхоза России № 185, всего, в том числе:</w:t>
            </w:r>
          </w:p>
        </w:tc>
        <w:tc>
          <w:tcPr>
            <w:tcW w:w="1134" w:type="dxa"/>
            <w:shd w:val="clear" w:color="auto" w:fill="auto"/>
          </w:tcPr>
          <w:p w:rsidR="00C6671A" w:rsidRDefault="00B77CE2">
            <w:pPr>
              <w:jc w:val="center"/>
            </w:pPr>
            <w:r>
              <w:rPr>
                <w:bCs/>
                <w:sz w:val="21"/>
                <w:szCs w:val="21"/>
              </w:rPr>
              <w:t>Х</w:t>
            </w:r>
          </w:p>
        </w:tc>
        <w:tc>
          <w:tcPr>
            <w:tcW w:w="1134" w:type="dxa"/>
          </w:tcPr>
          <w:p w:rsidR="00C6671A" w:rsidRDefault="00B77CE2">
            <w:pPr>
              <w:jc w:val="center"/>
            </w:pPr>
            <w:r>
              <w:rPr>
                <w:bCs/>
                <w:sz w:val="21"/>
                <w:szCs w:val="21"/>
              </w:rPr>
              <w:t>Х</w:t>
            </w:r>
          </w:p>
        </w:tc>
        <w:tc>
          <w:tcPr>
            <w:tcW w:w="1418" w:type="dxa"/>
            <w:shd w:val="clear" w:color="auto" w:fill="auto"/>
          </w:tcPr>
          <w:p w:rsidR="00C6671A" w:rsidRDefault="00B77CE2">
            <w:pPr>
              <w:jc w:val="center"/>
            </w:pPr>
            <w:r>
              <w:rPr>
                <w:bCs/>
                <w:sz w:val="21"/>
                <w:szCs w:val="21"/>
              </w:rPr>
              <w:t>Х</w:t>
            </w: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bCs/>
                <w:sz w:val="21"/>
                <w:szCs w:val="21"/>
              </w:rPr>
            </w:pPr>
            <w:r>
              <w:rPr>
                <w:bCs/>
                <w:sz w:val="21"/>
                <w:szCs w:val="21"/>
              </w:rPr>
              <w:t>5.1</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rPr>
                <w:bCs/>
                <w:sz w:val="21"/>
                <w:szCs w:val="21"/>
              </w:rPr>
            </w:pPr>
          </w:p>
        </w:tc>
        <w:tc>
          <w:tcPr>
            <w:tcW w:w="1134" w:type="dxa"/>
            <w:tcBorders>
              <w:top w:val="single" w:sz="4" w:space="0" w:color="auto"/>
              <w:left w:val="single" w:sz="4" w:space="0" w:color="auto"/>
              <w:bottom w:val="single" w:sz="4" w:space="0" w:color="auto"/>
              <w:right w:val="single" w:sz="4" w:space="0" w:color="auto"/>
            </w:tcBorders>
          </w:tcPr>
          <w:p w:rsidR="00C6671A" w:rsidRDefault="00C6671A">
            <w:pPr>
              <w:jc w:val="center"/>
              <w:rPr>
                <w:bCs/>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rPr>
                <w:bCs/>
                <w:sz w:val="21"/>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tabs>
                <w:tab w:val="left" w:pos="318"/>
                <w:tab w:val="left" w:pos="992"/>
              </w:tabs>
              <w:rPr>
                <w:bCs/>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r>
      <w:tr w:rsidR="00C6671A">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bCs/>
                <w:sz w:val="21"/>
                <w:szCs w:val="21"/>
              </w:rPr>
            </w:pPr>
            <w:r>
              <w:rPr>
                <w:bCs/>
                <w:sz w:val="21"/>
                <w:szCs w:val="21"/>
              </w:rPr>
              <w:t>…</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rPr>
                <w:bCs/>
                <w:sz w:val="21"/>
                <w:szCs w:val="21"/>
              </w:rPr>
            </w:pPr>
          </w:p>
        </w:tc>
        <w:tc>
          <w:tcPr>
            <w:tcW w:w="1134" w:type="dxa"/>
            <w:tcBorders>
              <w:top w:val="single" w:sz="4" w:space="0" w:color="auto"/>
              <w:left w:val="single" w:sz="4" w:space="0" w:color="auto"/>
              <w:bottom w:val="single" w:sz="4" w:space="0" w:color="auto"/>
              <w:right w:val="single" w:sz="4" w:space="0" w:color="auto"/>
            </w:tcBorders>
          </w:tcPr>
          <w:p w:rsidR="00C6671A" w:rsidRDefault="00C6671A">
            <w:pPr>
              <w:jc w:val="center"/>
              <w:rPr>
                <w:bCs/>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rPr>
                <w:bCs/>
                <w:sz w:val="21"/>
                <w:szCs w:val="21"/>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tabs>
                <w:tab w:val="left" w:pos="318"/>
                <w:tab w:val="left" w:pos="992"/>
              </w:tabs>
              <w:rPr>
                <w:bCs/>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6</w:t>
            </w:r>
          </w:p>
          <w:p w:rsidR="00C6671A" w:rsidRDefault="00C6671A">
            <w:pPr>
              <w:tabs>
                <w:tab w:val="left" w:pos="992"/>
              </w:tabs>
              <w:jc w:val="center"/>
              <w:rPr>
                <w:bCs/>
                <w:sz w:val="21"/>
                <w:szCs w:val="21"/>
              </w:rPr>
            </w:pPr>
          </w:p>
        </w:tc>
        <w:tc>
          <w:tcPr>
            <w:tcW w:w="5727" w:type="dxa"/>
            <w:shd w:val="clear" w:color="auto" w:fill="auto"/>
            <w:vAlign w:val="center"/>
          </w:tcPr>
          <w:p w:rsidR="00C6671A" w:rsidRDefault="00B77CE2">
            <w:pPr>
              <w:tabs>
                <w:tab w:val="left" w:pos="992"/>
              </w:tabs>
              <w:rPr>
                <w:color w:val="000000"/>
                <w:sz w:val="22"/>
                <w:szCs w:val="22"/>
              </w:rPr>
            </w:pPr>
            <w:r>
              <w:rPr>
                <w:color w:val="000000"/>
                <w:sz w:val="22"/>
                <w:szCs w:val="22"/>
                <w:lang w:eastAsia="en-US"/>
              </w:rPr>
              <w:t xml:space="preserve">Приобретение и монтаж </w:t>
            </w:r>
            <w:proofErr w:type="spellStart"/>
            <w:r>
              <w:rPr>
                <w:color w:val="000000"/>
                <w:sz w:val="22"/>
                <w:szCs w:val="22"/>
                <w:lang w:eastAsia="en-US"/>
              </w:rPr>
              <w:t>газопоршневых</w:t>
            </w:r>
            <w:proofErr w:type="spellEnd"/>
            <w:r>
              <w:rPr>
                <w:color w:val="000000"/>
                <w:sz w:val="22"/>
                <w:szCs w:val="22"/>
                <w:lang w:eastAsia="en-US"/>
              </w:rPr>
              <w:t xml:space="preserve"> установок</w:t>
            </w:r>
            <w:r>
              <w:rPr>
                <w:color w:val="000000"/>
                <w:sz w:val="22"/>
                <w:szCs w:val="22"/>
              </w:rPr>
              <w:t>, всего, в том числе:</w:t>
            </w:r>
          </w:p>
        </w:tc>
        <w:tc>
          <w:tcPr>
            <w:tcW w:w="1134" w:type="dxa"/>
            <w:shd w:val="clear" w:color="auto" w:fill="auto"/>
          </w:tcPr>
          <w:p w:rsidR="00C6671A" w:rsidRDefault="00B77CE2">
            <w:pPr>
              <w:jc w:val="center"/>
            </w:pPr>
            <w:r>
              <w:rPr>
                <w:bCs/>
                <w:sz w:val="21"/>
                <w:szCs w:val="21"/>
              </w:rPr>
              <w:t>Х</w:t>
            </w:r>
          </w:p>
        </w:tc>
        <w:tc>
          <w:tcPr>
            <w:tcW w:w="1134" w:type="dxa"/>
          </w:tcPr>
          <w:p w:rsidR="00C6671A" w:rsidRDefault="00B77CE2">
            <w:pPr>
              <w:jc w:val="center"/>
            </w:pPr>
            <w:r>
              <w:rPr>
                <w:bCs/>
                <w:sz w:val="21"/>
                <w:szCs w:val="21"/>
              </w:rPr>
              <w:t>Х</w:t>
            </w:r>
          </w:p>
        </w:tc>
        <w:tc>
          <w:tcPr>
            <w:tcW w:w="1418" w:type="dxa"/>
            <w:shd w:val="clear" w:color="auto" w:fill="auto"/>
          </w:tcPr>
          <w:p w:rsidR="00C6671A" w:rsidRDefault="00B77CE2">
            <w:pPr>
              <w:jc w:val="center"/>
            </w:pPr>
            <w:r>
              <w:rPr>
                <w:bCs/>
                <w:sz w:val="21"/>
                <w:szCs w:val="21"/>
              </w:rPr>
              <w:t>Х</w:t>
            </w: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6.1</w:t>
            </w:r>
          </w:p>
        </w:tc>
        <w:tc>
          <w:tcPr>
            <w:tcW w:w="5727" w:type="dxa"/>
            <w:shd w:val="clear" w:color="auto" w:fill="auto"/>
            <w:vAlign w:val="center"/>
          </w:tcPr>
          <w:p w:rsidR="00C6671A" w:rsidRDefault="00C6671A">
            <w:pPr>
              <w:tabs>
                <w:tab w:val="left" w:pos="992"/>
              </w:tabs>
              <w:rPr>
                <w:color w:val="000000"/>
                <w:sz w:val="22"/>
                <w:szCs w:val="22"/>
              </w:rPr>
            </w:pPr>
          </w:p>
        </w:tc>
        <w:tc>
          <w:tcPr>
            <w:tcW w:w="1134" w:type="dxa"/>
            <w:shd w:val="clear" w:color="auto" w:fill="auto"/>
          </w:tcPr>
          <w:p w:rsidR="00C6671A" w:rsidRDefault="00C6671A">
            <w:pPr>
              <w:jc w:val="center"/>
              <w:rPr>
                <w:bCs/>
                <w:sz w:val="21"/>
                <w:szCs w:val="21"/>
              </w:rPr>
            </w:pPr>
          </w:p>
        </w:tc>
        <w:tc>
          <w:tcPr>
            <w:tcW w:w="1134" w:type="dxa"/>
          </w:tcPr>
          <w:p w:rsidR="00C6671A" w:rsidRDefault="00C6671A">
            <w:pPr>
              <w:jc w:val="center"/>
              <w:rPr>
                <w:bCs/>
                <w:sz w:val="21"/>
                <w:szCs w:val="21"/>
              </w:rPr>
            </w:pPr>
          </w:p>
        </w:tc>
        <w:tc>
          <w:tcPr>
            <w:tcW w:w="1418" w:type="dxa"/>
            <w:shd w:val="clear" w:color="auto" w:fill="auto"/>
          </w:tcPr>
          <w:p w:rsidR="00C6671A" w:rsidRDefault="00C6671A">
            <w:pPr>
              <w:jc w:val="center"/>
              <w:rPr>
                <w:bCs/>
                <w:sz w:val="21"/>
                <w:szCs w:val="21"/>
              </w:rPr>
            </w:pP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w:t>
            </w:r>
          </w:p>
        </w:tc>
        <w:tc>
          <w:tcPr>
            <w:tcW w:w="5727" w:type="dxa"/>
            <w:shd w:val="clear" w:color="auto" w:fill="auto"/>
            <w:vAlign w:val="center"/>
          </w:tcPr>
          <w:p w:rsidR="00C6671A" w:rsidRDefault="00C6671A">
            <w:pPr>
              <w:tabs>
                <w:tab w:val="left" w:pos="992"/>
              </w:tabs>
              <w:rPr>
                <w:color w:val="000000"/>
                <w:sz w:val="22"/>
                <w:szCs w:val="22"/>
              </w:rPr>
            </w:pPr>
          </w:p>
        </w:tc>
        <w:tc>
          <w:tcPr>
            <w:tcW w:w="1134" w:type="dxa"/>
            <w:shd w:val="clear" w:color="auto" w:fill="auto"/>
          </w:tcPr>
          <w:p w:rsidR="00C6671A" w:rsidRDefault="00C6671A">
            <w:pPr>
              <w:jc w:val="center"/>
              <w:rPr>
                <w:bCs/>
                <w:sz w:val="21"/>
                <w:szCs w:val="21"/>
              </w:rPr>
            </w:pPr>
          </w:p>
        </w:tc>
        <w:tc>
          <w:tcPr>
            <w:tcW w:w="1134" w:type="dxa"/>
          </w:tcPr>
          <w:p w:rsidR="00C6671A" w:rsidRDefault="00C6671A">
            <w:pPr>
              <w:jc w:val="center"/>
              <w:rPr>
                <w:bCs/>
                <w:sz w:val="21"/>
                <w:szCs w:val="21"/>
              </w:rPr>
            </w:pPr>
          </w:p>
        </w:tc>
        <w:tc>
          <w:tcPr>
            <w:tcW w:w="1418" w:type="dxa"/>
            <w:shd w:val="clear" w:color="auto" w:fill="auto"/>
          </w:tcPr>
          <w:p w:rsidR="00C6671A" w:rsidRDefault="00C6671A">
            <w:pPr>
              <w:jc w:val="center"/>
              <w:rPr>
                <w:bCs/>
                <w:sz w:val="21"/>
                <w:szCs w:val="21"/>
              </w:rPr>
            </w:pP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330"/>
        </w:trPr>
        <w:tc>
          <w:tcPr>
            <w:tcW w:w="567" w:type="dxa"/>
            <w:shd w:val="clear" w:color="auto" w:fill="auto"/>
            <w:vAlign w:val="center"/>
          </w:tcPr>
          <w:p w:rsidR="00C6671A" w:rsidRDefault="00B77CE2">
            <w:pPr>
              <w:tabs>
                <w:tab w:val="left" w:pos="992"/>
              </w:tabs>
              <w:rPr>
                <w:color w:val="000000"/>
                <w:sz w:val="22"/>
                <w:szCs w:val="22"/>
              </w:rPr>
            </w:pPr>
            <w:r>
              <w:rPr>
                <w:color w:val="000000"/>
                <w:sz w:val="22"/>
                <w:szCs w:val="22"/>
              </w:rPr>
              <w:t>7</w:t>
            </w:r>
          </w:p>
          <w:p w:rsidR="00C6671A" w:rsidRDefault="00C6671A">
            <w:pPr>
              <w:tabs>
                <w:tab w:val="left" w:pos="992"/>
              </w:tabs>
              <w:rPr>
                <w:color w:val="000000"/>
                <w:sz w:val="22"/>
                <w:szCs w:val="22"/>
              </w:rPr>
            </w:pPr>
          </w:p>
        </w:tc>
        <w:tc>
          <w:tcPr>
            <w:tcW w:w="5727" w:type="dxa"/>
            <w:shd w:val="clear" w:color="auto" w:fill="auto"/>
            <w:vAlign w:val="center"/>
          </w:tcPr>
          <w:p w:rsidR="00C6671A" w:rsidRDefault="00B77CE2">
            <w:pPr>
              <w:tabs>
                <w:tab w:val="left" w:pos="992"/>
              </w:tabs>
              <w:rPr>
                <w:color w:val="000000"/>
                <w:sz w:val="22"/>
                <w:szCs w:val="22"/>
                <w:vertAlign w:val="superscript"/>
              </w:rPr>
            </w:pPr>
            <w:r>
              <w:rPr>
                <w:color w:val="000000"/>
                <w:sz w:val="22"/>
                <w:szCs w:val="22"/>
                <w:lang w:eastAsia="en-US"/>
              </w:rPr>
              <w:t xml:space="preserve">Доставка и монтаж оборудования, указанного в пунктах 4, 5 настоящего перечня затрат, </w:t>
            </w:r>
            <w:r>
              <w:rPr>
                <w:color w:val="000000"/>
                <w:sz w:val="22"/>
                <w:szCs w:val="22"/>
              </w:rPr>
              <w:t xml:space="preserve">всего, в том числе: </w:t>
            </w:r>
          </w:p>
        </w:tc>
        <w:tc>
          <w:tcPr>
            <w:tcW w:w="1134" w:type="dxa"/>
            <w:shd w:val="clear" w:color="auto" w:fill="auto"/>
          </w:tcPr>
          <w:p w:rsidR="00C6671A" w:rsidRDefault="00B77CE2">
            <w:pPr>
              <w:jc w:val="center"/>
            </w:pPr>
            <w:r>
              <w:rPr>
                <w:bCs/>
                <w:sz w:val="21"/>
                <w:szCs w:val="21"/>
              </w:rPr>
              <w:t>Х</w:t>
            </w:r>
          </w:p>
        </w:tc>
        <w:tc>
          <w:tcPr>
            <w:tcW w:w="1134" w:type="dxa"/>
          </w:tcPr>
          <w:p w:rsidR="00C6671A" w:rsidRDefault="00B77CE2">
            <w:pPr>
              <w:jc w:val="center"/>
            </w:pPr>
            <w:r>
              <w:rPr>
                <w:bCs/>
                <w:sz w:val="21"/>
                <w:szCs w:val="21"/>
              </w:rPr>
              <w:t>Х</w:t>
            </w:r>
          </w:p>
        </w:tc>
        <w:tc>
          <w:tcPr>
            <w:tcW w:w="1418" w:type="dxa"/>
            <w:shd w:val="clear" w:color="auto" w:fill="auto"/>
          </w:tcPr>
          <w:p w:rsidR="00C6671A" w:rsidRDefault="00B77CE2">
            <w:pPr>
              <w:jc w:val="center"/>
            </w:pPr>
            <w:r>
              <w:rPr>
                <w:bCs/>
                <w:sz w:val="21"/>
                <w:szCs w:val="21"/>
              </w:rPr>
              <w:t>Х</w:t>
            </w: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bCs/>
                <w:sz w:val="21"/>
                <w:szCs w:val="21"/>
              </w:rPr>
            </w:pPr>
            <w:r>
              <w:rPr>
                <w:bCs/>
                <w:sz w:val="21"/>
                <w:szCs w:val="21"/>
              </w:rPr>
              <w:t>7.1</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pPr>
          </w:p>
        </w:tc>
        <w:tc>
          <w:tcPr>
            <w:tcW w:w="1134" w:type="dxa"/>
            <w:tcBorders>
              <w:top w:val="single" w:sz="4" w:space="0" w:color="auto"/>
              <w:left w:val="single" w:sz="4" w:space="0" w:color="auto"/>
              <w:bottom w:val="single" w:sz="4" w:space="0" w:color="auto"/>
              <w:right w:val="single" w:sz="4" w:space="0" w:color="auto"/>
            </w:tcBorders>
          </w:tcPr>
          <w:p w:rsidR="00C6671A" w:rsidRDefault="00C6671A">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tabs>
                <w:tab w:val="left" w:pos="318"/>
                <w:tab w:val="left" w:pos="992"/>
              </w:tabs>
              <w:rPr>
                <w:bCs/>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r>
      <w:tr w:rsidR="00C6671A">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bCs/>
                <w:sz w:val="21"/>
                <w:szCs w:val="21"/>
              </w:rPr>
            </w:pPr>
            <w:r>
              <w:rPr>
                <w:bCs/>
                <w:sz w:val="21"/>
                <w:szCs w:val="21"/>
              </w:rPr>
              <w:t>…</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pPr>
          </w:p>
        </w:tc>
        <w:tc>
          <w:tcPr>
            <w:tcW w:w="1134" w:type="dxa"/>
            <w:tcBorders>
              <w:top w:val="single" w:sz="4" w:space="0" w:color="auto"/>
              <w:left w:val="single" w:sz="4" w:space="0" w:color="auto"/>
              <w:bottom w:val="single" w:sz="4" w:space="0" w:color="auto"/>
              <w:right w:val="single" w:sz="4" w:space="0" w:color="auto"/>
            </w:tcBorders>
          </w:tcPr>
          <w:p w:rsidR="00C6671A" w:rsidRDefault="00C6671A">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tabs>
                <w:tab w:val="left" w:pos="318"/>
                <w:tab w:val="left" w:pos="992"/>
              </w:tabs>
              <w:rPr>
                <w:bCs/>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r>
      <w:tr w:rsidR="00C6671A">
        <w:trPr>
          <w:trHeight w:val="330"/>
        </w:trPr>
        <w:tc>
          <w:tcPr>
            <w:tcW w:w="567" w:type="dxa"/>
            <w:shd w:val="clear" w:color="auto" w:fill="auto"/>
            <w:vAlign w:val="center"/>
          </w:tcPr>
          <w:p w:rsidR="00C6671A" w:rsidRDefault="00B77CE2">
            <w:pPr>
              <w:tabs>
                <w:tab w:val="left" w:pos="992"/>
              </w:tabs>
              <w:jc w:val="center"/>
              <w:rPr>
                <w:bCs/>
                <w:sz w:val="21"/>
                <w:szCs w:val="21"/>
              </w:rPr>
            </w:pPr>
            <w:r>
              <w:rPr>
                <w:bCs/>
                <w:sz w:val="21"/>
                <w:szCs w:val="21"/>
              </w:rPr>
              <w:t>8</w:t>
            </w:r>
          </w:p>
          <w:p w:rsidR="00C6671A" w:rsidRDefault="00C6671A">
            <w:pPr>
              <w:tabs>
                <w:tab w:val="left" w:pos="992"/>
              </w:tabs>
              <w:jc w:val="center"/>
              <w:rPr>
                <w:bCs/>
                <w:sz w:val="21"/>
                <w:szCs w:val="21"/>
              </w:rPr>
            </w:pPr>
          </w:p>
        </w:tc>
        <w:tc>
          <w:tcPr>
            <w:tcW w:w="5727" w:type="dxa"/>
            <w:shd w:val="clear" w:color="auto" w:fill="auto"/>
            <w:vAlign w:val="center"/>
          </w:tcPr>
          <w:p w:rsidR="00C6671A" w:rsidRDefault="00B77CE2">
            <w:pPr>
              <w:tabs>
                <w:tab w:val="left" w:pos="992"/>
              </w:tabs>
              <w:rPr>
                <w:color w:val="000000"/>
                <w:sz w:val="22"/>
                <w:szCs w:val="22"/>
                <w:vertAlign w:val="superscript"/>
              </w:rPr>
            </w:pPr>
            <w:proofErr w:type="gramStart"/>
            <w:r>
              <w:rPr>
                <w:color w:val="000000"/>
                <w:sz w:val="22"/>
                <w:szCs w:val="22"/>
                <w:lang w:eastAsia="en-US"/>
              </w:rPr>
              <w:t>Приобретении</w:t>
            </w:r>
            <w:proofErr w:type="gramEnd"/>
            <w:r>
              <w:rPr>
                <w:color w:val="000000"/>
                <w:sz w:val="22"/>
                <w:szCs w:val="22"/>
                <w:lang w:eastAsia="en-US"/>
              </w:rPr>
              <w:t xml:space="preserve"> маточного поголовья крупного рогатого скота</w:t>
            </w:r>
            <w:r>
              <w:rPr>
                <w:color w:val="000000"/>
                <w:sz w:val="22"/>
                <w:szCs w:val="22"/>
              </w:rPr>
              <w:t>, всего, в том числе:</w:t>
            </w:r>
            <w:r>
              <w:rPr>
                <w:color w:val="000000"/>
                <w:sz w:val="22"/>
                <w:szCs w:val="22"/>
                <w:vertAlign w:val="superscript"/>
              </w:rPr>
              <w:t>5</w:t>
            </w:r>
          </w:p>
        </w:tc>
        <w:tc>
          <w:tcPr>
            <w:tcW w:w="1134" w:type="dxa"/>
            <w:shd w:val="clear" w:color="auto" w:fill="auto"/>
          </w:tcPr>
          <w:p w:rsidR="00C6671A" w:rsidRDefault="00B77CE2">
            <w:pPr>
              <w:jc w:val="center"/>
            </w:pPr>
            <w:r>
              <w:rPr>
                <w:bCs/>
                <w:sz w:val="21"/>
                <w:szCs w:val="21"/>
              </w:rPr>
              <w:t>Х</w:t>
            </w:r>
          </w:p>
        </w:tc>
        <w:tc>
          <w:tcPr>
            <w:tcW w:w="1134" w:type="dxa"/>
          </w:tcPr>
          <w:p w:rsidR="00C6671A" w:rsidRDefault="00B77CE2">
            <w:pPr>
              <w:jc w:val="center"/>
            </w:pPr>
            <w:r>
              <w:rPr>
                <w:bCs/>
                <w:sz w:val="21"/>
                <w:szCs w:val="21"/>
              </w:rPr>
              <w:t>Х</w:t>
            </w:r>
          </w:p>
        </w:tc>
        <w:tc>
          <w:tcPr>
            <w:tcW w:w="1418" w:type="dxa"/>
            <w:shd w:val="clear" w:color="auto" w:fill="auto"/>
          </w:tcPr>
          <w:p w:rsidR="00C6671A" w:rsidRDefault="00B77CE2">
            <w:pPr>
              <w:jc w:val="center"/>
            </w:pPr>
            <w:r>
              <w:rPr>
                <w:bCs/>
                <w:sz w:val="21"/>
                <w:szCs w:val="21"/>
              </w:rPr>
              <w:t>Х</w:t>
            </w: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tcPr>
          <w:p w:rsidR="00C6671A" w:rsidRDefault="00C6671A">
            <w:pPr>
              <w:tabs>
                <w:tab w:val="left" w:pos="318"/>
                <w:tab w:val="left" w:pos="992"/>
              </w:tabs>
              <w:rPr>
                <w:bCs/>
                <w:sz w:val="21"/>
                <w:szCs w:val="21"/>
              </w:rPr>
            </w:pPr>
          </w:p>
        </w:tc>
        <w:tc>
          <w:tcPr>
            <w:tcW w:w="1530" w:type="dxa"/>
            <w:shd w:val="clear" w:color="auto" w:fill="auto"/>
            <w:vAlign w:val="center"/>
          </w:tcPr>
          <w:p w:rsidR="00C6671A" w:rsidRDefault="00C6671A">
            <w:pPr>
              <w:tabs>
                <w:tab w:val="left" w:pos="992"/>
              </w:tabs>
              <w:rPr>
                <w:bCs/>
                <w:sz w:val="21"/>
                <w:szCs w:val="21"/>
              </w:rPr>
            </w:pPr>
          </w:p>
        </w:tc>
      </w:tr>
      <w:tr w:rsidR="00C6671A">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bCs/>
                <w:sz w:val="21"/>
                <w:szCs w:val="21"/>
              </w:rPr>
            </w:pPr>
            <w:r>
              <w:rPr>
                <w:bCs/>
                <w:sz w:val="21"/>
                <w:szCs w:val="21"/>
              </w:rPr>
              <w:t>8.1</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pPr>
          </w:p>
        </w:tc>
        <w:tc>
          <w:tcPr>
            <w:tcW w:w="1134" w:type="dxa"/>
            <w:tcBorders>
              <w:top w:val="single" w:sz="4" w:space="0" w:color="auto"/>
              <w:left w:val="single" w:sz="4" w:space="0" w:color="auto"/>
              <w:bottom w:val="single" w:sz="4" w:space="0" w:color="auto"/>
              <w:right w:val="single" w:sz="4" w:space="0" w:color="auto"/>
            </w:tcBorders>
          </w:tcPr>
          <w:p w:rsidR="00C6671A" w:rsidRDefault="00C6671A">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tabs>
                <w:tab w:val="left" w:pos="318"/>
                <w:tab w:val="left" w:pos="992"/>
              </w:tabs>
              <w:rPr>
                <w:bCs/>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r>
      <w:tr w:rsidR="00C6671A">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bCs/>
                <w:sz w:val="21"/>
                <w:szCs w:val="21"/>
              </w:rPr>
            </w:pPr>
            <w:r>
              <w:rPr>
                <w:bCs/>
                <w:sz w:val="21"/>
                <w:szCs w:val="21"/>
              </w:rPr>
              <w:t>…</w:t>
            </w:r>
          </w:p>
        </w:tc>
        <w:tc>
          <w:tcPr>
            <w:tcW w:w="572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pPr>
          </w:p>
        </w:tc>
        <w:tc>
          <w:tcPr>
            <w:tcW w:w="1134" w:type="dxa"/>
            <w:tcBorders>
              <w:top w:val="single" w:sz="4" w:space="0" w:color="auto"/>
              <w:left w:val="single" w:sz="4" w:space="0" w:color="auto"/>
              <w:bottom w:val="single" w:sz="4" w:space="0" w:color="auto"/>
              <w:right w:val="single" w:sz="4" w:space="0" w:color="auto"/>
            </w:tcBorders>
          </w:tcPr>
          <w:p w:rsidR="00C6671A" w:rsidRDefault="00C6671A">
            <w:pPr>
              <w:jc w:val="cente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tabs>
                <w:tab w:val="left" w:pos="318"/>
                <w:tab w:val="left" w:pos="992"/>
              </w:tabs>
              <w:rPr>
                <w:bCs/>
                <w:sz w:val="21"/>
                <w:szCs w:val="21"/>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rPr>
                <w:bCs/>
                <w:sz w:val="21"/>
                <w:szCs w:val="21"/>
              </w:rPr>
            </w:pPr>
          </w:p>
        </w:tc>
      </w:tr>
      <w:tr w:rsidR="00C6671A">
        <w:trPr>
          <w:trHeight w:val="330"/>
        </w:trPr>
        <w:tc>
          <w:tcPr>
            <w:tcW w:w="9980" w:type="dxa"/>
            <w:gridSpan w:val="5"/>
            <w:shd w:val="clear" w:color="auto" w:fill="auto"/>
            <w:vAlign w:val="center"/>
          </w:tcPr>
          <w:p w:rsidR="00C6671A" w:rsidRDefault="00B77CE2">
            <w:pPr>
              <w:rPr>
                <w:bCs/>
                <w:sz w:val="21"/>
                <w:szCs w:val="21"/>
              </w:rPr>
            </w:pPr>
            <w:r>
              <w:rPr>
                <w:bCs/>
                <w:sz w:val="21"/>
                <w:szCs w:val="21"/>
              </w:rPr>
              <w:t>Итого:</w:t>
            </w:r>
          </w:p>
        </w:tc>
        <w:tc>
          <w:tcPr>
            <w:tcW w:w="1417" w:type="dxa"/>
            <w:shd w:val="clear" w:color="auto" w:fill="auto"/>
            <w:vAlign w:val="center"/>
          </w:tcPr>
          <w:p w:rsidR="00C6671A" w:rsidRDefault="00C6671A">
            <w:pPr>
              <w:tabs>
                <w:tab w:val="left" w:pos="992"/>
              </w:tabs>
              <w:rPr>
                <w:bCs/>
                <w:sz w:val="21"/>
                <w:szCs w:val="21"/>
              </w:rPr>
            </w:pPr>
          </w:p>
        </w:tc>
        <w:tc>
          <w:tcPr>
            <w:tcW w:w="1418" w:type="dxa"/>
            <w:shd w:val="clear" w:color="auto" w:fill="auto"/>
            <w:vAlign w:val="center"/>
          </w:tcPr>
          <w:p w:rsidR="00C6671A" w:rsidRDefault="00C6671A">
            <w:pPr>
              <w:tabs>
                <w:tab w:val="left" w:pos="992"/>
              </w:tabs>
              <w:jc w:val="center"/>
              <w:rPr>
                <w:bCs/>
                <w:sz w:val="21"/>
                <w:szCs w:val="21"/>
              </w:rPr>
            </w:pPr>
          </w:p>
        </w:tc>
        <w:tc>
          <w:tcPr>
            <w:tcW w:w="1530" w:type="dxa"/>
            <w:shd w:val="clear" w:color="auto" w:fill="auto"/>
            <w:vAlign w:val="center"/>
          </w:tcPr>
          <w:p w:rsidR="00C6671A" w:rsidRDefault="00C6671A">
            <w:pPr>
              <w:tabs>
                <w:tab w:val="left" w:pos="992"/>
              </w:tabs>
              <w:jc w:val="center"/>
              <w:rPr>
                <w:bCs/>
                <w:sz w:val="21"/>
                <w:szCs w:val="21"/>
              </w:rPr>
            </w:pPr>
          </w:p>
        </w:tc>
      </w:tr>
    </w:tbl>
    <w:p w:rsidR="00C6671A" w:rsidRDefault="00B77CE2">
      <w:pPr>
        <w:widowControl w:val="0"/>
        <w:tabs>
          <w:tab w:val="left" w:pos="709"/>
          <w:tab w:val="left" w:pos="992"/>
        </w:tabs>
        <w:jc w:val="both"/>
        <w:rPr>
          <w:sz w:val="16"/>
          <w:szCs w:val="16"/>
        </w:rPr>
      </w:pPr>
      <w:r>
        <w:rPr>
          <w:sz w:val="16"/>
          <w:szCs w:val="16"/>
        </w:rPr>
        <w:t>__________________</w:t>
      </w:r>
    </w:p>
    <w:p w:rsidR="00C6671A" w:rsidRDefault="00B77CE2">
      <w:pPr>
        <w:widowControl w:val="0"/>
        <w:ind w:firstLine="709"/>
        <w:jc w:val="both"/>
        <w:rPr>
          <w:color w:val="000000"/>
          <w:spacing w:val="-6"/>
          <w:sz w:val="20"/>
          <w:szCs w:val="20"/>
        </w:rPr>
      </w:pPr>
      <w:r>
        <w:rPr>
          <w:color w:val="000000"/>
          <w:spacing w:val="-6"/>
          <w:sz w:val="20"/>
          <w:szCs w:val="20"/>
          <w:vertAlign w:val="superscript"/>
        </w:rPr>
        <w:t>1</w:t>
      </w:r>
      <w:proofErr w:type="gramStart"/>
      <w:r>
        <w:rPr>
          <w:color w:val="000000"/>
          <w:spacing w:val="-6"/>
          <w:sz w:val="20"/>
          <w:szCs w:val="20"/>
          <w:vertAlign w:val="superscript"/>
        </w:rPr>
        <w:t xml:space="preserve"> </w:t>
      </w:r>
      <w:r>
        <w:rPr>
          <w:color w:val="000000"/>
          <w:spacing w:val="-6"/>
          <w:sz w:val="20"/>
          <w:szCs w:val="20"/>
        </w:rPr>
        <w:t>У</w:t>
      </w:r>
      <w:proofErr w:type="gramEnd"/>
      <w:r>
        <w:rPr>
          <w:color w:val="000000"/>
          <w:spacing w:val="-6"/>
          <w:sz w:val="20"/>
          <w:szCs w:val="20"/>
        </w:rPr>
        <w:t xml:space="preserve">казываются только те направления расходования, на которые планируется направить грант. Направления расходования, на которые не планируется направить грант, </w:t>
      </w:r>
      <w:r>
        <w:rPr>
          <w:color w:val="000000"/>
          <w:spacing w:val="-6"/>
          <w:sz w:val="20"/>
          <w:szCs w:val="20"/>
        </w:rPr>
        <w:br/>
        <w:t>в перечень затрат не включаются.</w:t>
      </w:r>
    </w:p>
    <w:p w:rsidR="00C6671A" w:rsidRDefault="00B77CE2">
      <w:pPr>
        <w:widowControl w:val="0"/>
        <w:tabs>
          <w:tab w:val="left" w:pos="4253"/>
        </w:tabs>
        <w:ind w:firstLine="709"/>
        <w:jc w:val="both"/>
        <w:rPr>
          <w:i/>
          <w:color w:val="FF0000"/>
          <w:sz w:val="28"/>
          <w:szCs w:val="28"/>
        </w:rPr>
      </w:pPr>
      <w:r>
        <w:rPr>
          <w:color w:val="000000"/>
          <w:spacing w:val="-6"/>
          <w:sz w:val="20"/>
          <w:szCs w:val="20"/>
          <w:vertAlign w:val="superscript"/>
        </w:rPr>
        <w:t xml:space="preserve">2  </w:t>
      </w:r>
      <w:r>
        <w:rPr>
          <w:color w:val="000000"/>
          <w:sz w:val="20"/>
          <w:szCs w:val="20"/>
        </w:rPr>
        <w:t>не более 90 процентов стоимости проекта, в случае если сумма гранта до 5 000,00 тыс. рублей (включительно)</w:t>
      </w:r>
      <w:r>
        <w:rPr>
          <w:sz w:val="20"/>
          <w:szCs w:val="20"/>
        </w:rPr>
        <w:t>;</w:t>
      </w:r>
    </w:p>
    <w:p w:rsidR="00C6671A" w:rsidRDefault="00B77CE2">
      <w:pPr>
        <w:widowControl w:val="0"/>
        <w:tabs>
          <w:tab w:val="left" w:pos="4253"/>
        </w:tabs>
        <w:ind w:firstLine="709"/>
        <w:jc w:val="both"/>
        <w:rPr>
          <w:color w:val="000000"/>
          <w:sz w:val="20"/>
          <w:szCs w:val="20"/>
        </w:rPr>
      </w:pPr>
      <w:r>
        <w:rPr>
          <w:color w:val="000000"/>
          <w:sz w:val="20"/>
          <w:szCs w:val="20"/>
        </w:rPr>
        <w:lastRenderedPageBreak/>
        <w:t xml:space="preserve">не более 80 процентов стоимости проекта, в случае если сумма гранта до 8 000,00 тыс. рублей (включительно); </w:t>
      </w:r>
    </w:p>
    <w:p w:rsidR="00C6671A" w:rsidRDefault="00B77CE2">
      <w:pPr>
        <w:widowControl w:val="0"/>
        <w:ind w:firstLine="708"/>
        <w:jc w:val="both"/>
        <w:rPr>
          <w:iCs/>
          <w:sz w:val="20"/>
          <w:szCs w:val="20"/>
        </w:rPr>
      </w:pPr>
      <w:r>
        <w:rPr>
          <w:sz w:val="20"/>
          <w:szCs w:val="20"/>
        </w:rPr>
        <w:t>не более 70 процентов стоимости проекта</w:t>
      </w:r>
      <w:r>
        <w:rPr>
          <w:color w:val="000000"/>
          <w:sz w:val="20"/>
          <w:szCs w:val="20"/>
        </w:rPr>
        <w:t xml:space="preserve">, в случае если сумма гранта </w:t>
      </w:r>
      <w:r>
        <w:rPr>
          <w:sz w:val="20"/>
          <w:szCs w:val="20"/>
        </w:rPr>
        <w:t xml:space="preserve">до 15 000,00 тыс. рублей (включительно); </w:t>
      </w:r>
    </w:p>
    <w:p w:rsidR="00C6671A" w:rsidRDefault="00B77CE2">
      <w:pPr>
        <w:widowControl w:val="0"/>
        <w:ind w:firstLine="709"/>
        <w:jc w:val="both"/>
        <w:rPr>
          <w:iCs/>
          <w:sz w:val="20"/>
          <w:szCs w:val="20"/>
        </w:rPr>
      </w:pPr>
      <w:r>
        <w:rPr>
          <w:sz w:val="20"/>
          <w:szCs w:val="20"/>
        </w:rPr>
        <w:t xml:space="preserve">не более 60 процентов стоимости проекта, </w:t>
      </w:r>
      <w:r>
        <w:rPr>
          <w:color w:val="000000"/>
          <w:sz w:val="20"/>
          <w:szCs w:val="20"/>
        </w:rPr>
        <w:t>в случае если сумма гранта</w:t>
      </w:r>
      <w:r>
        <w:rPr>
          <w:sz w:val="20"/>
          <w:szCs w:val="20"/>
        </w:rPr>
        <w:t xml:space="preserve"> до 30 000,00 тыс. рублей (включительно).</w:t>
      </w:r>
    </w:p>
    <w:p w:rsidR="00C6671A" w:rsidRDefault="00B77CE2">
      <w:pPr>
        <w:widowControl w:val="0"/>
        <w:ind w:firstLine="709"/>
        <w:jc w:val="both"/>
        <w:rPr>
          <w:color w:val="000000"/>
          <w:sz w:val="20"/>
          <w:szCs w:val="20"/>
        </w:rPr>
      </w:pPr>
      <w:r>
        <w:rPr>
          <w:color w:val="000000"/>
          <w:spacing w:val="-6"/>
          <w:sz w:val="20"/>
          <w:szCs w:val="20"/>
          <w:vertAlign w:val="superscript"/>
        </w:rPr>
        <w:t>3</w:t>
      </w:r>
      <w:r>
        <w:rPr>
          <w:color w:val="000000"/>
          <w:spacing w:val="-6"/>
          <w:sz w:val="20"/>
          <w:szCs w:val="20"/>
        </w:rPr>
        <w:t xml:space="preserve"> </w:t>
      </w:r>
      <w:r>
        <w:rPr>
          <w:color w:val="000000"/>
          <w:sz w:val="20"/>
          <w:szCs w:val="20"/>
        </w:rPr>
        <w:t xml:space="preserve">не менее 10 процентов </w:t>
      </w:r>
      <w:r>
        <w:rPr>
          <w:sz w:val="20"/>
          <w:szCs w:val="20"/>
        </w:rPr>
        <w:t xml:space="preserve">стоимости проекта, </w:t>
      </w:r>
      <w:r>
        <w:rPr>
          <w:color w:val="000000"/>
          <w:sz w:val="20"/>
          <w:szCs w:val="20"/>
        </w:rPr>
        <w:t>в случае если сумма гранта до 5 000,00 тыс. рублей (включительно);</w:t>
      </w:r>
    </w:p>
    <w:p w:rsidR="00C6671A" w:rsidRDefault="00B77CE2">
      <w:pPr>
        <w:widowControl w:val="0"/>
        <w:ind w:firstLine="708"/>
        <w:jc w:val="both"/>
        <w:rPr>
          <w:color w:val="000000"/>
          <w:sz w:val="20"/>
          <w:szCs w:val="20"/>
        </w:rPr>
      </w:pPr>
      <w:r>
        <w:rPr>
          <w:color w:val="000000"/>
          <w:sz w:val="20"/>
          <w:szCs w:val="20"/>
        </w:rPr>
        <w:t>не менее 20 процентов стоимости проекта, в случае если сумма гранта до 8 000,00 тыс. рублей (включительно);</w:t>
      </w:r>
    </w:p>
    <w:p w:rsidR="00C6671A" w:rsidRDefault="00B77CE2">
      <w:pPr>
        <w:widowControl w:val="0"/>
        <w:ind w:firstLine="708"/>
        <w:jc w:val="both"/>
        <w:rPr>
          <w:sz w:val="20"/>
          <w:szCs w:val="20"/>
        </w:rPr>
      </w:pPr>
      <w:r>
        <w:rPr>
          <w:sz w:val="20"/>
          <w:szCs w:val="20"/>
        </w:rPr>
        <w:t xml:space="preserve">не менее 30 процентов стоимости проекта, </w:t>
      </w:r>
      <w:r>
        <w:rPr>
          <w:color w:val="000000"/>
          <w:sz w:val="20"/>
          <w:szCs w:val="20"/>
        </w:rPr>
        <w:t>в случае если сумма гранта до 15 000,00 тыс. рублей (включительно);</w:t>
      </w:r>
    </w:p>
    <w:p w:rsidR="00C6671A" w:rsidRDefault="00B77CE2">
      <w:pPr>
        <w:widowControl w:val="0"/>
        <w:ind w:firstLine="708"/>
        <w:jc w:val="both"/>
        <w:rPr>
          <w:color w:val="000000"/>
          <w:spacing w:val="-6"/>
          <w:sz w:val="20"/>
          <w:szCs w:val="20"/>
        </w:rPr>
      </w:pPr>
      <w:r>
        <w:rPr>
          <w:sz w:val="20"/>
          <w:szCs w:val="20"/>
        </w:rPr>
        <w:t xml:space="preserve">не менее 40 процентов стоимости проекта, </w:t>
      </w:r>
      <w:r>
        <w:rPr>
          <w:color w:val="000000"/>
          <w:sz w:val="20"/>
          <w:szCs w:val="20"/>
        </w:rPr>
        <w:t>в случае если сумма гранта до 30 000,00 тыс. рублей (включительно).</w:t>
      </w:r>
    </w:p>
    <w:p w:rsidR="00C6671A" w:rsidRDefault="00B77CE2">
      <w:pPr>
        <w:widowControl w:val="0"/>
        <w:ind w:firstLine="709"/>
        <w:jc w:val="both"/>
        <w:rPr>
          <w:color w:val="000000"/>
          <w:spacing w:val="-6"/>
          <w:sz w:val="20"/>
          <w:szCs w:val="20"/>
        </w:rPr>
      </w:pPr>
      <w:r>
        <w:rPr>
          <w:color w:val="000000"/>
          <w:spacing w:val="-6"/>
          <w:sz w:val="20"/>
          <w:szCs w:val="20"/>
          <w:vertAlign w:val="superscript"/>
        </w:rPr>
        <w:t>4</w:t>
      </w:r>
      <w:proofErr w:type="gramStart"/>
      <w:r>
        <w:rPr>
          <w:color w:val="000000"/>
          <w:spacing w:val="-6"/>
          <w:sz w:val="20"/>
          <w:szCs w:val="20"/>
          <w:vertAlign w:val="superscript"/>
        </w:rPr>
        <w:t xml:space="preserve"> </w:t>
      </w:r>
      <w:r>
        <w:rPr>
          <w:color w:val="000000"/>
          <w:spacing w:val="-6"/>
          <w:sz w:val="20"/>
          <w:szCs w:val="20"/>
        </w:rPr>
        <w:t>У</w:t>
      </w:r>
      <w:proofErr w:type="gramEnd"/>
      <w:r>
        <w:rPr>
          <w:color w:val="000000"/>
          <w:spacing w:val="-6"/>
          <w:sz w:val="20"/>
          <w:szCs w:val="20"/>
        </w:rPr>
        <w:t xml:space="preserve">казываются конкретные направления расходования: приобретение, строительство, капитальный ремонт, модернизация и (или) переустройство, а также вид </w:t>
      </w:r>
      <w:r>
        <w:rPr>
          <w:color w:val="000000"/>
          <w:sz w:val="20"/>
          <w:szCs w:val="20"/>
        </w:rPr>
        <w:t xml:space="preserve">объекта, планируемый к </w:t>
      </w:r>
      <w:r>
        <w:rPr>
          <w:color w:val="000000"/>
          <w:spacing w:val="-6"/>
          <w:sz w:val="20"/>
          <w:szCs w:val="20"/>
        </w:rPr>
        <w:t>приобретению, строительству, капитальному ремонту, модернизации и (или) переустройству;</w:t>
      </w:r>
    </w:p>
    <w:p w:rsidR="00C6671A" w:rsidRDefault="00B77CE2">
      <w:pPr>
        <w:widowControl w:val="0"/>
        <w:ind w:firstLine="709"/>
        <w:jc w:val="both"/>
        <w:rPr>
          <w:color w:val="000000"/>
          <w:spacing w:val="-6"/>
          <w:sz w:val="20"/>
          <w:szCs w:val="20"/>
        </w:rPr>
      </w:pPr>
      <w:r>
        <w:rPr>
          <w:color w:val="000000"/>
          <w:spacing w:val="-6"/>
          <w:sz w:val="20"/>
          <w:szCs w:val="20"/>
          <w:vertAlign w:val="superscript"/>
        </w:rPr>
        <w:t>5</w:t>
      </w:r>
      <w:r>
        <w:rPr>
          <w:color w:val="000000"/>
          <w:spacing w:val="-6"/>
          <w:sz w:val="20"/>
          <w:szCs w:val="20"/>
        </w:rPr>
        <w:t xml:space="preserve">В случае если проект </w:t>
      </w:r>
      <w:proofErr w:type="spellStart"/>
      <w:r>
        <w:rPr>
          <w:color w:val="000000"/>
          <w:spacing w:val="-6"/>
          <w:sz w:val="20"/>
          <w:szCs w:val="20"/>
        </w:rPr>
        <w:t>грантополучателя</w:t>
      </w:r>
      <w:proofErr w:type="spellEnd"/>
      <w:r>
        <w:rPr>
          <w:color w:val="000000"/>
          <w:spacing w:val="-6"/>
          <w:sz w:val="20"/>
          <w:szCs w:val="20"/>
        </w:rPr>
        <w:t xml:space="preserve"> предусматривает организацию не менее 150 </w:t>
      </w:r>
      <w:proofErr w:type="gramStart"/>
      <w:r>
        <w:rPr>
          <w:color w:val="000000"/>
          <w:spacing w:val="-6"/>
          <w:sz w:val="20"/>
          <w:szCs w:val="20"/>
        </w:rPr>
        <w:t>новых</w:t>
      </w:r>
      <w:proofErr w:type="gramEnd"/>
      <w:r>
        <w:rPr>
          <w:color w:val="000000"/>
          <w:spacing w:val="-6"/>
          <w:sz w:val="20"/>
          <w:szCs w:val="20"/>
        </w:rPr>
        <w:t xml:space="preserve"> </w:t>
      </w:r>
      <w:proofErr w:type="spellStart"/>
      <w:r>
        <w:rPr>
          <w:color w:val="000000"/>
          <w:spacing w:val="-6"/>
          <w:sz w:val="20"/>
          <w:szCs w:val="20"/>
        </w:rPr>
        <w:t>скотомекст</w:t>
      </w:r>
      <w:proofErr w:type="spellEnd"/>
      <w:r>
        <w:rPr>
          <w:color w:val="000000"/>
          <w:spacing w:val="-6"/>
          <w:sz w:val="20"/>
          <w:szCs w:val="20"/>
        </w:rPr>
        <w:t xml:space="preserve"> крупного рогатого скота.</w:t>
      </w:r>
    </w:p>
    <w:p w:rsidR="00C6671A" w:rsidRDefault="00C6671A">
      <w:pPr>
        <w:widowControl w:val="0"/>
        <w:ind w:firstLine="360"/>
        <w:jc w:val="both"/>
        <w:rPr>
          <w:color w:val="000000"/>
          <w:sz w:val="20"/>
          <w:szCs w:val="20"/>
          <w:vertAlign w:val="superscript"/>
        </w:rPr>
      </w:pPr>
    </w:p>
    <w:p w:rsidR="00C6671A" w:rsidRDefault="00C6671A">
      <w:pPr>
        <w:widowControl w:val="0"/>
        <w:ind w:firstLine="360"/>
        <w:jc w:val="both"/>
        <w:rPr>
          <w:color w:val="000000"/>
          <w:vertAlign w:val="superscript"/>
        </w:rPr>
        <w:sectPr w:rsidR="00C6671A">
          <w:headerReference w:type="even" r:id="rId30"/>
          <w:headerReference w:type="default" r:id="rId31"/>
          <w:footerReference w:type="even" r:id="rId32"/>
          <w:footerReference w:type="default" r:id="rId33"/>
          <w:headerReference w:type="first" r:id="rId34"/>
          <w:footerReference w:type="first" r:id="rId35"/>
          <w:pgSz w:w="16838" w:h="11906" w:orient="landscape"/>
          <w:pgMar w:top="1418" w:right="1134" w:bottom="851" w:left="1134" w:header="709" w:footer="709" w:gutter="0"/>
          <w:cols w:space="708"/>
          <w:titlePg/>
          <w:docGrid w:linePitch="360"/>
        </w:sectPr>
      </w:pPr>
    </w:p>
    <w:p w:rsidR="00C6671A" w:rsidRDefault="00B77CE2">
      <w:pPr>
        <w:tabs>
          <w:tab w:val="left" w:pos="992"/>
        </w:tabs>
        <w:spacing w:line="240" w:lineRule="atLeast"/>
        <w:jc w:val="center"/>
        <w:rPr>
          <w:sz w:val="28"/>
          <w:szCs w:val="28"/>
          <w:vertAlign w:val="superscript"/>
        </w:rPr>
      </w:pPr>
      <w:r>
        <w:rPr>
          <w:bCs/>
          <w:sz w:val="28"/>
          <w:szCs w:val="28"/>
        </w:rPr>
        <w:lastRenderedPageBreak/>
        <w:t>5.2. Срок использования гранта и собственных средств</w:t>
      </w:r>
      <w:proofErr w:type="gramStart"/>
      <w:r>
        <w:rPr>
          <w:bCs/>
          <w:sz w:val="28"/>
          <w:szCs w:val="28"/>
          <w:vertAlign w:val="superscript"/>
        </w:rPr>
        <w:t>1</w:t>
      </w:r>
      <w:proofErr w:type="gramEnd"/>
    </w:p>
    <w:p w:rsidR="00C6671A" w:rsidRDefault="00C6671A">
      <w:pPr>
        <w:tabs>
          <w:tab w:val="left" w:pos="992"/>
        </w:tabs>
        <w:spacing w:line="240" w:lineRule="atLeast"/>
        <w:jc w:val="center"/>
        <w:rPr>
          <w:bCs/>
          <w:sz w:val="28"/>
          <w:szCs w:val="28"/>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85"/>
        <w:gridCol w:w="6939"/>
      </w:tblGrid>
      <w:tr w:rsidR="00C6671A">
        <w:tc>
          <w:tcPr>
            <w:tcW w:w="562" w:type="dxa"/>
            <w:shd w:val="clear" w:color="auto" w:fill="auto"/>
          </w:tcPr>
          <w:p w:rsidR="00C6671A" w:rsidRDefault="00B77CE2">
            <w:pPr>
              <w:tabs>
                <w:tab w:val="left" w:pos="992"/>
              </w:tabs>
              <w:spacing w:line="240" w:lineRule="atLeast"/>
              <w:jc w:val="center"/>
              <w:rPr>
                <w:bCs/>
                <w:sz w:val="28"/>
                <w:szCs w:val="28"/>
                <w:vertAlign w:val="superscript"/>
              </w:rPr>
            </w:pPr>
            <w:r>
              <w:t xml:space="preserve">№ </w:t>
            </w:r>
            <w:proofErr w:type="gramStart"/>
            <w:r>
              <w:t>п</w:t>
            </w:r>
            <w:proofErr w:type="gramEnd"/>
            <w:r>
              <w:t>/п</w:t>
            </w:r>
          </w:p>
        </w:tc>
        <w:tc>
          <w:tcPr>
            <w:tcW w:w="1985" w:type="dxa"/>
            <w:shd w:val="clear" w:color="auto" w:fill="auto"/>
          </w:tcPr>
          <w:p w:rsidR="00C6671A" w:rsidRDefault="00B77CE2">
            <w:pPr>
              <w:tabs>
                <w:tab w:val="left" w:pos="992"/>
              </w:tabs>
              <w:spacing w:line="240" w:lineRule="atLeast"/>
              <w:jc w:val="center"/>
              <w:rPr>
                <w:bCs/>
                <w:sz w:val="28"/>
                <w:szCs w:val="28"/>
                <w:vertAlign w:val="superscript"/>
              </w:rPr>
            </w:pPr>
            <w:r>
              <w:t>Год, квартал</w:t>
            </w:r>
          </w:p>
        </w:tc>
        <w:tc>
          <w:tcPr>
            <w:tcW w:w="6939" w:type="dxa"/>
            <w:shd w:val="clear" w:color="auto" w:fill="auto"/>
          </w:tcPr>
          <w:p w:rsidR="00C6671A" w:rsidRDefault="00B77CE2">
            <w:pPr>
              <w:tabs>
                <w:tab w:val="left" w:pos="992"/>
              </w:tabs>
              <w:jc w:val="center"/>
            </w:pPr>
            <w:r>
              <w:t xml:space="preserve">Наименование </w:t>
            </w:r>
          </w:p>
          <w:p w:rsidR="00C6671A" w:rsidRDefault="00B77CE2">
            <w:pPr>
              <w:tabs>
                <w:tab w:val="left" w:pos="992"/>
              </w:tabs>
              <w:spacing w:line="240" w:lineRule="atLeast"/>
              <w:jc w:val="center"/>
              <w:rPr>
                <w:bCs/>
                <w:sz w:val="28"/>
                <w:szCs w:val="28"/>
                <w:vertAlign w:val="superscript"/>
              </w:rPr>
            </w:pPr>
            <w:r>
              <w:t>планируемых затрат</w:t>
            </w:r>
            <w:proofErr w:type="gramStart"/>
            <w:r>
              <w:rPr>
                <w:vertAlign w:val="superscript"/>
              </w:rPr>
              <w:t>2</w:t>
            </w:r>
            <w:proofErr w:type="gramEnd"/>
          </w:p>
        </w:tc>
      </w:tr>
      <w:tr w:rsidR="00C6671A">
        <w:tc>
          <w:tcPr>
            <w:tcW w:w="562" w:type="dxa"/>
            <w:shd w:val="clear" w:color="auto" w:fill="auto"/>
          </w:tcPr>
          <w:p w:rsidR="00C6671A" w:rsidRDefault="00B77CE2">
            <w:pPr>
              <w:tabs>
                <w:tab w:val="left" w:pos="992"/>
              </w:tabs>
              <w:spacing w:line="240" w:lineRule="atLeast"/>
              <w:jc w:val="center"/>
            </w:pPr>
            <w:r>
              <w:t>1</w:t>
            </w:r>
          </w:p>
        </w:tc>
        <w:tc>
          <w:tcPr>
            <w:tcW w:w="1985" w:type="dxa"/>
            <w:shd w:val="clear" w:color="auto" w:fill="auto"/>
          </w:tcPr>
          <w:p w:rsidR="00C6671A" w:rsidRDefault="00B77CE2">
            <w:pPr>
              <w:tabs>
                <w:tab w:val="left" w:pos="992"/>
              </w:tabs>
              <w:spacing w:line="240" w:lineRule="atLeast"/>
              <w:jc w:val="center"/>
            </w:pPr>
            <w:r>
              <w:t>2</w:t>
            </w:r>
          </w:p>
        </w:tc>
        <w:tc>
          <w:tcPr>
            <w:tcW w:w="6939" w:type="dxa"/>
            <w:shd w:val="clear" w:color="auto" w:fill="auto"/>
          </w:tcPr>
          <w:p w:rsidR="00C6671A" w:rsidRDefault="00B77CE2">
            <w:pPr>
              <w:tabs>
                <w:tab w:val="left" w:pos="992"/>
              </w:tabs>
              <w:jc w:val="center"/>
            </w:pPr>
            <w:r>
              <w:t>3</w:t>
            </w:r>
          </w:p>
        </w:tc>
      </w:tr>
      <w:tr w:rsidR="00C6671A">
        <w:tc>
          <w:tcPr>
            <w:tcW w:w="562" w:type="dxa"/>
            <w:shd w:val="clear" w:color="auto" w:fill="auto"/>
            <w:vAlign w:val="center"/>
          </w:tcPr>
          <w:p w:rsidR="00C6671A" w:rsidRDefault="00B77CE2">
            <w:pPr>
              <w:tabs>
                <w:tab w:val="left" w:pos="992"/>
              </w:tabs>
              <w:jc w:val="center"/>
            </w:pPr>
            <w:r>
              <w:rPr>
                <w:bCs/>
              </w:rPr>
              <w:t>1</w:t>
            </w:r>
          </w:p>
        </w:tc>
        <w:tc>
          <w:tcPr>
            <w:tcW w:w="1985" w:type="dxa"/>
            <w:shd w:val="clear" w:color="auto" w:fill="auto"/>
          </w:tcPr>
          <w:p w:rsidR="00C6671A" w:rsidRDefault="00C6671A">
            <w:pPr>
              <w:tabs>
                <w:tab w:val="left" w:pos="992"/>
              </w:tabs>
              <w:spacing w:line="240" w:lineRule="atLeast"/>
              <w:jc w:val="center"/>
              <w:rPr>
                <w:bCs/>
                <w:sz w:val="28"/>
                <w:szCs w:val="28"/>
                <w:vertAlign w:val="superscript"/>
              </w:rPr>
            </w:pPr>
          </w:p>
        </w:tc>
        <w:tc>
          <w:tcPr>
            <w:tcW w:w="6939" w:type="dxa"/>
            <w:shd w:val="clear" w:color="auto" w:fill="auto"/>
          </w:tcPr>
          <w:p w:rsidR="00C6671A" w:rsidRDefault="00C6671A">
            <w:pPr>
              <w:tabs>
                <w:tab w:val="left" w:pos="992"/>
              </w:tabs>
              <w:spacing w:line="240" w:lineRule="atLeast"/>
              <w:jc w:val="center"/>
              <w:rPr>
                <w:bCs/>
                <w:sz w:val="28"/>
                <w:szCs w:val="28"/>
                <w:vertAlign w:val="superscript"/>
              </w:rPr>
            </w:pPr>
          </w:p>
        </w:tc>
      </w:tr>
      <w:tr w:rsidR="00C6671A">
        <w:tc>
          <w:tcPr>
            <w:tcW w:w="562" w:type="dxa"/>
            <w:shd w:val="clear" w:color="auto" w:fill="auto"/>
            <w:vAlign w:val="center"/>
          </w:tcPr>
          <w:p w:rsidR="00C6671A" w:rsidRDefault="00B77CE2">
            <w:pPr>
              <w:tabs>
                <w:tab w:val="left" w:pos="992"/>
              </w:tabs>
              <w:jc w:val="center"/>
              <w:rPr>
                <w:bCs/>
              </w:rPr>
            </w:pPr>
            <w:r>
              <w:rPr>
                <w:bCs/>
              </w:rPr>
              <w:t>2</w:t>
            </w:r>
          </w:p>
        </w:tc>
        <w:tc>
          <w:tcPr>
            <w:tcW w:w="1985" w:type="dxa"/>
            <w:shd w:val="clear" w:color="auto" w:fill="auto"/>
          </w:tcPr>
          <w:p w:rsidR="00C6671A" w:rsidRDefault="00C6671A">
            <w:pPr>
              <w:tabs>
                <w:tab w:val="left" w:pos="992"/>
              </w:tabs>
              <w:spacing w:line="240" w:lineRule="atLeast"/>
              <w:jc w:val="center"/>
              <w:rPr>
                <w:bCs/>
                <w:sz w:val="28"/>
                <w:szCs w:val="28"/>
                <w:vertAlign w:val="superscript"/>
              </w:rPr>
            </w:pPr>
          </w:p>
        </w:tc>
        <w:tc>
          <w:tcPr>
            <w:tcW w:w="6939" w:type="dxa"/>
            <w:shd w:val="clear" w:color="auto" w:fill="auto"/>
          </w:tcPr>
          <w:p w:rsidR="00C6671A" w:rsidRDefault="00C6671A">
            <w:pPr>
              <w:tabs>
                <w:tab w:val="left" w:pos="992"/>
              </w:tabs>
              <w:spacing w:line="240" w:lineRule="atLeast"/>
              <w:jc w:val="center"/>
              <w:rPr>
                <w:bCs/>
                <w:sz w:val="28"/>
                <w:szCs w:val="28"/>
                <w:vertAlign w:val="superscript"/>
              </w:rPr>
            </w:pPr>
          </w:p>
        </w:tc>
      </w:tr>
      <w:tr w:rsidR="00C6671A">
        <w:tc>
          <w:tcPr>
            <w:tcW w:w="562" w:type="dxa"/>
            <w:shd w:val="clear" w:color="auto" w:fill="auto"/>
            <w:vAlign w:val="center"/>
          </w:tcPr>
          <w:p w:rsidR="00C6671A" w:rsidRDefault="00B77CE2">
            <w:pPr>
              <w:tabs>
                <w:tab w:val="left" w:pos="992"/>
              </w:tabs>
              <w:jc w:val="center"/>
              <w:rPr>
                <w:bCs/>
              </w:rPr>
            </w:pPr>
            <w:r>
              <w:rPr>
                <w:bCs/>
              </w:rPr>
              <w:t>3</w:t>
            </w:r>
          </w:p>
        </w:tc>
        <w:tc>
          <w:tcPr>
            <w:tcW w:w="1985" w:type="dxa"/>
            <w:shd w:val="clear" w:color="auto" w:fill="auto"/>
          </w:tcPr>
          <w:p w:rsidR="00C6671A" w:rsidRDefault="00C6671A">
            <w:pPr>
              <w:tabs>
                <w:tab w:val="left" w:pos="992"/>
              </w:tabs>
              <w:spacing w:line="240" w:lineRule="atLeast"/>
              <w:jc w:val="center"/>
              <w:rPr>
                <w:bCs/>
                <w:sz w:val="28"/>
                <w:szCs w:val="28"/>
                <w:vertAlign w:val="superscript"/>
              </w:rPr>
            </w:pPr>
          </w:p>
        </w:tc>
        <w:tc>
          <w:tcPr>
            <w:tcW w:w="6939" w:type="dxa"/>
            <w:shd w:val="clear" w:color="auto" w:fill="auto"/>
          </w:tcPr>
          <w:p w:rsidR="00C6671A" w:rsidRDefault="00C6671A">
            <w:pPr>
              <w:tabs>
                <w:tab w:val="left" w:pos="992"/>
              </w:tabs>
              <w:spacing w:line="240" w:lineRule="atLeast"/>
              <w:jc w:val="center"/>
              <w:rPr>
                <w:bCs/>
                <w:sz w:val="28"/>
                <w:szCs w:val="28"/>
                <w:vertAlign w:val="superscript"/>
              </w:rPr>
            </w:pPr>
          </w:p>
        </w:tc>
      </w:tr>
      <w:tr w:rsidR="00C6671A">
        <w:tc>
          <w:tcPr>
            <w:tcW w:w="562" w:type="dxa"/>
            <w:shd w:val="clear" w:color="auto" w:fill="auto"/>
          </w:tcPr>
          <w:p w:rsidR="00C6671A" w:rsidRDefault="00B77CE2">
            <w:pPr>
              <w:tabs>
                <w:tab w:val="left" w:pos="992"/>
              </w:tabs>
              <w:jc w:val="center"/>
              <w:rPr>
                <w:bCs/>
              </w:rPr>
            </w:pPr>
            <w:r>
              <w:rPr>
                <w:bCs/>
              </w:rPr>
              <w:t>…</w:t>
            </w:r>
          </w:p>
        </w:tc>
        <w:tc>
          <w:tcPr>
            <w:tcW w:w="1985" w:type="dxa"/>
            <w:shd w:val="clear" w:color="auto" w:fill="auto"/>
          </w:tcPr>
          <w:p w:rsidR="00C6671A" w:rsidRDefault="00C6671A">
            <w:pPr>
              <w:tabs>
                <w:tab w:val="left" w:pos="992"/>
              </w:tabs>
              <w:spacing w:line="240" w:lineRule="atLeast"/>
              <w:jc w:val="center"/>
              <w:rPr>
                <w:bCs/>
                <w:sz w:val="28"/>
                <w:szCs w:val="28"/>
                <w:vertAlign w:val="superscript"/>
              </w:rPr>
            </w:pPr>
          </w:p>
        </w:tc>
        <w:tc>
          <w:tcPr>
            <w:tcW w:w="6939" w:type="dxa"/>
            <w:shd w:val="clear" w:color="auto" w:fill="auto"/>
          </w:tcPr>
          <w:p w:rsidR="00C6671A" w:rsidRDefault="00C6671A">
            <w:pPr>
              <w:tabs>
                <w:tab w:val="left" w:pos="992"/>
              </w:tabs>
              <w:spacing w:line="240" w:lineRule="atLeast"/>
              <w:jc w:val="center"/>
              <w:rPr>
                <w:bCs/>
                <w:sz w:val="28"/>
                <w:szCs w:val="28"/>
                <w:vertAlign w:val="superscript"/>
              </w:rPr>
            </w:pPr>
          </w:p>
        </w:tc>
      </w:tr>
    </w:tbl>
    <w:p w:rsidR="00C6671A" w:rsidRDefault="00B77CE2">
      <w:pPr>
        <w:widowControl w:val="0"/>
        <w:tabs>
          <w:tab w:val="left" w:pos="709"/>
          <w:tab w:val="left" w:pos="992"/>
        </w:tabs>
        <w:jc w:val="both"/>
        <w:rPr>
          <w:sz w:val="16"/>
          <w:szCs w:val="16"/>
        </w:rPr>
      </w:pPr>
      <w:r>
        <w:rPr>
          <w:sz w:val="16"/>
          <w:szCs w:val="16"/>
        </w:rPr>
        <w:t>__________________</w:t>
      </w:r>
    </w:p>
    <w:p w:rsidR="00C6671A" w:rsidRDefault="00B77CE2">
      <w:pPr>
        <w:shd w:val="clear" w:color="auto" w:fill="FFFFFF"/>
        <w:tabs>
          <w:tab w:val="left" w:pos="992"/>
        </w:tabs>
        <w:ind w:firstLine="709"/>
        <w:jc w:val="both"/>
        <w:rPr>
          <w:sz w:val="20"/>
          <w:szCs w:val="20"/>
        </w:rPr>
      </w:pPr>
      <w:r>
        <w:rPr>
          <w:sz w:val="20"/>
          <w:szCs w:val="20"/>
          <w:vertAlign w:val="superscript"/>
        </w:rPr>
        <w:t xml:space="preserve">1 </w:t>
      </w:r>
      <w:r>
        <w:rPr>
          <w:sz w:val="20"/>
          <w:szCs w:val="20"/>
        </w:rPr>
        <w:t>Срок использования гранта</w:t>
      </w:r>
      <w:r>
        <w:rPr>
          <w:sz w:val="20"/>
          <w:szCs w:val="20"/>
          <w:vertAlign w:val="superscript"/>
        </w:rPr>
        <w:t xml:space="preserve"> </w:t>
      </w:r>
      <w:r>
        <w:rPr>
          <w:sz w:val="20"/>
          <w:szCs w:val="20"/>
        </w:rPr>
        <w:t>и собственных средств не должен превышать 18 месяцев со дня получения гранта.</w:t>
      </w:r>
    </w:p>
    <w:p w:rsidR="00C6671A" w:rsidRDefault="00B77CE2">
      <w:pPr>
        <w:shd w:val="clear" w:color="auto" w:fill="FFFFFF"/>
        <w:tabs>
          <w:tab w:val="left" w:pos="992"/>
        </w:tabs>
        <w:ind w:firstLine="709"/>
        <w:jc w:val="both"/>
        <w:rPr>
          <w:sz w:val="20"/>
          <w:szCs w:val="20"/>
        </w:rPr>
      </w:pPr>
      <w:r>
        <w:rPr>
          <w:sz w:val="20"/>
          <w:szCs w:val="20"/>
          <w:vertAlign w:val="superscript"/>
        </w:rPr>
        <w:t xml:space="preserve">2 </w:t>
      </w:r>
      <w:r>
        <w:rPr>
          <w:sz w:val="20"/>
          <w:szCs w:val="20"/>
        </w:rPr>
        <w:t xml:space="preserve">Согласно перечню затрат, </w:t>
      </w:r>
      <w:r>
        <w:rPr>
          <w:bCs/>
          <w:sz w:val="20"/>
          <w:szCs w:val="20"/>
        </w:rPr>
        <w:t>на финансовое обеспечение которых предоставляется грант, предусмотренному разделом 5.1 проекта.</w:t>
      </w:r>
    </w:p>
    <w:p w:rsidR="00C6671A" w:rsidRDefault="00C6671A">
      <w:pPr>
        <w:tabs>
          <w:tab w:val="left" w:pos="992"/>
        </w:tabs>
        <w:spacing w:line="240" w:lineRule="atLeast"/>
        <w:ind w:firstLine="709"/>
        <w:jc w:val="center"/>
        <w:rPr>
          <w:b/>
          <w:sz w:val="28"/>
          <w:szCs w:val="28"/>
        </w:rPr>
      </w:pPr>
    </w:p>
    <w:p w:rsidR="00C6671A" w:rsidRDefault="00B77CE2">
      <w:pPr>
        <w:tabs>
          <w:tab w:val="left" w:pos="992"/>
        </w:tabs>
        <w:spacing w:line="240" w:lineRule="atLeast"/>
        <w:jc w:val="center"/>
        <w:rPr>
          <w:sz w:val="28"/>
          <w:szCs w:val="28"/>
        </w:rPr>
      </w:pPr>
      <w:r>
        <w:rPr>
          <w:sz w:val="28"/>
          <w:szCs w:val="28"/>
        </w:rPr>
        <w:t xml:space="preserve">6. Расходы, которые повлечет реализация проекта, в разрезе по годам </w:t>
      </w:r>
    </w:p>
    <w:p w:rsidR="00C6671A" w:rsidRDefault="00B77CE2">
      <w:pPr>
        <w:tabs>
          <w:tab w:val="left" w:pos="992"/>
        </w:tabs>
        <w:spacing w:line="240" w:lineRule="atLeast"/>
        <w:jc w:val="center"/>
        <w:rPr>
          <w:sz w:val="20"/>
          <w:szCs w:val="20"/>
          <w:vertAlign w:val="superscript"/>
        </w:rPr>
      </w:pPr>
      <w:r>
        <w:rPr>
          <w:sz w:val="28"/>
          <w:szCs w:val="28"/>
        </w:rPr>
        <w:t>на срок реализации проекта</w:t>
      </w:r>
    </w:p>
    <w:p w:rsidR="00C6671A" w:rsidRDefault="00C6671A">
      <w:pPr>
        <w:ind w:left="1855"/>
        <w:contextualSpacing/>
        <w:jc w:val="right"/>
        <w:rPr>
          <w:sz w:val="28"/>
          <w:szCs w:val="28"/>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484"/>
        <w:gridCol w:w="3242"/>
        <w:gridCol w:w="1231"/>
        <w:gridCol w:w="992"/>
        <w:gridCol w:w="992"/>
        <w:gridCol w:w="851"/>
        <w:gridCol w:w="850"/>
        <w:gridCol w:w="895"/>
      </w:tblGrid>
      <w:tr w:rsidR="00C6671A">
        <w:trPr>
          <w:trHeight w:val="227"/>
        </w:trPr>
        <w:tc>
          <w:tcPr>
            <w:tcW w:w="484" w:type="dxa"/>
            <w:vMerge w:val="restart"/>
          </w:tcPr>
          <w:p w:rsidR="00C6671A" w:rsidRDefault="00B77CE2">
            <w:pPr>
              <w:widowControl w:val="0"/>
              <w:tabs>
                <w:tab w:val="left" w:pos="992"/>
              </w:tabs>
            </w:pPr>
            <w:r>
              <w:t xml:space="preserve">№ </w:t>
            </w:r>
            <w:proofErr w:type="gramStart"/>
            <w:r>
              <w:t>п</w:t>
            </w:r>
            <w:proofErr w:type="gramEnd"/>
            <w:r>
              <w:t>/п</w:t>
            </w:r>
          </w:p>
        </w:tc>
        <w:tc>
          <w:tcPr>
            <w:tcW w:w="3242" w:type="dxa"/>
            <w:vMerge w:val="restart"/>
          </w:tcPr>
          <w:p w:rsidR="00C6671A" w:rsidRDefault="00B77CE2">
            <w:pPr>
              <w:widowControl w:val="0"/>
              <w:tabs>
                <w:tab w:val="left" w:pos="992"/>
              </w:tabs>
              <w:jc w:val="center"/>
            </w:pPr>
            <w:r>
              <w:t>Наименование</w:t>
            </w:r>
          </w:p>
        </w:tc>
        <w:tc>
          <w:tcPr>
            <w:tcW w:w="5811" w:type="dxa"/>
            <w:gridSpan w:val="6"/>
          </w:tcPr>
          <w:p w:rsidR="00C6671A" w:rsidRDefault="00B77CE2">
            <w:pPr>
              <w:widowControl w:val="0"/>
              <w:tabs>
                <w:tab w:val="left" w:pos="992"/>
              </w:tabs>
              <w:jc w:val="center"/>
            </w:pPr>
            <w:r>
              <w:t>Сумма, рублей</w:t>
            </w:r>
          </w:p>
        </w:tc>
      </w:tr>
      <w:tr w:rsidR="00C6671A">
        <w:tc>
          <w:tcPr>
            <w:tcW w:w="484" w:type="dxa"/>
            <w:vMerge/>
          </w:tcPr>
          <w:p w:rsidR="00C6671A" w:rsidRDefault="00C6671A">
            <w:pPr>
              <w:tabs>
                <w:tab w:val="left" w:pos="992"/>
              </w:tabs>
            </w:pPr>
          </w:p>
        </w:tc>
        <w:tc>
          <w:tcPr>
            <w:tcW w:w="3242" w:type="dxa"/>
            <w:vMerge/>
          </w:tcPr>
          <w:p w:rsidR="00C6671A" w:rsidRDefault="00C6671A">
            <w:pPr>
              <w:tabs>
                <w:tab w:val="left" w:pos="992"/>
              </w:tabs>
            </w:pPr>
          </w:p>
        </w:tc>
        <w:tc>
          <w:tcPr>
            <w:tcW w:w="1231" w:type="dxa"/>
          </w:tcPr>
          <w:p w:rsidR="00C6671A" w:rsidRDefault="00B77CE2">
            <w:pPr>
              <w:widowControl w:val="0"/>
              <w:tabs>
                <w:tab w:val="left" w:pos="992"/>
              </w:tabs>
              <w:jc w:val="center"/>
            </w:pPr>
            <w:r>
              <w:t xml:space="preserve">год получения гранта </w:t>
            </w:r>
          </w:p>
        </w:tc>
        <w:tc>
          <w:tcPr>
            <w:tcW w:w="992" w:type="dxa"/>
            <w:vAlign w:val="center"/>
          </w:tcPr>
          <w:p w:rsidR="00C6671A" w:rsidRDefault="00B77CE2">
            <w:pPr>
              <w:widowControl w:val="0"/>
              <w:tabs>
                <w:tab w:val="left" w:pos="992"/>
              </w:tabs>
              <w:jc w:val="center"/>
            </w:pPr>
            <w:r>
              <w:t>20___</w:t>
            </w:r>
            <w:r>
              <w:br/>
              <w:t>год</w:t>
            </w:r>
          </w:p>
        </w:tc>
        <w:tc>
          <w:tcPr>
            <w:tcW w:w="992" w:type="dxa"/>
            <w:vAlign w:val="center"/>
          </w:tcPr>
          <w:p w:rsidR="00C6671A" w:rsidRDefault="00B77CE2">
            <w:pPr>
              <w:tabs>
                <w:tab w:val="left" w:pos="992"/>
              </w:tabs>
              <w:jc w:val="center"/>
            </w:pPr>
            <w:r>
              <w:t>20___</w:t>
            </w:r>
            <w:r>
              <w:br/>
              <w:t>год</w:t>
            </w:r>
          </w:p>
        </w:tc>
        <w:tc>
          <w:tcPr>
            <w:tcW w:w="851" w:type="dxa"/>
            <w:vAlign w:val="center"/>
          </w:tcPr>
          <w:p w:rsidR="00C6671A" w:rsidRDefault="00B77CE2">
            <w:pPr>
              <w:tabs>
                <w:tab w:val="left" w:pos="992"/>
              </w:tabs>
              <w:jc w:val="center"/>
            </w:pPr>
            <w:r>
              <w:t>20___</w:t>
            </w:r>
            <w:r>
              <w:br/>
              <w:t>год</w:t>
            </w:r>
          </w:p>
        </w:tc>
        <w:tc>
          <w:tcPr>
            <w:tcW w:w="850" w:type="dxa"/>
            <w:vAlign w:val="center"/>
          </w:tcPr>
          <w:p w:rsidR="00C6671A" w:rsidRDefault="00B77CE2">
            <w:pPr>
              <w:tabs>
                <w:tab w:val="left" w:pos="992"/>
              </w:tabs>
              <w:jc w:val="center"/>
            </w:pPr>
            <w:r>
              <w:t>20___</w:t>
            </w:r>
            <w:r>
              <w:br/>
              <w:t>год</w:t>
            </w:r>
          </w:p>
        </w:tc>
        <w:tc>
          <w:tcPr>
            <w:tcW w:w="895" w:type="dxa"/>
            <w:vAlign w:val="center"/>
          </w:tcPr>
          <w:p w:rsidR="00C6671A" w:rsidRDefault="00B77CE2">
            <w:pPr>
              <w:tabs>
                <w:tab w:val="left" w:pos="992"/>
              </w:tabs>
              <w:jc w:val="center"/>
            </w:pPr>
            <w:r>
              <w:t>20___</w:t>
            </w:r>
            <w:r>
              <w:br/>
              <w:t>год</w:t>
            </w:r>
          </w:p>
        </w:tc>
      </w:tr>
      <w:tr w:rsidR="00C6671A">
        <w:trPr>
          <w:trHeight w:val="97"/>
        </w:trPr>
        <w:tc>
          <w:tcPr>
            <w:tcW w:w="484" w:type="dxa"/>
          </w:tcPr>
          <w:p w:rsidR="00C6671A" w:rsidRDefault="00B77CE2">
            <w:pPr>
              <w:tabs>
                <w:tab w:val="left" w:pos="992"/>
              </w:tabs>
              <w:jc w:val="center"/>
            </w:pPr>
            <w:r>
              <w:t>1</w:t>
            </w:r>
          </w:p>
        </w:tc>
        <w:tc>
          <w:tcPr>
            <w:tcW w:w="3242" w:type="dxa"/>
          </w:tcPr>
          <w:p w:rsidR="00C6671A" w:rsidRDefault="00B77CE2">
            <w:pPr>
              <w:tabs>
                <w:tab w:val="left" w:pos="992"/>
              </w:tabs>
              <w:jc w:val="center"/>
            </w:pPr>
            <w:r>
              <w:t>2</w:t>
            </w:r>
          </w:p>
        </w:tc>
        <w:tc>
          <w:tcPr>
            <w:tcW w:w="1231" w:type="dxa"/>
          </w:tcPr>
          <w:p w:rsidR="00C6671A" w:rsidRDefault="00B77CE2">
            <w:pPr>
              <w:widowControl w:val="0"/>
              <w:tabs>
                <w:tab w:val="left" w:pos="992"/>
              </w:tabs>
              <w:jc w:val="center"/>
            </w:pPr>
            <w:r>
              <w:t>3</w:t>
            </w:r>
          </w:p>
        </w:tc>
        <w:tc>
          <w:tcPr>
            <w:tcW w:w="992" w:type="dxa"/>
          </w:tcPr>
          <w:p w:rsidR="00C6671A" w:rsidRDefault="00B77CE2">
            <w:pPr>
              <w:tabs>
                <w:tab w:val="left" w:pos="992"/>
              </w:tabs>
              <w:jc w:val="center"/>
            </w:pPr>
            <w:r>
              <w:t>4</w:t>
            </w:r>
          </w:p>
        </w:tc>
        <w:tc>
          <w:tcPr>
            <w:tcW w:w="992" w:type="dxa"/>
          </w:tcPr>
          <w:p w:rsidR="00C6671A" w:rsidRDefault="00B77CE2">
            <w:pPr>
              <w:tabs>
                <w:tab w:val="left" w:pos="992"/>
              </w:tabs>
              <w:jc w:val="center"/>
            </w:pPr>
            <w:r>
              <w:t>5</w:t>
            </w:r>
          </w:p>
        </w:tc>
        <w:tc>
          <w:tcPr>
            <w:tcW w:w="851" w:type="dxa"/>
          </w:tcPr>
          <w:p w:rsidR="00C6671A" w:rsidRDefault="00B77CE2">
            <w:pPr>
              <w:tabs>
                <w:tab w:val="left" w:pos="992"/>
              </w:tabs>
              <w:jc w:val="center"/>
            </w:pPr>
            <w:r>
              <w:t>6</w:t>
            </w:r>
          </w:p>
        </w:tc>
        <w:tc>
          <w:tcPr>
            <w:tcW w:w="850" w:type="dxa"/>
          </w:tcPr>
          <w:p w:rsidR="00C6671A" w:rsidRDefault="00B77CE2">
            <w:pPr>
              <w:tabs>
                <w:tab w:val="left" w:pos="992"/>
              </w:tabs>
              <w:jc w:val="center"/>
            </w:pPr>
            <w:r>
              <w:t>7</w:t>
            </w:r>
          </w:p>
        </w:tc>
        <w:tc>
          <w:tcPr>
            <w:tcW w:w="895" w:type="dxa"/>
          </w:tcPr>
          <w:p w:rsidR="00C6671A" w:rsidRDefault="00B77CE2">
            <w:pPr>
              <w:tabs>
                <w:tab w:val="left" w:pos="992"/>
              </w:tabs>
              <w:jc w:val="center"/>
            </w:pPr>
            <w:r>
              <w:t>8</w:t>
            </w:r>
          </w:p>
        </w:tc>
      </w:tr>
      <w:tr w:rsidR="00C6671A">
        <w:trPr>
          <w:trHeight w:val="33"/>
        </w:trPr>
        <w:tc>
          <w:tcPr>
            <w:tcW w:w="484" w:type="dxa"/>
          </w:tcPr>
          <w:p w:rsidR="00C6671A" w:rsidRDefault="00B77CE2">
            <w:pPr>
              <w:widowControl w:val="0"/>
              <w:tabs>
                <w:tab w:val="left" w:pos="992"/>
              </w:tabs>
              <w:jc w:val="center"/>
            </w:pPr>
            <w:r>
              <w:t>1</w:t>
            </w:r>
          </w:p>
        </w:tc>
        <w:tc>
          <w:tcPr>
            <w:tcW w:w="3242" w:type="dxa"/>
          </w:tcPr>
          <w:p w:rsidR="00C6671A" w:rsidRDefault="00B77CE2">
            <w:pPr>
              <w:widowControl w:val="0"/>
              <w:tabs>
                <w:tab w:val="left" w:pos="992"/>
              </w:tabs>
            </w:pPr>
            <w:r>
              <w:t>Расходы на приобретение материальных ресурсов (запасные части, корма, семена и т.д.)</w:t>
            </w:r>
          </w:p>
        </w:tc>
        <w:tc>
          <w:tcPr>
            <w:tcW w:w="1231"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851" w:type="dxa"/>
          </w:tcPr>
          <w:p w:rsidR="00C6671A" w:rsidRDefault="00C6671A">
            <w:pPr>
              <w:widowControl w:val="0"/>
              <w:tabs>
                <w:tab w:val="left" w:pos="992"/>
              </w:tabs>
            </w:pPr>
          </w:p>
        </w:tc>
        <w:tc>
          <w:tcPr>
            <w:tcW w:w="850" w:type="dxa"/>
          </w:tcPr>
          <w:p w:rsidR="00C6671A" w:rsidRDefault="00C6671A">
            <w:pPr>
              <w:widowControl w:val="0"/>
              <w:tabs>
                <w:tab w:val="left" w:pos="992"/>
              </w:tabs>
            </w:pPr>
          </w:p>
        </w:tc>
        <w:tc>
          <w:tcPr>
            <w:tcW w:w="895" w:type="dxa"/>
          </w:tcPr>
          <w:p w:rsidR="00C6671A" w:rsidRDefault="00C6671A">
            <w:pPr>
              <w:widowControl w:val="0"/>
              <w:tabs>
                <w:tab w:val="left" w:pos="992"/>
              </w:tabs>
            </w:pPr>
          </w:p>
        </w:tc>
      </w:tr>
      <w:tr w:rsidR="00C6671A">
        <w:trPr>
          <w:trHeight w:val="227"/>
        </w:trPr>
        <w:tc>
          <w:tcPr>
            <w:tcW w:w="484" w:type="dxa"/>
          </w:tcPr>
          <w:p w:rsidR="00C6671A" w:rsidRDefault="00B77CE2">
            <w:pPr>
              <w:widowControl w:val="0"/>
              <w:tabs>
                <w:tab w:val="left" w:pos="992"/>
              </w:tabs>
              <w:jc w:val="center"/>
            </w:pPr>
            <w:r>
              <w:t>2</w:t>
            </w:r>
          </w:p>
        </w:tc>
        <w:tc>
          <w:tcPr>
            <w:tcW w:w="3242" w:type="dxa"/>
          </w:tcPr>
          <w:p w:rsidR="00C6671A" w:rsidRDefault="00B77CE2">
            <w:pPr>
              <w:widowControl w:val="0"/>
              <w:tabs>
                <w:tab w:val="left" w:pos="992"/>
              </w:tabs>
            </w:pPr>
            <w:r>
              <w:t>Расходы на оплату труда/среднемесячная заработная плата</w:t>
            </w:r>
          </w:p>
        </w:tc>
        <w:tc>
          <w:tcPr>
            <w:tcW w:w="1231"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851" w:type="dxa"/>
          </w:tcPr>
          <w:p w:rsidR="00C6671A" w:rsidRDefault="00C6671A">
            <w:pPr>
              <w:widowControl w:val="0"/>
              <w:tabs>
                <w:tab w:val="left" w:pos="992"/>
              </w:tabs>
            </w:pPr>
          </w:p>
        </w:tc>
        <w:tc>
          <w:tcPr>
            <w:tcW w:w="850" w:type="dxa"/>
          </w:tcPr>
          <w:p w:rsidR="00C6671A" w:rsidRDefault="00C6671A">
            <w:pPr>
              <w:widowControl w:val="0"/>
              <w:tabs>
                <w:tab w:val="left" w:pos="992"/>
              </w:tabs>
            </w:pPr>
          </w:p>
        </w:tc>
        <w:tc>
          <w:tcPr>
            <w:tcW w:w="895" w:type="dxa"/>
          </w:tcPr>
          <w:p w:rsidR="00C6671A" w:rsidRDefault="00C6671A">
            <w:pPr>
              <w:widowControl w:val="0"/>
              <w:tabs>
                <w:tab w:val="left" w:pos="992"/>
              </w:tabs>
            </w:pPr>
          </w:p>
        </w:tc>
      </w:tr>
      <w:tr w:rsidR="00C6671A">
        <w:trPr>
          <w:trHeight w:val="227"/>
        </w:trPr>
        <w:tc>
          <w:tcPr>
            <w:tcW w:w="484" w:type="dxa"/>
          </w:tcPr>
          <w:p w:rsidR="00C6671A" w:rsidRDefault="00B77CE2">
            <w:pPr>
              <w:widowControl w:val="0"/>
              <w:tabs>
                <w:tab w:val="left" w:pos="992"/>
              </w:tabs>
              <w:jc w:val="center"/>
            </w:pPr>
            <w:r>
              <w:t>3</w:t>
            </w:r>
          </w:p>
        </w:tc>
        <w:tc>
          <w:tcPr>
            <w:tcW w:w="3242" w:type="dxa"/>
          </w:tcPr>
          <w:p w:rsidR="00C6671A" w:rsidRDefault="00B77CE2">
            <w:pPr>
              <w:widowControl w:val="0"/>
              <w:tabs>
                <w:tab w:val="left" w:pos="992"/>
              </w:tabs>
            </w:pPr>
            <w:r>
              <w:t>Расходы на уплату страховых взносов</w:t>
            </w:r>
          </w:p>
        </w:tc>
        <w:tc>
          <w:tcPr>
            <w:tcW w:w="1231"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851" w:type="dxa"/>
          </w:tcPr>
          <w:p w:rsidR="00C6671A" w:rsidRDefault="00C6671A">
            <w:pPr>
              <w:widowControl w:val="0"/>
              <w:tabs>
                <w:tab w:val="left" w:pos="992"/>
              </w:tabs>
            </w:pPr>
          </w:p>
        </w:tc>
        <w:tc>
          <w:tcPr>
            <w:tcW w:w="850" w:type="dxa"/>
          </w:tcPr>
          <w:p w:rsidR="00C6671A" w:rsidRDefault="00C6671A">
            <w:pPr>
              <w:widowControl w:val="0"/>
              <w:tabs>
                <w:tab w:val="left" w:pos="992"/>
              </w:tabs>
            </w:pPr>
          </w:p>
        </w:tc>
        <w:tc>
          <w:tcPr>
            <w:tcW w:w="895" w:type="dxa"/>
          </w:tcPr>
          <w:p w:rsidR="00C6671A" w:rsidRDefault="00C6671A">
            <w:pPr>
              <w:widowControl w:val="0"/>
              <w:tabs>
                <w:tab w:val="left" w:pos="992"/>
              </w:tabs>
            </w:pPr>
          </w:p>
        </w:tc>
      </w:tr>
      <w:tr w:rsidR="00C6671A">
        <w:trPr>
          <w:trHeight w:val="227"/>
        </w:trPr>
        <w:tc>
          <w:tcPr>
            <w:tcW w:w="484" w:type="dxa"/>
          </w:tcPr>
          <w:p w:rsidR="00C6671A" w:rsidRDefault="00B77CE2">
            <w:pPr>
              <w:widowControl w:val="0"/>
              <w:tabs>
                <w:tab w:val="left" w:pos="992"/>
              </w:tabs>
              <w:jc w:val="center"/>
            </w:pPr>
            <w:r>
              <w:t>4</w:t>
            </w:r>
          </w:p>
        </w:tc>
        <w:tc>
          <w:tcPr>
            <w:tcW w:w="3242" w:type="dxa"/>
          </w:tcPr>
          <w:p w:rsidR="00C6671A" w:rsidRDefault="00B77CE2">
            <w:pPr>
              <w:widowControl w:val="0"/>
              <w:tabs>
                <w:tab w:val="left" w:pos="992"/>
              </w:tabs>
            </w:pPr>
            <w:r>
              <w:t>Расходы на уплату налогов</w:t>
            </w:r>
          </w:p>
        </w:tc>
        <w:tc>
          <w:tcPr>
            <w:tcW w:w="1231"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851" w:type="dxa"/>
          </w:tcPr>
          <w:p w:rsidR="00C6671A" w:rsidRDefault="00C6671A">
            <w:pPr>
              <w:widowControl w:val="0"/>
              <w:tabs>
                <w:tab w:val="left" w:pos="992"/>
              </w:tabs>
            </w:pPr>
          </w:p>
        </w:tc>
        <w:tc>
          <w:tcPr>
            <w:tcW w:w="850" w:type="dxa"/>
          </w:tcPr>
          <w:p w:rsidR="00C6671A" w:rsidRDefault="00C6671A">
            <w:pPr>
              <w:widowControl w:val="0"/>
              <w:tabs>
                <w:tab w:val="left" w:pos="992"/>
              </w:tabs>
            </w:pPr>
          </w:p>
        </w:tc>
        <w:tc>
          <w:tcPr>
            <w:tcW w:w="895" w:type="dxa"/>
          </w:tcPr>
          <w:p w:rsidR="00C6671A" w:rsidRDefault="00C6671A">
            <w:pPr>
              <w:widowControl w:val="0"/>
              <w:tabs>
                <w:tab w:val="left" w:pos="992"/>
              </w:tabs>
            </w:pPr>
          </w:p>
        </w:tc>
      </w:tr>
      <w:tr w:rsidR="00C6671A">
        <w:trPr>
          <w:trHeight w:val="227"/>
        </w:trPr>
        <w:tc>
          <w:tcPr>
            <w:tcW w:w="484" w:type="dxa"/>
          </w:tcPr>
          <w:p w:rsidR="00C6671A" w:rsidRDefault="00B77CE2">
            <w:pPr>
              <w:widowControl w:val="0"/>
              <w:tabs>
                <w:tab w:val="left" w:pos="992"/>
              </w:tabs>
              <w:jc w:val="center"/>
            </w:pPr>
            <w:r>
              <w:t>5</w:t>
            </w:r>
          </w:p>
        </w:tc>
        <w:tc>
          <w:tcPr>
            <w:tcW w:w="3242" w:type="dxa"/>
          </w:tcPr>
          <w:p w:rsidR="00C6671A" w:rsidRDefault="00B77CE2">
            <w:pPr>
              <w:widowControl w:val="0"/>
              <w:tabs>
                <w:tab w:val="left" w:pos="992"/>
              </w:tabs>
            </w:pPr>
            <w:r>
              <w:t>Прочие расходы</w:t>
            </w:r>
          </w:p>
        </w:tc>
        <w:tc>
          <w:tcPr>
            <w:tcW w:w="1231"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851" w:type="dxa"/>
          </w:tcPr>
          <w:p w:rsidR="00C6671A" w:rsidRDefault="00C6671A">
            <w:pPr>
              <w:widowControl w:val="0"/>
              <w:tabs>
                <w:tab w:val="left" w:pos="992"/>
              </w:tabs>
            </w:pPr>
          </w:p>
        </w:tc>
        <w:tc>
          <w:tcPr>
            <w:tcW w:w="850" w:type="dxa"/>
          </w:tcPr>
          <w:p w:rsidR="00C6671A" w:rsidRDefault="00C6671A">
            <w:pPr>
              <w:widowControl w:val="0"/>
              <w:tabs>
                <w:tab w:val="left" w:pos="992"/>
              </w:tabs>
            </w:pPr>
          </w:p>
        </w:tc>
        <w:tc>
          <w:tcPr>
            <w:tcW w:w="895" w:type="dxa"/>
          </w:tcPr>
          <w:p w:rsidR="00C6671A" w:rsidRDefault="00C6671A">
            <w:pPr>
              <w:widowControl w:val="0"/>
              <w:tabs>
                <w:tab w:val="left" w:pos="992"/>
              </w:tabs>
            </w:pPr>
          </w:p>
        </w:tc>
      </w:tr>
      <w:tr w:rsidR="00C6671A">
        <w:trPr>
          <w:trHeight w:val="227"/>
        </w:trPr>
        <w:tc>
          <w:tcPr>
            <w:tcW w:w="3726" w:type="dxa"/>
            <w:gridSpan w:val="2"/>
          </w:tcPr>
          <w:p w:rsidR="00C6671A" w:rsidRDefault="00B77CE2">
            <w:pPr>
              <w:widowControl w:val="0"/>
              <w:tabs>
                <w:tab w:val="left" w:pos="992"/>
              </w:tabs>
            </w:pPr>
            <w:r>
              <w:t>Итого</w:t>
            </w:r>
          </w:p>
        </w:tc>
        <w:tc>
          <w:tcPr>
            <w:tcW w:w="1231"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992" w:type="dxa"/>
          </w:tcPr>
          <w:p w:rsidR="00C6671A" w:rsidRDefault="00C6671A">
            <w:pPr>
              <w:widowControl w:val="0"/>
              <w:tabs>
                <w:tab w:val="left" w:pos="992"/>
              </w:tabs>
            </w:pPr>
          </w:p>
        </w:tc>
        <w:tc>
          <w:tcPr>
            <w:tcW w:w="851" w:type="dxa"/>
          </w:tcPr>
          <w:p w:rsidR="00C6671A" w:rsidRDefault="00C6671A">
            <w:pPr>
              <w:widowControl w:val="0"/>
              <w:tabs>
                <w:tab w:val="left" w:pos="992"/>
              </w:tabs>
            </w:pPr>
          </w:p>
        </w:tc>
        <w:tc>
          <w:tcPr>
            <w:tcW w:w="850" w:type="dxa"/>
          </w:tcPr>
          <w:p w:rsidR="00C6671A" w:rsidRDefault="00C6671A">
            <w:pPr>
              <w:widowControl w:val="0"/>
              <w:tabs>
                <w:tab w:val="left" w:pos="992"/>
              </w:tabs>
            </w:pPr>
          </w:p>
        </w:tc>
        <w:tc>
          <w:tcPr>
            <w:tcW w:w="895" w:type="dxa"/>
          </w:tcPr>
          <w:p w:rsidR="00C6671A" w:rsidRDefault="00C6671A">
            <w:pPr>
              <w:widowControl w:val="0"/>
              <w:tabs>
                <w:tab w:val="left" w:pos="992"/>
              </w:tabs>
            </w:pPr>
          </w:p>
        </w:tc>
      </w:tr>
    </w:tbl>
    <w:p w:rsidR="00C6671A" w:rsidRDefault="00C6671A">
      <w:pPr>
        <w:tabs>
          <w:tab w:val="left" w:pos="992"/>
        </w:tabs>
        <w:ind w:left="-142" w:firstLine="851"/>
        <w:jc w:val="both"/>
        <w:rPr>
          <w:bCs/>
          <w:sz w:val="28"/>
          <w:szCs w:val="28"/>
        </w:rPr>
      </w:pPr>
    </w:p>
    <w:p w:rsidR="00C6671A" w:rsidRDefault="00B77CE2">
      <w:pPr>
        <w:pStyle w:val="aff2"/>
        <w:widowControl w:val="0"/>
        <w:tabs>
          <w:tab w:val="left" w:pos="992"/>
        </w:tabs>
        <w:ind w:left="1997" w:firstLine="0"/>
        <w:rPr>
          <w:b/>
          <w:sz w:val="28"/>
          <w:szCs w:val="28"/>
        </w:rPr>
      </w:pPr>
      <w:r>
        <w:rPr>
          <w:sz w:val="28"/>
          <w:szCs w:val="28"/>
        </w:rPr>
        <w:t>7. Информация о деятельности участника отбора</w:t>
      </w:r>
      <w:proofErr w:type="gramStart"/>
      <w:r>
        <w:rPr>
          <w:sz w:val="28"/>
          <w:szCs w:val="28"/>
          <w:vertAlign w:val="superscript"/>
        </w:rPr>
        <w:t>1</w:t>
      </w:r>
      <w:proofErr w:type="gramEnd"/>
    </w:p>
    <w:p w:rsidR="00C6671A" w:rsidRDefault="00C6671A">
      <w:pPr>
        <w:widowControl w:val="0"/>
        <w:ind w:left="709"/>
        <w:jc w:val="both"/>
        <w:rPr>
          <w:b/>
          <w:sz w:val="28"/>
          <w:szCs w:val="28"/>
        </w:rPr>
      </w:pPr>
    </w:p>
    <w:p w:rsidR="00C6671A" w:rsidRDefault="00B77CE2">
      <w:pPr>
        <w:tabs>
          <w:tab w:val="left" w:pos="992"/>
        </w:tabs>
        <w:ind w:firstLine="709"/>
        <w:jc w:val="both"/>
        <w:outlineLvl w:val="1"/>
        <w:rPr>
          <w:rFonts w:eastAsia="Calibri"/>
          <w:sz w:val="28"/>
          <w:szCs w:val="28"/>
        </w:rPr>
      </w:pPr>
      <w:r>
        <w:rPr>
          <w:sz w:val="28"/>
          <w:szCs w:val="28"/>
        </w:rPr>
        <w:t>7.1. П</w:t>
      </w:r>
      <w:r>
        <w:rPr>
          <w:rFonts w:eastAsia="Calibri"/>
          <w:sz w:val="28"/>
          <w:szCs w:val="28"/>
        </w:rPr>
        <w:t xml:space="preserve">лановые показатели деятельности, включающие объем производства и реализации их продукции, трудоустройство на постоянную работу работников и сохранение созданных рабочих мест, по форме согласно </w:t>
      </w:r>
      <w:r>
        <w:rPr>
          <w:rFonts w:eastAsia="Calibri"/>
          <w:sz w:val="28"/>
          <w:szCs w:val="28"/>
        </w:rPr>
        <w:br/>
        <w:t>таблице 1</w:t>
      </w:r>
      <w:r>
        <w:rPr>
          <w:rFonts w:eastAsia="Calibri"/>
          <w:sz w:val="28"/>
          <w:szCs w:val="28"/>
          <w:vertAlign w:val="superscript"/>
        </w:rPr>
        <w:t>2</w:t>
      </w:r>
      <w:r>
        <w:rPr>
          <w:rFonts w:eastAsia="Calibri"/>
          <w:sz w:val="28"/>
          <w:szCs w:val="28"/>
        </w:rPr>
        <w:t>.</w:t>
      </w:r>
    </w:p>
    <w:p w:rsidR="00C6671A" w:rsidRDefault="00B77CE2">
      <w:pPr>
        <w:tabs>
          <w:tab w:val="left" w:pos="992"/>
        </w:tabs>
        <w:ind w:firstLine="709"/>
        <w:jc w:val="both"/>
        <w:outlineLvl w:val="1"/>
        <w:rPr>
          <w:rFonts w:eastAsia="Calibri"/>
          <w:sz w:val="28"/>
          <w:szCs w:val="28"/>
        </w:rPr>
      </w:pPr>
      <w:r>
        <w:rPr>
          <w:rFonts w:eastAsia="Calibri"/>
          <w:sz w:val="28"/>
          <w:szCs w:val="28"/>
        </w:rPr>
        <w:t xml:space="preserve">7.2. Эффективность и динамика развития по годам реализации проекта </w:t>
      </w:r>
      <w:r>
        <w:rPr>
          <w:rFonts w:eastAsia="Calibri"/>
          <w:sz w:val="28"/>
          <w:szCs w:val="28"/>
        </w:rPr>
        <w:br/>
        <w:t>по форме согласно таблице 2.</w:t>
      </w:r>
    </w:p>
    <w:p w:rsidR="00C6671A" w:rsidRDefault="00B77CE2">
      <w:pPr>
        <w:tabs>
          <w:tab w:val="left" w:pos="992"/>
        </w:tabs>
        <w:ind w:firstLine="709"/>
        <w:jc w:val="both"/>
        <w:outlineLvl w:val="1"/>
        <w:rPr>
          <w:rFonts w:eastAsia="Calibri"/>
          <w:sz w:val="28"/>
          <w:szCs w:val="28"/>
        </w:rPr>
      </w:pPr>
      <w:r>
        <w:rPr>
          <w:rFonts w:eastAsia="Calibri"/>
          <w:sz w:val="28"/>
          <w:szCs w:val="28"/>
        </w:rPr>
        <w:lastRenderedPageBreak/>
        <w:t>7.3. По проекту, предусматривающему разведение сельскохозяйственных животных и птицы и (или) производство сельскохозяйственной продукции, имеющей животное происхождение, указываются следующие сведения:</w:t>
      </w:r>
    </w:p>
    <w:p w:rsidR="00C6671A" w:rsidRDefault="00B77CE2">
      <w:pPr>
        <w:ind w:firstLine="709"/>
        <w:jc w:val="both"/>
        <w:rPr>
          <w:sz w:val="28"/>
          <w:szCs w:val="28"/>
        </w:rPr>
      </w:pPr>
      <w:r>
        <w:rPr>
          <w:rFonts w:eastAsia="Calibri"/>
          <w:sz w:val="28"/>
          <w:szCs w:val="28"/>
        </w:rPr>
        <w:t xml:space="preserve">1) о движении поголовья сельскохозяйственных животных </w:t>
      </w:r>
      <w:r>
        <w:rPr>
          <w:rFonts w:eastAsia="Calibri"/>
          <w:sz w:val="28"/>
          <w:szCs w:val="28"/>
        </w:rPr>
        <w:br/>
        <w:t xml:space="preserve">и птицы, содержащие информацию, предусмотренную типовой межотраслевой формой № СП-51, утвержденной </w:t>
      </w:r>
      <w:r>
        <w:rPr>
          <w:sz w:val="28"/>
          <w:szCs w:val="28"/>
        </w:rPr>
        <w:t xml:space="preserve">постановлением Государственного комитета Российской Федерации по статистике от 29.09.1997 № 68 «Об утверждении унифицированных форм первичной учетной документации по учету сельскохозяйственной продукции и сырья»; </w:t>
      </w:r>
    </w:p>
    <w:p w:rsidR="00C6671A" w:rsidRDefault="00B77CE2">
      <w:pPr>
        <w:tabs>
          <w:tab w:val="left" w:pos="992"/>
        </w:tabs>
        <w:ind w:firstLine="709"/>
        <w:jc w:val="both"/>
        <w:outlineLvl w:val="1"/>
        <w:rPr>
          <w:rFonts w:eastAsia="Calibri"/>
          <w:i/>
          <w:sz w:val="28"/>
          <w:szCs w:val="28"/>
        </w:rPr>
      </w:pPr>
      <w:r>
        <w:rPr>
          <w:sz w:val="28"/>
          <w:szCs w:val="28"/>
        </w:rPr>
        <w:t xml:space="preserve">2) о планируемой продуктивности сельскохозяйственных животных </w:t>
      </w:r>
      <w:r>
        <w:rPr>
          <w:sz w:val="28"/>
          <w:szCs w:val="28"/>
        </w:rPr>
        <w:br/>
        <w:t xml:space="preserve">и птицы; </w:t>
      </w:r>
    </w:p>
    <w:p w:rsidR="00C6671A" w:rsidRDefault="00B77CE2">
      <w:pPr>
        <w:tabs>
          <w:tab w:val="left" w:pos="992"/>
        </w:tabs>
        <w:ind w:firstLine="709"/>
        <w:jc w:val="both"/>
        <w:outlineLvl w:val="1"/>
        <w:rPr>
          <w:rFonts w:eastAsia="Calibri"/>
          <w:sz w:val="28"/>
          <w:szCs w:val="28"/>
        </w:rPr>
      </w:pPr>
      <w:r>
        <w:rPr>
          <w:rFonts w:eastAsia="Calibri"/>
          <w:sz w:val="28"/>
          <w:szCs w:val="28"/>
        </w:rPr>
        <w:t xml:space="preserve">3) о плановой потребности в кормах; </w:t>
      </w:r>
    </w:p>
    <w:p w:rsidR="00C6671A" w:rsidRDefault="00B77CE2">
      <w:pPr>
        <w:tabs>
          <w:tab w:val="left" w:pos="992"/>
        </w:tabs>
        <w:ind w:firstLine="709"/>
        <w:jc w:val="both"/>
        <w:outlineLvl w:val="1"/>
        <w:rPr>
          <w:rFonts w:eastAsia="Calibri"/>
          <w:sz w:val="28"/>
          <w:szCs w:val="28"/>
        </w:rPr>
      </w:pPr>
      <w:r>
        <w:rPr>
          <w:rFonts w:eastAsia="Calibri"/>
          <w:sz w:val="28"/>
          <w:szCs w:val="28"/>
        </w:rPr>
        <w:t xml:space="preserve">4) об организации площади сельскохозяйственных угодий под кормовые культуры и планируемой урожайности, заключении договоров на поставку кормов; </w:t>
      </w:r>
    </w:p>
    <w:p w:rsidR="00C6671A" w:rsidRDefault="00B77CE2">
      <w:pPr>
        <w:tabs>
          <w:tab w:val="left" w:pos="992"/>
        </w:tabs>
        <w:ind w:firstLine="709"/>
        <w:jc w:val="both"/>
        <w:outlineLvl w:val="1"/>
        <w:rPr>
          <w:sz w:val="28"/>
          <w:szCs w:val="28"/>
        </w:rPr>
      </w:pPr>
      <w:r>
        <w:rPr>
          <w:sz w:val="28"/>
          <w:szCs w:val="28"/>
        </w:rPr>
        <w:t xml:space="preserve">5) о производстве и реализации </w:t>
      </w:r>
      <w:r>
        <w:rPr>
          <w:rFonts w:eastAsia="Calibri"/>
          <w:sz w:val="28"/>
          <w:szCs w:val="28"/>
        </w:rPr>
        <w:t>сельскохозяйственной продукции, имеющей животное происхождение</w:t>
      </w:r>
      <w:r>
        <w:rPr>
          <w:sz w:val="28"/>
          <w:szCs w:val="28"/>
        </w:rPr>
        <w:t xml:space="preserve"> (таблица 3). </w:t>
      </w:r>
    </w:p>
    <w:p w:rsidR="00C6671A" w:rsidRDefault="00B77CE2">
      <w:pPr>
        <w:tabs>
          <w:tab w:val="left" w:pos="992"/>
        </w:tabs>
        <w:ind w:firstLine="709"/>
        <w:jc w:val="both"/>
        <w:outlineLvl w:val="1"/>
        <w:rPr>
          <w:sz w:val="28"/>
          <w:szCs w:val="28"/>
        </w:rPr>
      </w:pPr>
      <w:r>
        <w:rPr>
          <w:sz w:val="28"/>
          <w:szCs w:val="28"/>
        </w:rPr>
        <w:t xml:space="preserve">7.4. По проекту, предусматривающему производство </w:t>
      </w:r>
      <w:r>
        <w:rPr>
          <w:rFonts w:eastAsia="Calibri"/>
          <w:sz w:val="28"/>
          <w:szCs w:val="28"/>
        </w:rPr>
        <w:t>сельскохозяйственной продукции, имеющей растительное происхождение</w:t>
      </w:r>
      <w:r>
        <w:rPr>
          <w:sz w:val="28"/>
          <w:szCs w:val="28"/>
        </w:rPr>
        <w:t xml:space="preserve">, указываются сведения о производстве и реализации </w:t>
      </w:r>
      <w:r>
        <w:rPr>
          <w:rFonts w:eastAsia="Calibri"/>
          <w:sz w:val="28"/>
          <w:szCs w:val="28"/>
        </w:rPr>
        <w:t>сельскохозяйственной продукции, имеющей растительное происхождение</w:t>
      </w:r>
      <w:r>
        <w:rPr>
          <w:sz w:val="28"/>
          <w:szCs w:val="28"/>
        </w:rPr>
        <w:t xml:space="preserve"> (таблица 4).</w:t>
      </w:r>
    </w:p>
    <w:p w:rsidR="00C6671A" w:rsidRDefault="00B77CE2">
      <w:pPr>
        <w:tabs>
          <w:tab w:val="left" w:pos="992"/>
        </w:tabs>
        <w:ind w:firstLine="709"/>
        <w:jc w:val="both"/>
        <w:outlineLvl w:val="1"/>
        <w:rPr>
          <w:sz w:val="28"/>
          <w:szCs w:val="28"/>
        </w:rPr>
      </w:pPr>
      <w:r>
        <w:rPr>
          <w:sz w:val="28"/>
          <w:szCs w:val="28"/>
        </w:rPr>
        <w:t xml:space="preserve">7.5. </w:t>
      </w:r>
      <w:proofErr w:type="gramStart"/>
      <w:r>
        <w:rPr>
          <w:sz w:val="28"/>
          <w:szCs w:val="28"/>
        </w:rPr>
        <w:t xml:space="preserve">По проекту, предусматривающему </w:t>
      </w:r>
      <w:r>
        <w:rPr>
          <w:rFonts w:eastAsia="Calibri"/>
          <w:sz w:val="28"/>
          <w:szCs w:val="28"/>
        </w:rPr>
        <w:t>приобретение, строительство, капитальный ремонт, модернизацию и (или) переустройство зданий, помещений, и (или) сооружений, в том числе модульных, необходимых для производства, хранения, первичной и (или) последующей переработки сельскохозяйственной продукции, указываются следующие сведения:</w:t>
      </w:r>
      <w:proofErr w:type="gramEnd"/>
    </w:p>
    <w:p w:rsidR="00C6671A" w:rsidRDefault="00B77CE2">
      <w:pPr>
        <w:tabs>
          <w:tab w:val="left" w:pos="992"/>
        </w:tabs>
        <w:ind w:left="709"/>
        <w:jc w:val="both"/>
        <w:outlineLvl w:val="1"/>
        <w:rPr>
          <w:sz w:val="28"/>
          <w:szCs w:val="28"/>
        </w:rPr>
      </w:pPr>
      <w:r>
        <w:rPr>
          <w:sz w:val="28"/>
          <w:szCs w:val="28"/>
        </w:rPr>
        <w:t>1) о производственной мощности объектов переработки;</w:t>
      </w:r>
    </w:p>
    <w:p w:rsidR="00C6671A" w:rsidRDefault="00B77CE2">
      <w:pPr>
        <w:tabs>
          <w:tab w:val="left" w:pos="992"/>
        </w:tabs>
        <w:ind w:firstLine="709"/>
        <w:jc w:val="both"/>
        <w:outlineLvl w:val="1"/>
        <w:rPr>
          <w:sz w:val="28"/>
          <w:szCs w:val="28"/>
        </w:rPr>
      </w:pPr>
      <w:r>
        <w:rPr>
          <w:sz w:val="28"/>
          <w:szCs w:val="28"/>
        </w:rPr>
        <w:t>2) об объемах переработанной сельскохозяйственной продукции собственного производства</w:t>
      </w:r>
      <w:r>
        <w:rPr>
          <w:sz w:val="28"/>
          <w:szCs w:val="20"/>
        </w:rPr>
        <w:t>;</w:t>
      </w:r>
    </w:p>
    <w:p w:rsidR="00C6671A" w:rsidRDefault="00B77CE2">
      <w:pPr>
        <w:tabs>
          <w:tab w:val="left" w:pos="992"/>
        </w:tabs>
        <w:ind w:firstLine="709"/>
        <w:jc w:val="both"/>
        <w:outlineLvl w:val="1"/>
        <w:rPr>
          <w:sz w:val="28"/>
          <w:szCs w:val="28"/>
        </w:rPr>
      </w:pPr>
      <w:r>
        <w:rPr>
          <w:sz w:val="28"/>
          <w:szCs w:val="28"/>
        </w:rPr>
        <w:t>3) о выручке от реализации сельскохозяйственной продукции собственного производства в переработанном виде.</w:t>
      </w:r>
    </w:p>
    <w:p w:rsidR="00C6671A" w:rsidRDefault="00B77CE2">
      <w:pPr>
        <w:widowControl w:val="0"/>
        <w:tabs>
          <w:tab w:val="left" w:pos="992"/>
        </w:tabs>
        <w:jc w:val="both"/>
        <w:rPr>
          <w:rFonts w:eastAsia="Calibri"/>
          <w:sz w:val="20"/>
          <w:szCs w:val="20"/>
          <w:vertAlign w:val="superscript"/>
        </w:rPr>
      </w:pPr>
      <w:r>
        <w:rPr>
          <w:rFonts w:eastAsia="Calibri"/>
          <w:sz w:val="28"/>
          <w:szCs w:val="28"/>
        </w:rPr>
        <w:t>____________</w:t>
      </w:r>
    </w:p>
    <w:p w:rsidR="00C6671A" w:rsidRDefault="00B77CE2">
      <w:pPr>
        <w:widowControl w:val="0"/>
        <w:tabs>
          <w:tab w:val="left" w:pos="1276"/>
          <w:tab w:val="left" w:pos="7251"/>
        </w:tabs>
        <w:ind w:firstLine="709"/>
        <w:jc w:val="both"/>
        <w:rPr>
          <w:sz w:val="20"/>
          <w:szCs w:val="20"/>
        </w:rPr>
      </w:pPr>
      <w:r>
        <w:rPr>
          <w:sz w:val="20"/>
          <w:szCs w:val="20"/>
          <w:vertAlign w:val="superscript"/>
        </w:rPr>
        <w:t xml:space="preserve">1 </w:t>
      </w:r>
      <w:r>
        <w:rPr>
          <w:sz w:val="20"/>
          <w:szCs w:val="20"/>
        </w:rPr>
        <w:t>Информация указывается в разрезе по годам на срок реализации проекта.</w:t>
      </w:r>
      <w:r>
        <w:rPr>
          <w:sz w:val="20"/>
          <w:szCs w:val="20"/>
        </w:rPr>
        <w:tab/>
      </w:r>
    </w:p>
    <w:p w:rsidR="00C6671A" w:rsidRDefault="00B77CE2">
      <w:pPr>
        <w:widowControl w:val="0"/>
        <w:tabs>
          <w:tab w:val="left" w:pos="992"/>
        </w:tabs>
        <w:ind w:firstLine="709"/>
        <w:jc w:val="both"/>
        <w:rPr>
          <w:rFonts w:eastAsia="Calibri"/>
          <w:b/>
          <w:sz w:val="20"/>
          <w:szCs w:val="20"/>
        </w:rPr>
      </w:pPr>
      <w:r>
        <w:rPr>
          <w:sz w:val="20"/>
          <w:szCs w:val="20"/>
          <w:vertAlign w:val="superscript"/>
        </w:rPr>
        <w:t xml:space="preserve">2 </w:t>
      </w:r>
      <w:r>
        <w:rPr>
          <w:sz w:val="20"/>
          <w:szCs w:val="20"/>
        </w:rPr>
        <w:t xml:space="preserve">Проект должен предусматривать </w:t>
      </w:r>
      <w:r>
        <w:rPr>
          <w:color w:val="000000"/>
          <w:sz w:val="20"/>
          <w:szCs w:val="20"/>
        </w:rPr>
        <w:t xml:space="preserve">ежегодный прирост объема производства сельскохозяйственной продукции в размере не менее чем 7 процентов в течение не менее чем 5 лет </w:t>
      </w:r>
      <w:proofErr w:type="gramStart"/>
      <w:r>
        <w:rPr>
          <w:color w:val="000000"/>
          <w:sz w:val="20"/>
          <w:szCs w:val="20"/>
        </w:rPr>
        <w:t>с даты получения</w:t>
      </w:r>
      <w:proofErr w:type="gramEnd"/>
      <w:r>
        <w:rPr>
          <w:color w:val="000000"/>
          <w:sz w:val="20"/>
          <w:szCs w:val="20"/>
        </w:rPr>
        <w:t xml:space="preserve"> гранта. </w:t>
      </w:r>
    </w:p>
    <w:p w:rsidR="00C6671A" w:rsidRDefault="00C6671A">
      <w:pPr>
        <w:widowControl w:val="0"/>
        <w:tabs>
          <w:tab w:val="left" w:pos="992"/>
        </w:tabs>
        <w:ind w:firstLine="709"/>
        <w:jc w:val="both"/>
        <w:rPr>
          <w:rFonts w:eastAsia="Calibri"/>
          <w:strike/>
        </w:rPr>
        <w:sectPr w:rsidR="00C6671A">
          <w:headerReference w:type="default" r:id="rId36"/>
          <w:headerReference w:type="first" r:id="rId37"/>
          <w:pgSz w:w="11906" w:h="16838"/>
          <w:pgMar w:top="1134" w:right="709" w:bottom="1134" w:left="1701" w:header="709" w:footer="709" w:gutter="0"/>
          <w:cols w:space="720"/>
          <w:docGrid w:linePitch="360"/>
        </w:sectPr>
      </w:pPr>
    </w:p>
    <w:p w:rsidR="00C6671A" w:rsidRDefault="00B77CE2">
      <w:pPr>
        <w:widowControl w:val="0"/>
        <w:tabs>
          <w:tab w:val="left" w:pos="992"/>
        </w:tabs>
        <w:ind w:right="140"/>
        <w:jc w:val="right"/>
        <w:rPr>
          <w:sz w:val="28"/>
          <w:szCs w:val="28"/>
        </w:rPr>
      </w:pPr>
      <w:r>
        <w:rPr>
          <w:sz w:val="28"/>
          <w:szCs w:val="28"/>
        </w:rPr>
        <w:lastRenderedPageBreak/>
        <w:t>Таблица 1</w:t>
      </w:r>
    </w:p>
    <w:p w:rsidR="00C6671A" w:rsidRDefault="00C6671A">
      <w:pPr>
        <w:widowControl w:val="0"/>
        <w:tabs>
          <w:tab w:val="left" w:pos="992"/>
        </w:tabs>
        <w:ind w:right="140"/>
        <w:jc w:val="center"/>
        <w:rPr>
          <w:sz w:val="28"/>
          <w:szCs w:val="28"/>
        </w:rPr>
      </w:pPr>
    </w:p>
    <w:p w:rsidR="00C6671A" w:rsidRDefault="00B77CE2">
      <w:pPr>
        <w:widowControl w:val="0"/>
        <w:tabs>
          <w:tab w:val="left" w:pos="992"/>
        </w:tabs>
        <w:ind w:right="140"/>
        <w:jc w:val="center"/>
        <w:rPr>
          <w:sz w:val="28"/>
          <w:szCs w:val="28"/>
        </w:rPr>
      </w:pPr>
      <w:r>
        <w:rPr>
          <w:sz w:val="28"/>
          <w:szCs w:val="28"/>
        </w:rPr>
        <w:t xml:space="preserve">Плановые показатели деятельности </w:t>
      </w:r>
    </w:p>
    <w:p w:rsidR="00C6671A" w:rsidRDefault="00C6671A">
      <w:pPr>
        <w:widowControl w:val="0"/>
        <w:tabs>
          <w:tab w:val="left" w:pos="992"/>
        </w:tabs>
        <w:ind w:right="140"/>
        <w:jc w:val="center"/>
        <w:rPr>
          <w:sz w:val="28"/>
          <w:szCs w:val="28"/>
        </w:rPr>
      </w:pPr>
    </w:p>
    <w:tbl>
      <w:tblPr>
        <w:tblW w:w="145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4842"/>
        <w:gridCol w:w="1418"/>
        <w:gridCol w:w="2125"/>
        <w:gridCol w:w="1418"/>
        <w:gridCol w:w="850"/>
        <w:gridCol w:w="850"/>
        <w:gridCol w:w="851"/>
        <w:gridCol w:w="850"/>
        <w:gridCol w:w="851"/>
      </w:tblGrid>
      <w:tr w:rsidR="00C6671A">
        <w:trPr>
          <w:trHeight w:val="654"/>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jc w:val="center"/>
            </w:pPr>
            <w:r>
              <w:rPr>
                <w:bCs/>
              </w:rPr>
              <w:t xml:space="preserve">№ </w:t>
            </w:r>
            <w:proofErr w:type="gramStart"/>
            <w:r>
              <w:rPr>
                <w:bCs/>
              </w:rPr>
              <w:t>п</w:t>
            </w:r>
            <w:proofErr w:type="gramEnd"/>
            <w:r>
              <w:rPr>
                <w:bCs/>
              </w:rPr>
              <w:t>/п</w:t>
            </w:r>
          </w:p>
        </w:tc>
        <w:tc>
          <w:tcPr>
            <w:tcW w:w="4842"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jc w:val="center"/>
            </w:pPr>
            <w:r>
              <w:t>Наименование планового показателя</w:t>
            </w:r>
          </w:p>
          <w:p w:rsidR="00C6671A" w:rsidRDefault="00B77CE2">
            <w:pPr>
              <w:tabs>
                <w:tab w:val="left" w:pos="992"/>
              </w:tabs>
              <w:contextualSpacing/>
              <w:jc w:val="center"/>
            </w:pPr>
            <w:r>
              <w:t>деятельности</w:t>
            </w:r>
            <w:proofErr w:type="gramStart"/>
            <w:r>
              <w:rPr>
                <w:sz w:val="20"/>
                <w:szCs w:val="20"/>
                <w:vertAlign w:val="superscript"/>
              </w:rPr>
              <w:t>1</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C6671A" w:rsidRDefault="00B77CE2">
            <w:pPr>
              <w:widowControl w:val="0"/>
              <w:tabs>
                <w:tab w:val="left" w:pos="992"/>
              </w:tabs>
              <w:jc w:val="center"/>
            </w:pPr>
            <w:r>
              <w:t>Единица измерения</w:t>
            </w:r>
          </w:p>
        </w:tc>
        <w:tc>
          <w:tcPr>
            <w:tcW w:w="2125" w:type="dxa"/>
            <w:tcBorders>
              <w:top w:val="single" w:sz="4" w:space="0" w:color="000000"/>
              <w:left w:val="single" w:sz="4" w:space="0" w:color="000000"/>
              <w:bottom w:val="single" w:sz="4" w:space="0" w:color="000000"/>
              <w:right w:val="single" w:sz="4" w:space="0" w:color="000000"/>
            </w:tcBorders>
          </w:tcPr>
          <w:p w:rsidR="00C6671A" w:rsidRDefault="00B77CE2">
            <w:pPr>
              <w:widowControl w:val="0"/>
              <w:tabs>
                <w:tab w:val="left" w:pos="992"/>
              </w:tabs>
              <w:jc w:val="center"/>
              <w:rPr>
                <w:vertAlign w:val="superscript"/>
              </w:rPr>
            </w:pPr>
            <w:r>
              <w:t>Год, предшествующий году получения гранта</w:t>
            </w:r>
            <w:proofErr w:type="gramStart"/>
            <w:r>
              <w:rPr>
                <w:vertAlign w:val="superscript"/>
              </w:rPr>
              <w:t>2</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C6671A" w:rsidRDefault="00B77CE2">
            <w:pPr>
              <w:widowControl w:val="0"/>
              <w:tabs>
                <w:tab w:val="left" w:pos="992"/>
              </w:tabs>
              <w:jc w:val="center"/>
            </w:pPr>
            <w:r>
              <w:t>Год получения</w:t>
            </w:r>
          </w:p>
          <w:p w:rsidR="00C6671A" w:rsidRDefault="00B77CE2">
            <w:pPr>
              <w:widowControl w:val="0"/>
              <w:tabs>
                <w:tab w:val="left" w:pos="992"/>
              </w:tabs>
              <w:jc w:val="center"/>
            </w:pPr>
            <w:r>
              <w:t xml:space="preserve">гранта </w:t>
            </w:r>
          </w:p>
        </w:tc>
        <w:tc>
          <w:tcPr>
            <w:tcW w:w="850" w:type="dxa"/>
            <w:tcBorders>
              <w:top w:val="single" w:sz="4" w:space="0" w:color="000000"/>
              <w:left w:val="single" w:sz="4" w:space="0" w:color="000000"/>
              <w:bottom w:val="single" w:sz="4" w:space="0" w:color="000000"/>
              <w:right w:val="single" w:sz="4" w:space="0" w:color="auto"/>
            </w:tcBorders>
            <w:vAlign w:val="center"/>
          </w:tcPr>
          <w:p w:rsidR="00C6671A" w:rsidRDefault="00B77CE2">
            <w:pPr>
              <w:widowControl w:val="0"/>
              <w:tabs>
                <w:tab w:val="left" w:pos="992"/>
              </w:tabs>
              <w:jc w:val="center"/>
            </w:pPr>
            <w:r>
              <w:t>20__</w:t>
            </w:r>
          </w:p>
          <w:p w:rsidR="00C6671A" w:rsidRDefault="00B77CE2">
            <w:pPr>
              <w:widowControl w:val="0"/>
              <w:tabs>
                <w:tab w:val="left" w:pos="992"/>
              </w:tabs>
              <w:jc w:val="center"/>
            </w:pPr>
            <w:r>
              <w:t>год</w:t>
            </w:r>
          </w:p>
        </w:tc>
        <w:tc>
          <w:tcPr>
            <w:tcW w:w="850" w:type="dxa"/>
            <w:tcBorders>
              <w:top w:val="single" w:sz="4" w:space="0" w:color="000000"/>
              <w:left w:val="single" w:sz="4" w:space="0" w:color="auto"/>
              <w:bottom w:val="single" w:sz="4" w:space="0" w:color="000000"/>
              <w:right w:val="single" w:sz="4" w:space="0" w:color="auto"/>
            </w:tcBorders>
            <w:vAlign w:val="center"/>
          </w:tcPr>
          <w:p w:rsidR="00C6671A" w:rsidRDefault="00B77CE2">
            <w:pPr>
              <w:tabs>
                <w:tab w:val="left" w:pos="992"/>
              </w:tabs>
              <w:jc w:val="center"/>
            </w:pPr>
            <w:r>
              <w:t>20__</w:t>
            </w:r>
          </w:p>
          <w:p w:rsidR="00C6671A" w:rsidRDefault="00B77CE2">
            <w:pPr>
              <w:tabs>
                <w:tab w:val="left" w:pos="992"/>
              </w:tabs>
              <w:jc w:val="center"/>
            </w:pPr>
            <w:r>
              <w:t>год</w:t>
            </w:r>
          </w:p>
        </w:tc>
        <w:tc>
          <w:tcPr>
            <w:tcW w:w="851" w:type="dxa"/>
            <w:tcBorders>
              <w:top w:val="single" w:sz="4" w:space="0" w:color="000000"/>
              <w:left w:val="single" w:sz="4" w:space="0" w:color="auto"/>
              <w:bottom w:val="single" w:sz="4" w:space="0" w:color="000000"/>
              <w:right w:val="single" w:sz="4" w:space="0" w:color="auto"/>
            </w:tcBorders>
            <w:vAlign w:val="center"/>
          </w:tcPr>
          <w:p w:rsidR="00C6671A" w:rsidRDefault="00B77CE2">
            <w:pPr>
              <w:tabs>
                <w:tab w:val="left" w:pos="992"/>
              </w:tabs>
              <w:jc w:val="center"/>
            </w:pPr>
            <w:r>
              <w:t>20__</w:t>
            </w:r>
          </w:p>
          <w:p w:rsidR="00C6671A" w:rsidRDefault="00B77CE2">
            <w:pPr>
              <w:tabs>
                <w:tab w:val="left" w:pos="992"/>
              </w:tabs>
              <w:jc w:val="center"/>
            </w:pPr>
            <w:r>
              <w:t>год</w:t>
            </w:r>
          </w:p>
        </w:tc>
        <w:tc>
          <w:tcPr>
            <w:tcW w:w="850" w:type="dxa"/>
            <w:tcBorders>
              <w:top w:val="single" w:sz="4" w:space="0" w:color="auto"/>
              <w:left w:val="single" w:sz="4" w:space="0" w:color="auto"/>
              <w:bottom w:val="single" w:sz="4" w:space="0" w:color="000000"/>
              <w:right w:val="single" w:sz="4" w:space="0" w:color="auto"/>
            </w:tcBorders>
            <w:vAlign w:val="center"/>
          </w:tcPr>
          <w:p w:rsidR="00C6671A" w:rsidRDefault="00B77CE2">
            <w:pPr>
              <w:tabs>
                <w:tab w:val="left" w:pos="992"/>
              </w:tabs>
              <w:jc w:val="center"/>
            </w:pPr>
            <w:r>
              <w:t>20__</w:t>
            </w:r>
          </w:p>
          <w:p w:rsidR="00C6671A" w:rsidRDefault="00B77CE2">
            <w:pPr>
              <w:tabs>
                <w:tab w:val="left" w:pos="992"/>
              </w:tabs>
              <w:jc w:val="center"/>
            </w:pPr>
            <w:r>
              <w:t>год</w:t>
            </w:r>
          </w:p>
        </w:tc>
        <w:tc>
          <w:tcPr>
            <w:tcW w:w="851" w:type="dxa"/>
            <w:tcBorders>
              <w:top w:val="single" w:sz="4" w:space="0" w:color="auto"/>
              <w:left w:val="single" w:sz="4" w:space="0" w:color="auto"/>
              <w:bottom w:val="single" w:sz="4" w:space="0" w:color="000000"/>
              <w:right w:val="single" w:sz="4" w:space="0" w:color="auto"/>
            </w:tcBorders>
            <w:vAlign w:val="center"/>
          </w:tcPr>
          <w:p w:rsidR="00C6671A" w:rsidRDefault="00B77CE2">
            <w:pPr>
              <w:tabs>
                <w:tab w:val="left" w:pos="992"/>
              </w:tabs>
              <w:jc w:val="center"/>
            </w:pPr>
            <w:r>
              <w:t>20__</w:t>
            </w:r>
          </w:p>
          <w:p w:rsidR="00C6671A" w:rsidRDefault="00B77CE2">
            <w:pPr>
              <w:tabs>
                <w:tab w:val="left" w:pos="992"/>
              </w:tabs>
              <w:jc w:val="center"/>
            </w:pPr>
            <w:r>
              <w:t>год</w:t>
            </w:r>
          </w:p>
        </w:tc>
      </w:tr>
      <w:tr w:rsidR="00C6671A">
        <w:trPr>
          <w:trHeight w:val="327"/>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jc w:val="center"/>
              <w:rPr>
                <w:bCs/>
              </w:rPr>
            </w:pPr>
            <w:r>
              <w:rPr>
                <w:bCs/>
              </w:rPr>
              <w:t>1</w:t>
            </w:r>
          </w:p>
        </w:tc>
        <w:tc>
          <w:tcPr>
            <w:tcW w:w="4842"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ind w:firstLine="709"/>
              <w:contextualSpacing/>
              <w:jc w:val="center"/>
            </w:pPr>
            <w:r>
              <w:t>2</w:t>
            </w:r>
          </w:p>
        </w:tc>
        <w:tc>
          <w:tcPr>
            <w:tcW w:w="1418"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jc w:val="center"/>
            </w:pPr>
            <w:r>
              <w:t>3</w:t>
            </w:r>
          </w:p>
        </w:tc>
        <w:tc>
          <w:tcPr>
            <w:tcW w:w="2125"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jc w:val="center"/>
            </w:pPr>
            <w:r>
              <w:t>4</w:t>
            </w:r>
          </w:p>
        </w:tc>
        <w:tc>
          <w:tcPr>
            <w:tcW w:w="1418"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jc w:val="center"/>
            </w:pPr>
            <w:r>
              <w:t>5</w:t>
            </w:r>
          </w:p>
        </w:tc>
        <w:tc>
          <w:tcPr>
            <w:tcW w:w="850" w:type="dxa"/>
            <w:tcBorders>
              <w:top w:val="single" w:sz="4" w:space="0" w:color="000000"/>
              <w:left w:val="single" w:sz="4" w:space="0" w:color="000000"/>
              <w:bottom w:val="single" w:sz="4" w:space="0" w:color="000000"/>
              <w:right w:val="single" w:sz="4" w:space="0" w:color="auto"/>
            </w:tcBorders>
            <w:vAlign w:val="center"/>
          </w:tcPr>
          <w:p w:rsidR="00C6671A" w:rsidRDefault="00B77CE2">
            <w:pPr>
              <w:tabs>
                <w:tab w:val="left" w:pos="992"/>
              </w:tabs>
              <w:jc w:val="center"/>
            </w:pPr>
            <w:r>
              <w:t>6</w:t>
            </w:r>
          </w:p>
        </w:tc>
        <w:tc>
          <w:tcPr>
            <w:tcW w:w="850" w:type="dxa"/>
            <w:tcBorders>
              <w:top w:val="single" w:sz="4" w:space="0" w:color="000000"/>
              <w:left w:val="single" w:sz="4" w:space="0" w:color="auto"/>
              <w:bottom w:val="single" w:sz="4" w:space="0" w:color="000000"/>
              <w:right w:val="single" w:sz="4" w:space="0" w:color="auto"/>
            </w:tcBorders>
            <w:vAlign w:val="center"/>
          </w:tcPr>
          <w:p w:rsidR="00C6671A" w:rsidRDefault="00B77CE2">
            <w:pPr>
              <w:tabs>
                <w:tab w:val="left" w:pos="992"/>
              </w:tabs>
              <w:jc w:val="center"/>
            </w:pPr>
            <w:r>
              <w:t>7</w:t>
            </w:r>
          </w:p>
        </w:tc>
        <w:tc>
          <w:tcPr>
            <w:tcW w:w="851" w:type="dxa"/>
            <w:tcBorders>
              <w:top w:val="single" w:sz="4" w:space="0" w:color="000000"/>
              <w:left w:val="single" w:sz="4" w:space="0" w:color="auto"/>
              <w:bottom w:val="single" w:sz="4" w:space="0" w:color="000000"/>
              <w:right w:val="single" w:sz="4" w:space="0" w:color="auto"/>
            </w:tcBorders>
            <w:vAlign w:val="center"/>
          </w:tcPr>
          <w:p w:rsidR="00C6671A" w:rsidRDefault="00B77CE2">
            <w:pPr>
              <w:tabs>
                <w:tab w:val="left" w:pos="992"/>
              </w:tabs>
              <w:jc w:val="center"/>
            </w:pPr>
            <w:r>
              <w:t>8</w:t>
            </w:r>
          </w:p>
        </w:tc>
        <w:tc>
          <w:tcPr>
            <w:tcW w:w="850" w:type="dxa"/>
            <w:tcBorders>
              <w:top w:val="single" w:sz="4" w:space="0" w:color="auto"/>
              <w:left w:val="single" w:sz="4" w:space="0" w:color="auto"/>
              <w:bottom w:val="single" w:sz="4" w:space="0" w:color="000000"/>
              <w:right w:val="single" w:sz="4" w:space="0" w:color="auto"/>
            </w:tcBorders>
            <w:vAlign w:val="center"/>
          </w:tcPr>
          <w:p w:rsidR="00C6671A" w:rsidRDefault="00B77CE2">
            <w:pPr>
              <w:tabs>
                <w:tab w:val="left" w:pos="992"/>
              </w:tabs>
              <w:jc w:val="center"/>
            </w:pPr>
            <w:r>
              <w:t>9</w:t>
            </w:r>
          </w:p>
        </w:tc>
        <w:tc>
          <w:tcPr>
            <w:tcW w:w="851" w:type="dxa"/>
            <w:tcBorders>
              <w:top w:val="single" w:sz="4" w:space="0" w:color="auto"/>
              <w:left w:val="single" w:sz="4" w:space="0" w:color="auto"/>
              <w:bottom w:val="single" w:sz="4" w:space="0" w:color="000000"/>
              <w:right w:val="single" w:sz="4" w:space="0" w:color="auto"/>
            </w:tcBorders>
            <w:vAlign w:val="center"/>
          </w:tcPr>
          <w:p w:rsidR="00C6671A" w:rsidRDefault="00B77CE2">
            <w:pPr>
              <w:tabs>
                <w:tab w:val="left" w:pos="992"/>
              </w:tabs>
              <w:jc w:val="center"/>
            </w:pPr>
            <w:r>
              <w:t>10</w:t>
            </w:r>
          </w:p>
        </w:tc>
      </w:tr>
      <w:tr w:rsidR="00C6671A">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jc w:val="center"/>
            </w:pPr>
            <w:r>
              <w:t>1</w:t>
            </w:r>
          </w:p>
        </w:tc>
        <w:tc>
          <w:tcPr>
            <w:tcW w:w="4842"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rPr>
                <w:vertAlign w:val="superscript"/>
              </w:rPr>
            </w:pPr>
            <w:r>
              <w:t>Количество новых работников, трудоустроенных постоянную работу</w:t>
            </w:r>
            <w:proofErr w:type="gramStart"/>
            <w:r>
              <w:rPr>
                <w:vertAlign w:val="superscript"/>
              </w:rPr>
              <w:t>2</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contextualSpacing/>
              <w:jc w:val="center"/>
            </w:pPr>
            <w:r>
              <w:t>человек</w:t>
            </w:r>
          </w:p>
        </w:tc>
        <w:tc>
          <w:tcPr>
            <w:tcW w:w="2125"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ind w:firstLine="709"/>
              <w:contextualSpacing/>
              <w:jc w:val="both"/>
              <w:rPr>
                <w:sz w:val="22"/>
              </w:rPr>
            </w:pPr>
            <w:r>
              <w:rPr>
                <w:sz w:val="22"/>
              </w:rPr>
              <w:t xml:space="preserve">   Х</w:t>
            </w:r>
          </w:p>
        </w:tc>
        <w:tc>
          <w:tcPr>
            <w:tcW w:w="1418" w:type="dxa"/>
            <w:tcBorders>
              <w:top w:val="single" w:sz="4" w:space="0" w:color="000000"/>
              <w:left w:val="single" w:sz="4" w:space="0" w:color="000000"/>
              <w:bottom w:val="single" w:sz="4" w:space="0" w:color="000000"/>
              <w:right w:val="single" w:sz="4" w:space="0" w:color="000000"/>
            </w:tcBorders>
          </w:tcPr>
          <w:p w:rsidR="00C6671A" w:rsidRDefault="00C6671A">
            <w:pPr>
              <w:tabs>
                <w:tab w:val="left" w:pos="992"/>
              </w:tabs>
              <w:ind w:firstLine="709"/>
              <w:contextualSpacing/>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contextualSpacing/>
              <w:jc w:val="center"/>
              <w:rPr>
                <w:sz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rsidR="00C6671A" w:rsidRDefault="00C6671A">
            <w:pPr>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rsidR="00C6671A" w:rsidRDefault="00C6671A">
            <w:pPr>
              <w:jc w:val="center"/>
            </w:pPr>
          </w:p>
        </w:tc>
      </w:tr>
      <w:tr w:rsidR="00C6671A">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jc w:val="center"/>
            </w:pPr>
            <w:r>
              <w:t>2</w:t>
            </w:r>
          </w:p>
        </w:tc>
        <w:tc>
          <w:tcPr>
            <w:tcW w:w="4842"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pPr>
            <w:r>
              <w:t>Сохранение созданных новых рабочих мест</w:t>
            </w:r>
          </w:p>
        </w:tc>
        <w:tc>
          <w:tcPr>
            <w:tcW w:w="1418"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contextualSpacing/>
              <w:jc w:val="center"/>
            </w:pPr>
            <w:r>
              <w:t>единиц</w:t>
            </w:r>
          </w:p>
        </w:tc>
        <w:tc>
          <w:tcPr>
            <w:tcW w:w="2125"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ind w:firstLine="709"/>
              <w:contextualSpacing/>
              <w:jc w:val="both"/>
            </w:pPr>
            <w:r>
              <w:t xml:space="preserve">   Х</w:t>
            </w:r>
          </w:p>
        </w:tc>
        <w:tc>
          <w:tcPr>
            <w:tcW w:w="1418" w:type="dxa"/>
            <w:tcBorders>
              <w:top w:val="single" w:sz="4" w:space="0" w:color="000000"/>
              <w:left w:val="single" w:sz="4" w:space="0" w:color="000000"/>
              <w:bottom w:val="single" w:sz="4" w:space="0" w:color="000000"/>
              <w:right w:val="single" w:sz="4" w:space="0" w:color="000000"/>
            </w:tcBorders>
          </w:tcPr>
          <w:p w:rsidR="00C6671A" w:rsidRDefault="00C6671A">
            <w:pPr>
              <w:tabs>
                <w:tab w:val="left" w:pos="992"/>
              </w:tabs>
              <w:ind w:firstLine="709"/>
              <w:contextualSpacing/>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contextualSpacing/>
              <w:jc w:val="center"/>
              <w:rPr>
                <w:sz w:val="20"/>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rsidR="00C6671A" w:rsidRDefault="00C6671A">
            <w:pPr>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rsidR="00C6671A" w:rsidRDefault="00C6671A">
            <w:pPr>
              <w:jc w:val="center"/>
            </w:pPr>
          </w:p>
        </w:tc>
      </w:tr>
      <w:tr w:rsidR="00C6671A">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jc w:val="center"/>
            </w:pPr>
            <w:r>
              <w:t>3</w:t>
            </w:r>
          </w:p>
        </w:tc>
        <w:tc>
          <w:tcPr>
            <w:tcW w:w="4842"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rPr>
                <w:vertAlign w:val="superscript"/>
              </w:rPr>
            </w:pPr>
            <w:r>
              <w:t xml:space="preserve">Объем </w:t>
            </w:r>
            <w:proofErr w:type="gramStart"/>
            <w:r>
              <w:t>произведенной</w:t>
            </w:r>
            <w:proofErr w:type="gramEnd"/>
            <w:r>
              <w:t xml:space="preserve"> сельскохозяйственной продукции</w:t>
            </w:r>
            <w:r>
              <w:rPr>
                <w:vertAlign w:val="superscript"/>
              </w:rPr>
              <w:t>3</w:t>
            </w:r>
          </w:p>
        </w:tc>
        <w:tc>
          <w:tcPr>
            <w:tcW w:w="1418"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contextualSpacing/>
              <w:jc w:val="center"/>
            </w:pPr>
            <w:r>
              <w:rPr>
                <w:sz w:val="21"/>
                <w:szCs w:val="21"/>
              </w:rPr>
              <w:t xml:space="preserve">т (тыс. </w:t>
            </w:r>
            <w:proofErr w:type="spellStart"/>
            <w:proofErr w:type="gramStart"/>
            <w:r>
              <w:rPr>
                <w:sz w:val="21"/>
                <w:szCs w:val="21"/>
              </w:rPr>
              <w:t>шт</w:t>
            </w:r>
            <w:proofErr w:type="spellEnd"/>
            <w:proofErr w:type="gramEnd"/>
            <w:r>
              <w:rPr>
                <w:sz w:val="21"/>
                <w:szCs w:val="21"/>
              </w:rPr>
              <w:t>)</w:t>
            </w:r>
          </w:p>
        </w:tc>
        <w:tc>
          <w:tcPr>
            <w:tcW w:w="2125" w:type="dxa"/>
            <w:tcBorders>
              <w:top w:val="single" w:sz="4" w:space="0" w:color="000000"/>
              <w:left w:val="single" w:sz="4" w:space="0" w:color="000000"/>
              <w:bottom w:val="single" w:sz="4" w:space="0" w:color="000000"/>
              <w:right w:val="single" w:sz="4" w:space="0" w:color="000000"/>
            </w:tcBorders>
          </w:tcPr>
          <w:p w:rsidR="00C6671A" w:rsidRDefault="00C6671A">
            <w:pPr>
              <w:tabs>
                <w:tab w:val="left" w:pos="992"/>
              </w:tabs>
              <w:ind w:firstLine="709"/>
              <w:contextualSpacing/>
              <w:jc w:val="both"/>
            </w:pPr>
          </w:p>
        </w:tc>
        <w:tc>
          <w:tcPr>
            <w:tcW w:w="1418" w:type="dxa"/>
            <w:tcBorders>
              <w:top w:val="single" w:sz="4" w:space="0" w:color="000000"/>
              <w:left w:val="single" w:sz="4" w:space="0" w:color="000000"/>
              <w:bottom w:val="single" w:sz="4" w:space="0" w:color="000000"/>
              <w:right w:val="single" w:sz="4" w:space="0" w:color="000000"/>
            </w:tcBorders>
          </w:tcPr>
          <w:p w:rsidR="00C6671A" w:rsidRDefault="00C6671A">
            <w:pPr>
              <w:tabs>
                <w:tab w:val="left" w:pos="992"/>
              </w:tabs>
              <w:ind w:firstLine="709"/>
              <w:contextualSpacing/>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rPr>
                <w:b/>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rPr>
                <w:b/>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rPr>
                <w:b/>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rPr>
                <w:b/>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rPr>
                <w:b/>
              </w:rPr>
            </w:pPr>
          </w:p>
        </w:tc>
      </w:tr>
      <w:tr w:rsidR="00C6671A">
        <w:trPr>
          <w:jc w:val="center"/>
        </w:trPr>
        <w:tc>
          <w:tcPr>
            <w:tcW w:w="540"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jc w:val="center"/>
            </w:pPr>
            <w:r>
              <w:t>4</w:t>
            </w:r>
          </w:p>
        </w:tc>
        <w:tc>
          <w:tcPr>
            <w:tcW w:w="4842"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pPr>
            <w:r>
              <w:t>Объем реализованной сельскохозяйственной продукции</w:t>
            </w:r>
            <w:proofErr w:type="gramStart"/>
            <w:r>
              <w:rPr>
                <w:vertAlign w:val="superscript"/>
              </w:rPr>
              <w:t>4</w:t>
            </w:r>
            <w:proofErr w:type="gramEnd"/>
          </w:p>
        </w:tc>
        <w:tc>
          <w:tcPr>
            <w:tcW w:w="1418"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contextualSpacing/>
              <w:jc w:val="center"/>
            </w:pPr>
            <w:r>
              <w:t>тыс. рублей</w:t>
            </w:r>
          </w:p>
        </w:tc>
        <w:tc>
          <w:tcPr>
            <w:tcW w:w="2125"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ind w:firstLine="709"/>
              <w:contextualSpacing/>
              <w:jc w:val="both"/>
            </w:pPr>
            <w:r>
              <w:t xml:space="preserve">   Х</w:t>
            </w:r>
          </w:p>
        </w:tc>
        <w:tc>
          <w:tcPr>
            <w:tcW w:w="1418" w:type="dxa"/>
            <w:tcBorders>
              <w:top w:val="single" w:sz="4" w:space="0" w:color="000000"/>
              <w:left w:val="single" w:sz="4" w:space="0" w:color="000000"/>
              <w:bottom w:val="single" w:sz="4" w:space="0" w:color="000000"/>
              <w:right w:val="single" w:sz="4" w:space="0" w:color="000000"/>
            </w:tcBorders>
          </w:tcPr>
          <w:p w:rsidR="00C6671A" w:rsidRDefault="00C6671A">
            <w:pPr>
              <w:tabs>
                <w:tab w:val="left" w:pos="992"/>
              </w:tabs>
              <w:ind w:firstLine="709"/>
              <w:contextualSpacing/>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rPr>
                <w:b/>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rPr>
                <w:b/>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rPr>
                <w:b/>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rPr>
                <w:b/>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rPr>
                <w:b/>
              </w:rPr>
            </w:pPr>
          </w:p>
        </w:tc>
      </w:tr>
    </w:tbl>
    <w:p w:rsidR="00C6671A" w:rsidRDefault="00B77CE2">
      <w:pPr>
        <w:widowControl w:val="0"/>
        <w:tabs>
          <w:tab w:val="left" w:pos="709"/>
          <w:tab w:val="left" w:pos="992"/>
        </w:tabs>
        <w:jc w:val="both"/>
        <w:rPr>
          <w:sz w:val="16"/>
          <w:szCs w:val="16"/>
        </w:rPr>
      </w:pPr>
      <w:r>
        <w:rPr>
          <w:sz w:val="16"/>
          <w:szCs w:val="16"/>
        </w:rPr>
        <w:t>__________________</w:t>
      </w:r>
    </w:p>
    <w:p w:rsidR="00C6671A" w:rsidRDefault="00B77CE2">
      <w:pPr>
        <w:tabs>
          <w:tab w:val="left" w:pos="992"/>
        </w:tabs>
        <w:ind w:left="-142" w:right="111" w:firstLine="851"/>
        <w:jc w:val="both"/>
        <w:rPr>
          <w:bCs/>
          <w:sz w:val="28"/>
          <w:szCs w:val="28"/>
        </w:rPr>
      </w:pPr>
      <w:r>
        <w:rPr>
          <w:sz w:val="20"/>
          <w:szCs w:val="20"/>
          <w:vertAlign w:val="superscript"/>
        </w:rPr>
        <w:t xml:space="preserve">1 </w:t>
      </w:r>
      <w:r>
        <w:rPr>
          <w:sz w:val="20"/>
          <w:szCs w:val="20"/>
        </w:rPr>
        <w:t xml:space="preserve">Наименование планового показателя деятельности и его значение с указанием точной даты достижения включаются в соглашение </w:t>
      </w:r>
      <w:r>
        <w:rPr>
          <w:sz w:val="20"/>
          <w:szCs w:val="20"/>
        </w:rPr>
        <w:br/>
        <w:t>о предоставлении гранта.</w:t>
      </w:r>
    </w:p>
    <w:p w:rsidR="00C6671A" w:rsidRDefault="00B77CE2">
      <w:pPr>
        <w:tabs>
          <w:tab w:val="left" w:pos="992"/>
        </w:tabs>
        <w:ind w:left="-142" w:right="111" w:firstLine="851"/>
        <w:jc w:val="both"/>
        <w:rPr>
          <w:sz w:val="20"/>
          <w:szCs w:val="20"/>
        </w:rPr>
      </w:pPr>
      <w:r>
        <w:rPr>
          <w:sz w:val="20"/>
          <w:szCs w:val="20"/>
          <w:vertAlign w:val="superscript"/>
        </w:rPr>
        <w:t xml:space="preserve">2 </w:t>
      </w:r>
      <w:r>
        <w:rPr>
          <w:sz w:val="20"/>
          <w:szCs w:val="20"/>
        </w:rPr>
        <w:t xml:space="preserve">Не менее 2 новых постоянных работников, если сумма гранта составляет 5 </w:t>
      </w:r>
      <w:proofErr w:type="gramStart"/>
      <w:r>
        <w:rPr>
          <w:sz w:val="20"/>
          <w:szCs w:val="20"/>
        </w:rPr>
        <w:t>млн</w:t>
      </w:r>
      <w:proofErr w:type="gramEnd"/>
      <w:r>
        <w:rPr>
          <w:sz w:val="20"/>
          <w:szCs w:val="20"/>
        </w:rPr>
        <w:t xml:space="preserve"> рублей или более, и не менее 1 нового постоянного работника, если сумма гранта составляет менее 5 млн рублей (при этом глава КФХ и (или) ИП учитываются в качестве новых постоянных работников).</w:t>
      </w:r>
    </w:p>
    <w:p w:rsidR="00C6671A" w:rsidRDefault="00B77CE2">
      <w:pPr>
        <w:tabs>
          <w:tab w:val="left" w:pos="992"/>
        </w:tabs>
        <w:ind w:left="-142" w:right="111" w:firstLine="851"/>
        <w:jc w:val="both"/>
        <w:rPr>
          <w:sz w:val="20"/>
          <w:szCs w:val="20"/>
        </w:rPr>
      </w:pPr>
      <w:r>
        <w:rPr>
          <w:sz w:val="20"/>
          <w:szCs w:val="20"/>
          <w:vertAlign w:val="superscript"/>
        </w:rPr>
        <w:t xml:space="preserve">3 </w:t>
      </w:r>
      <w:r>
        <w:rPr>
          <w:sz w:val="20"/>
          <w:szCs w:val="20"/>
        </w:rPr>
        <w:t xml:space="preserve">Объем произведенной сельскохозяйственной продукции из графы 7 таблицы 3 и (или) графы 6 таблицы 4 строк соответствующего года, указанного </w:t>
      </w:r>
      <w:r>
        <w:rPr>
          <w:sz w:val="20"/>
          <w:szCs w:val="20"/>
        </w:rPr>
        <w:br/>
        <w:t>в графе 2 таблиц 3,4 проекта.</w:t>
      </w:r>
    </w:p>
    <w:p w:rsidR="00C6671A" w:rsidRDefault="00B77CE2">
      <w:pPr>
        <w:tabs>
          <w:tab w:val="left" w:pos="992"/>
        </w:tabs>
        <w:ind w:left="-142" w:right="111" w:firstLine="851"/>
        <w:jc w:val="both"/>
        <w:rPr>
          <w:sz w:val="28"/>
          <w:szCs w:val="28"/>
        </w:rPr>
      </w:pPr>
      <w:r>
        <w:rPr>
          <w:sz w:val="20"/>
          <w:szCs w:val="20"/>
          <w:vertAlign w:val="superscript"/>
        </w:rPr>
        <w:t xml:space="preserve">4 </w:t>
      </w:r>
      <w:r>
        <w:rPr>
          <w:sz w:val="20"/>
          <w:szCs w:val="20"/>
        </w:rPr>
        <w:t xml:space="preserve">Объем реализованной сельскохозяйственной продукции из графы 10 таблицы 3 и (или) графы 9 таблицы 4 строк соответствующего года, указанного </w:t>
      </w:r>
      <w:r>
        <w:rPr>
          <w:sz w:val="20"/>
          <w:szCs w:val="20"/>
        </w:rPr>
        <w:br/>
        <w:t>в графе 2 таблиц 3, 4 проекта.</w:t>
      </w:r>
    </w:p>
    <w:p w:rsidR="00C6671A" w:rsidRDefault="00C6671A">
      <w:pPr>
        <w:contextualSpacing/>
        <w:jc w:val="right"/>
        <w:rPr>
          <w:sz w:val="28"/>
          <w:szCs w:val="28"/>
        </w:rPr>
      </w:pPr>
    </w:p>
    <w:p w:rsidR="00C6671A" w:rsidRDefault="00C6671A">
      <w:pPr>
        <w:contextualSpacing/>
        <w:jc w:val="right"/>
        <w:rPr>
          <w:sz w:val="28"/>
          <w:szCs w:val="28"/>
        </w:rPr>
      </w:pPr>
    </w:p>
    <w:p w:rsidR="00C6671A" w:rsidRDefault="00C6671A">
      <w:pPr>
        <w:tabs>
          <w:tab w:val="left" w:pos="5660"/>
        </w:tabs>
        <w:rPr>
          <w:sz w:val="28"/>
          <w:szCs w:val="28"/>
        </w:rPr>
        <w:sectPr w:rsidR="00C6671A">
          <w:headerReference w:type="default" r:id="rId38"/>
          <w:headerReference w:type="first" r:id="rId39"/>
          <w:pgSz w:w="16838" w:h="11906" w:orient="landscape"/>
          <w:pgMar w:top="568" w:right="851" w:bottom="142" w:left="1701" w:header="708" w:footer="708" w:gutter="0"/>
          <w:cols w:space="720"/>
          <w:docGrid w:linePitch="360"/>
        </w:sectPr>
      </w:pPr>
    </w:p>
    <w:p w:rsidR="00C6671A" w:rsidRDefault="00B77CE2">
      <w:pPr>
        <w:widowControl w:val="0"/>
        <w:shd w:val="clear" w:color="auto" w:fill="FFFFFF"/>
        <w:contextualSpacing/>
        <w:jc w:val="right"/>
        <w:rPr>
          <w:spacing w:val="-5"/>
          <w:sz w:val="28"/>
          <w:szCs w:val="28"/>
        </w:rPr>
      </w:pPr>
      <w:r>
        <w:rPr>
          <w:spacing w:val="-5"/>
          <w:sz w:val="28"/>
          <w:szCs w:val="28"/>
        </w:rPr>
        <w:lastRenderedPageBreak/>
        <w:t>Таблица 2</w:t>
      </w:r>
    </w:p>
    <w:p w:rsidR="00C6671A" w:rsidRDefault="00C6671A">
      <w:pPr>
        <w:widowControl w:val="0"/>
        <w:shd w:val="clear" w:color="auto" w:fill="FFFFFF"/>
        <w:contextualSpacing/>
        <w:jc w:val="center"/>
        <w:rPr>
          <w:rFonts w:eastAsia="Calibri"/>
          <w:szCs w:val="28"/>
        </w:rPr>
      </w:pPr>
    </w:p>
    <w:p w:rsidR="00C6671A" w:rsidRDefault="00B77CE2">
      <w:pPr>
        <w:widowControl w:val="0"/>
        <w:shd w:val="clear" w:color="auto" w:fill="FFFFFF"/>
        <w:contextualSpacing/>
        <w:jc w:val="center"/>
        <w:rPr>
          <w:rFonts w:eastAsia="Calibri"/>
          <w:sz w:val="28"/>
          <w:szCs w:val="28"/>
        </w:rPr>
      </w:pPr>
      <w:r>
        <w:rPr>
          <w:rFonts w:eastAsia="Calibri"/>
          <w:sz w:val="28"/>
          <w:szCs w:val="28"/>
        </w:rPr>
        <w:t xml:space="preserve">Эффективность и динамика развития по годам реализации проекта </w:t>
      </w:r>
    </w:p>
    <w:p w:rsidR="00C6671A" w:rsidRDefault="00C6671A">
      <w:pPr>
        <w:widowControl w:val="0"/>
        <w:shd w:val="clear" w:color="auto" w:fill="FFFFFF"/>
        <w:contextualSpacing/>
        <w:jc w:val="center"/>
        <w:rPr>
          <w:b/>
          <w:sz w:val="28"/>
          <w:szCs w:val="28"/>
        </w:rPr>
      </w:pPr>
    </w:p>
    <w:p w:rsidR="00C6671A" w:rsidRDefault="00B77CE2">
      <w:pPr>
        <w:widowControl w:val="0"/>
        <w:tabs>
          <w:tab w:val="left" w:pos="992"/>
        </w:tabs>
        <w:ind w:firstLine="709"/>
        <w:jc w:val="center"/>
        <w:rPr>
          <w:sz w:val="28"/>
          <w:szCs w:val="28"/>
        </w:rPr>
      </w:pPr>
      <w:r>
        <w:rPr>
          <w:sz w:val="28"/>
          <w:szCs w:val="28"/>
        </w:rPr>
        <w:t xml:space="preserve">                                                                                                                        рублей</w:t>
      </w:r>
    </w:p>
    <w:tbl>
      <w:tblPr>
        <w:tblW w:w="9796" w:type="dxa"/>
        <w:tblInd w:w="846" w:type="dxa"/>
        <w:tblLayout w:type="fixed"/>
        <w:tblLook w:val="04A0" w:firstRow="1" w:lastRow="0" w:firstColumn="1" w:lastColumn="0" w:noHBand="0" w:noVBand="1"/>
      </w:tblPr>
      <w:tblGrid>
        <w:gridCol w:w="724"/>
        <w:gridCol w:w="2977"/>
        <w:gridCol w:w="1134"/>
        <w:gridCol w:w="992"/>
        <w:gridCol w:w="992"/>
        <w:gridCol w:w="993"/>
        <w:gridCol w:w="992"/>
        <w:gridCol w:w="992"/>
      </w:tblGrid>
      <w:tr w:rsidR="00C6671A">
        <w:trPr>
          <w:trHeight w:val="96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 </w:t>
            </w:r>
            <w:proofErr w:type="gramStart"/>
            <w:r>
              <w:rPr>
                <w:sz w:val="22"/>
                <w:szCs w:val="22"/>
              </w:rPr>
              <w:t>п</w:t>
            </w:r>
            <w:proofErr w:type="gramEnd"/>
            <w:r>
              <w:rPr>
                <w:sz w:val="22"/>
                <w:szCs w:val="22"/>
              </w:rPr>
              <w:t xml:space="preserve">/п </w:t>
            </w:r>
          </w:p>
        </w:tc>
        <w:tc>
          <w:tcPr>
            <w:tcW w:w="2977"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 xml:space="preserve">Наименование </w:t>
            </w:r>
            <w:r>
              <w:rPr>
                <w:sz w:val="22"/>
                <w:szCs w:val="22"/>
              </w:rPr>
              <w:br/>
              <w:t>показателя</w:t>
            </w:r>
          </w:p>
        </w:tc>
        <w:tc>
          <w:tcPr>
            <w:tcW w:w="1134" w:type="dxa"/>
            <w:tcBorders>
              <w:top w:val="single" w:sz="4" w:space="0" w:color="auto"/>
              <w:left w:val="none" w:sz="4" w:space="0" w:color="000000"/>
              <w:bottom w:val="single" w:sz="4" w:space="0" w:color="auto"/>
              <w:right w:val="single" w:sz="4" w:space="0" w:color="auto"/>
            </w:tcBorders>
            <w:shd w:val="clear" w:color="auto" w:fill="auto"/>
          </w:tcPr>
          <w:p w:rsidR="00C6671A" w:rsidRDefault="00B77CE2">
            <w:pPr>
              <w:tabs>
                <w:tab w:val="left" w:pos="992"/>
              </w:tabs>
              <w:ind w:left="-108" w:right="-156"/>
              <w:jc w:val="center"/>
              <w:rPr>
                <w:sz w:val="22"/>
                <w:szCs w:val="22"/>
              </w:rPr>
            </w:pPr>
            <w:r>
              <w:rPr>
                <w:sz w:val="22"/>
                <w:szCs w:val="22"/>
              </w:rPr>
              <w:t>Год получения          гранта</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 xml:space="preserve">20____ </w:t>
            </w:r>
            <w:r>
              <w:rPr>
                <w:sz w:val="22"/>
                <w:szCs w:val="22"/>
              </w:rPr>
              <w:br/>
              <w:t>год</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 xml:space="preserve">20____ </w:t>
            </w:r>
            <w:r>
              <w:rPr>
                <w:sz w:val="22"/>
                <w:szCs w:val="22"/>
              </w:rPr>
              <w:br/>
              <w:t>год</w:t>
            </w:r>
          </w:p>
        </w:tc>
        <w:tc>
          <w:tcPr>
            <w:tcW w:w="993"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 xml:space="preserve">20____ </w:t>
            </w:r>
            <w:r>
              <w:rPr>
                <w:sz w:val="22"/>
                <w:szCs w:val="22"/>
              </w:rPr>
              <w:br/>
              <w:t>год</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 xml:space="preserve">20____ </w:t>
            </w:r>
            <w:r>
              <w:rPr>
                <w:sz w:val="22"/>
                <w:szCs w:val="22"/>
              </w:rPr>
              <w:br/>
              <w:t>год</w:t>
            </w: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 xml:space="preserve">20____ </w:t>
            </w:r>
            <w:r>
              <w:rPr>
                <w:sz w:val="22"/>
                <w:szCs w:val="22"/>
              </w:rPr>
              <w:br/>
              <w:t>год</w:t>
            </w:r>
          </w:p>
        </w:tc>
      </w:tr>
      <w:tr w:rsidR="00C6671A">
        <w:trPr>
          <w:trHeight w:val="330"/>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1</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2</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3</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4</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5</w:t>
            </w: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6</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7</w:t>
            </w: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108" w:right="-156"/>
              <w:jc w:val="center"/>
              <w:rPr>
                <w:sz w:val="22"/>
                <w:szCs w:val="22"/>
              </w:rPr>
            </w:pPr>
            <w:r>
              <w:rPr>
                <w:sz w:val="22"/>
                <w:szCs w:val="22"/>
              </w:rPr>
              <w:t>8</w:t>
            </w:r>
          </w:p>
        </w:tc>
      </w:tr>
      <w:tr w:rsidR="00C6671A">
        <w:trPr>
          <w:trHeight w:val="762"/>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1</w:t>
            </w:r>
          </w:p>
        </w:tc>
        <w:tc>
          <w:tcPr>
            <w:tcW w:w="2977" w:type="dxa"/>
            <w:tcBorders>
              <w:top w:val="none" w:sz="4" w:space="0" w:color="000000"/>
              <w:left w:val="none" w:sz="4" w:space="0" w:color="000000"/>
              <w:bottom w:val="single" w:sz="4" w:space="0" w:color="auto"/>
              <w:right w:val="single" w:sz="4" w:space="0" w:color="auto"/>
            </w:tcBorders>
            <w:shd w:val="clear" w:color="auto" w:fill="auto"/>
          </w:tcPr>
          <w:p w:rsidR="00C6671A" w:rsidRDefault="00B77CE2">
            <w:pPr>
              <w:tabs>
                <w:tab w:val="left" w:pos="992"/>
              </w:tabs>
              <w:jc w:val="both"/>
              <w:rPr>
                <w:sz w:val="22"/>
                <w:szCs w:val="22"/>
              </w:rPr>
            </w:pPr>
            <w:r>
              <w:rPr>
                <w:sz w:val="22"/>
                <w:szCs w:val="22"/>
              </w:rPr>
              <w:t>Выручка – всего (</w:t>
            </w:r>
            <w:proofErr w:type="spellStart"/>
            <w:r>
              <w:rPr>
                <w:sz w:val="22"/>
                <w:szCs w:val="22"/>
                <w:lang w:val="en-US"/>
              </w:rPr>
              <w:t>стр</w:t>
            </w:r>
            <w:proofErr w:type="spellEnd"/>
            <w:r>
              <w:rPr>
                <w:sz w:val="22"/>
                <w:szCs w:val="22"/>
                <w:lang w:val="en-US"/>
              </w:rPr>
              <w:t>.</w:t>
            </w:r>
            <w:r>
              <w:rPr>
                <w:sz w:val="22"/>
                <w:szCs w:val="22"/>
              </w:rPr>
              <w:t xml:space="preserve"> 1.1 + 1.2 + 1.3 + 1.4)</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r>
      <w:tr w:rsidR="00C6671A">
        <w:trPr>
          <w:trHeight w:val="762"/>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1.1</w:t>
            </w:r>
          </w:p>
        </w:tc>
        <w:tc>
          <w:tcPr>
            <w:tcW w:w="2977" w:type="dxa"/>
            <w:tcBorders>
              <w:top w:val="none" w:sz="4" w:space="0" w:color="000000"/>
              <w:left w:val="none" w:sz="4" w:space="0" w:color="000000"/>
              <w:bottom w:val="single" w:sz="4" w:space="0" w:color="auto"/>
              <w:right w:val="single" w:sz="4" w:space="0" w:color="auto"/>
            </w:tcBorders>
            <w:shd w:val="clear" w:color="auto" w:fill="auto"/>
          </w:tcPr>
          <w:p w:rsidR="00C6671A" w:rsidRDefault="00B77CE2">
            <w:pPr>
              <w:tabs>
                <w:tab w:val="left" w:pos="992"/>
              </w:tabs>
              <w:rPr>
                <w:sz w:val="22"/>
                <w:szCs w:val="22"/>
              </w:rPr>
            </w:pPr>
            <w:r>
              <w:rPr>
                <w:sz w:val="22"/>
                <w:szCs w:val="22"/>
              </w:rPr>
              <w:t xml:space="preserve">от реализации сельскохозяйственной </w:t>
            </w:r>
          </w:p>
          <w:p w:rsidR="00C6671A" w:rsidRDefault="00B77CE2">
            <w:pPr>
              <w:tabs>
                <w:tab w:val="left" w:pos="992"/>
              </w:tabs>
              <w:rPr>
                <w:sz w:val="22"/>
                <w:szCs w:val="22"/>
              </w:rPr>
            </w:pPr>
            <w:r>
              <w:rPr>
                <w:sz w:val="22"/>
                <w:szCs w:val="22"/>
              </w:rPr>
              <w:t>продукции собственного производства и продукции первичной переработки, произведенной из сельскохозяйственного сырья собственного производства</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155"/>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C6671A">
            <w:pPr>
              <w:tabs>
                <w:tab w:val="left" w:pos="992"/>
              </w:tabs>
              <w:jc w:val="center"/>
              <w:rPr>
                <w:sz w:val="22"/>
                <w:szCs w:val="22"/>
              </w:rPr>
            </w:pP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76"/>
              <w:rPr>
                <w:sz w:val="22"/>
                <w:szCs w:val="22"/>
              </w:rPr>
            </w:pPr>
            <w:r>
              <w:rPr>
                <w:sz w:val="22"/>
                <w:szCs w:val="22"/>
              </w:rPr>
              <w:t>в том числе:</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498"/>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1.1.1</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от реализации сельскохозяйственной </w:t>
            </w:r>
          </w:p>
          <w:p w:rsidR="00C6671A" w:rsidRDefault="00B77CE2">
            <w:pPr>
              <w:tabs>
                <w:tab w:val="left" w:pos="992"/>
              </w:tabs>
              <w:rPr>
                <w:sz w:val="22"/>
                <w:szCs w:val="22"/>
              </w:rPr>
            </w:pPr>
            <w:r>
              <w:rPr>
                <w:sz w:val="22"/>
                <w:szCs w:val="22"/>
              </w:rPr>
              <w:t xml:space="preserve">продукции растительного происхождения </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406"/>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1.1.2</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от реализации сельскохозяйственной </w:t>
            </w:r>
          </w:p>
          <w:p w:rsidR="00C6671A" w:rsidRDefault="00B77CE2">
            <w:pPr>
              <w:tabs>
                <w:tab w:val="left" w:pos="992"/>
              </w:tabs>
              <w:rPr>
                <w:sz w:val="22"/>
                <w:szCs w:val="22"/>
              </w:rPr>
            </w:pPr>
            <w:r>
              <w:rPr>
                <w:sz w:val="22"/>
                <w:szCs w:val="22"/>
              </w:rPr>
              <w:t>продукции животного происхождения</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413"/>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1.2</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от реализации промышленной продукции</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413"/>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1.3</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от реализации товаров</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413"/>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1.4</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от выполненных работ </w:t>
            </w:r>
            <w:r>
              <w:rPr>
                <w:sz w:val="22"/>
                <w:szCs w:val="22"/>
              </w:rPr>
              <w:br/>
              <w:t>и оказанных услуг</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413"/>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2</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Получено средств государственной поддержки (субсидии, гранты)</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r>
      <w:tr w:rsidR="00C6671A">
        <w:trPr>
          <w:trHeight w:val="285"/>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3</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Прочие доходы </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r>
      <w:tr w:rsidR="00C6671A">
        <w:trPr>
          <w:trHeight w:val="147"/>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C6671A">
            <w:pPr>
              <w:tabs>
                <w:tab w:val="left" w:pos="992"/>
              </w:tabs>
              <w:jc w:val="center"/>
              <w:rPr>
                <w:i/>
                <w:sz w:val="22"/>
                <w:szCs w:val="22"/>
              </w:rPr>
            </w:pP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в том числе: </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411"/>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(расшифровать)</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527"/>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w:t>
            </w:r>
          </w:p>
        </w:tc>
        <w:tc>
          <w:tcPr>
            <w:tcW w:w="2977" w:type="dxa"/>
            <w:tcBorders>
              <w:top w:val="none" w:sz="4" w:space="0" w:color="000000"/>
              <w:left w:val="none" w:sz="4" w:space="0" w:color="000000"/>
              <w:bottom w:val="single" w:sz="4" w:space="0" w:color="auto"/>
              <w:right w:val="single" w:sz="4" w:space="0" w:color="auto"/>
            </w:tcBorders>
            <w:shd w:val="clear" w:color="auto" w:fill="auto"/>
          </w:tcPr>
          <w:p w:rsidR="00C6671A" w:rsidRDefault="00B77CE2">
            <w:pPr>
              <w:tabs>
                <w:tab w:val="left" w:pos="992"/>
              </w:tabs>
              <w:jc w:val="both"/>
              <w:rPr>
                <w:sz w:val="22"/>
                <w:szCs w:val="22"/>
              </w:rPr>
            </w:pPr>
            <w:r>
              <w:rPr>
                <w:sz w:val="22"/>
                <w:szCs w:val="22"/>
              </w:rPr>
              <w:t>Расходы – всего (стр. 4.1 + 4.2 + 4.3 + 4.4+4.5+4.6+4.7)</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r>
      <w:tr w:rsidR="00C6671A">
        <w:trPr>
          <w:trHeight w:val="630"/>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4.1</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Расходы на приобретение материальных ресурсов (стр.4.1.1+4.1.2+4.1.3+ 4.1.4+4.1.5+4.1.6+4.1.7+ 4.1.8)</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155"/>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C6671A">
            <w:pPr>
              <w:tabs>
                <w:tab w:val="left" w:pos="992"/>
              </w:tabs>
              <w:jc w:val="center"/>
              <w:rPr>
                <w:i/>
                <w:sz w:val="22"/>
                <w:szCs w:val="22"/>
              </w:rPr>
            </w:pP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ind w:left="76"/>
              <w:rPr>
                <w:sz w:val="22"/>
                <w:szCs w:val="22"/>
              </w:rPr>
            </w:pPr>
            <w:r>
              <w:rPr>
                <w:sz w:val="22"/>
                <w:szCs w:val="22"/>
              </w:rPr>
              <w:t>в том числе:</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307"/>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4.1.1</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семена и посадочный материал</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r>
      <w:tr w:rsidR="00C6671A">
        <w:trPr>
          <w:trHeight w:val="273"/>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lastRenderedPageBreak/>
              <w:t>4.1.2</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минеральные удобрения, бактериальные и другие препараты</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r>
      <w:tr w:rsidR="00C6671A">
        <w:trPr>
          <w:trHeight w:val="121"/>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4.1.3</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средства защиты растений</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r>
      <w:tr w:rsidR="00C6671A">
        <w:trPr>
          <w:trHeight w:val="253"/>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4.1.4</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корма</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r>
      <w:tr w:rsidR="00C6671A">
        <w:trPr>
          <w:trHeight w:val="257"/>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4.1.5</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ветеринарные препараты</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r>
      <w:tr w:rsidR="00C6671A">
        <w:trPr>
          <w:trHeight w:val="247"/>
        </w:trPr>
        <w:tc>
          <w:tcPr>
            <w:tcW w:w="724" w:type="dxa"/>
            <w:tcBorders>
              <w:top w:val="none" w:sz="4" w:space="0" w:color="000000"/>
              <w:left w:val="single" w:sz="4" w:space="0" w:color="auto"/>
              <w:bottom w:val="single" w:sz="4" w:space="0" w:color="auto"/>
              <w:right w:val="single" w:sz="4" w:space="0" w:color="auto"/>
            </w:tcBorders>
            <w:shd w:val="clear" w:color="auto" w:fill="auto"/>
            <w:vAlign w:val="center"/>
          </w:tcPr>
          <w:p w:rsidR="00C6671A" w:rsidRDefault="00B77CE2">
            <w:pPr>
              <w:tabs>
                <w:tab w:val="left" w:pos="992"/>
              </w:tabs>
              <w:jc w:val="center"/>
              <w:rPr>
                <w:sz w:val="22"/>
                <w:szCs w:val="22"/>
              </w:rPr>
            </w:pPr>
            <w:r>
              <w:rPr>
                <w:sz w:val="22"/>
                <w:szCs w:val="22"/>
              </w:rPr>
              <w:t>4.1.6</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нефтепродукты всех видов</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r>
      <w:tr w:rsidR="00C6671A">
        <w:trPr>
          <w:trHeight w:val="109"/>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4.1.7</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покупная энергия всех видов (электро-, тепловая); топливо, кроме нефтепродуктов (уголь, газ, дрова)</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r>
      <w:tr w:rsidR="00C6671A">
        <w:trPr>
          <w:trHeight w:val="109"/>
        </w:trPr>
        <w:tc>
          <w:tcPr>
            <w:tcW w:w="724" w:type="dxa"/>
            <w:tcBorders>
              <w:top w:val="single" w:sz="4" w:space="0" w:color="auto"/>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прочие материальные затраты</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C6671A" w:rsidRDefault="00C6671A">
            <w:pPr>
              <w:tabs>
                <w:tab w:val="left" w:pos="992"/>
              </w:tabs>
              <w:ind w:left="-93"/>
              <w:jc w:val="center"/>
              <w:rPr>
                <w:i/>
                <w:sz w:val="22"/>
                <w:szCs w:val="22"/>
              </w:rPr>
            </w:pPr>
          </w:p>
        </w:tc>
      </w:tr>
      <w:tr w:rsidR="00C6671A">
        <w:trPr>
          <w:trHeight w:val="259"/>
        </w:trPr>
        <w:tc>
          <w:tcPr>
            <w:tcW w:w="724" w:type="dxa"/>
            <w:tcBorders>
              <w:top w:val="single" w:sz="4" w:space="0" w:color="auto"/>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4.2</w:t>
            </w:r>
          </w:p>
        </w:tc>
        <w:tc>
          <w:tcPr>
            <w:tcW w:w="2977"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расходы на приобретение основных средств, включая лизинговые платежи </w:t>
            </w:r>
            <w:r>
              <w:rPr>
                <w:sz w:val="22"/>
                <w:szCs w:val="22"/>
              </w:rPr>
              <w:br/>
              <w:t>(стр.4.2.1+4.2.2+4.2.3+ 4.2.4)</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259"/>
        </w:trPr>
        <w:tc>
          <w:tcPr>
            <w:tcW w:w="724" w:type="dxa"/>
            <w:tcBorders>
              <w:top w:val="single" w:sz="4" w:space="0" w:color="auto"/>
              <w:left w:val="single" w:sz="4" w:space="0" w:color="auto"/>
              <w:bottom w:val="single" w:sz="4" w:space="0" w:color="auto"/>
              <w:right w:val="single" w:sz="4" w:space="0" w:color="auto"/>
            </w:tcBorders>
            <w:shd w:val="clear" w:color="auto" w:fill="auto"/>
          </w:tcPr>
          <w:p w:rsidR="00C6671A" w:rsidRDefault="00C6671A">
            <w:pPr>
              <w:tabs>
                <w:tab w:val="left" w:pos="992"/>
              </w:tabs>
              <w:jc w:val="center"/>
              <w:rPr>
                <w:sz w:val="22"/>
                <w:szCs w:val="22"/>
              </w:rPr>
            </w:pPr>
          </w:p>
        </w:tc>
        <w:tc>
          <w:tcPr>
            <w:tcW w:w="2977"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rPr>
                <w:sz w:val="22"/>
                <w:szCs w:val="22"/>
              </w:rPr>
            </w:pP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155"/>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C6671A">
            <w:pPr>
              <w:tabs>
                <w:tab w:val="left" w:pos="992"/>
              </w:tabs>
              <w:jc w:val="center"/>
              <w:rPr>
                <w:sz w:val="22"/>
                <w:szCs w:val="22"/>
              </w:rPr>
            </w:pP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в том числе:</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263"/>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4.2.1</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из них: </w:t>
            </w:r>
            <w:r>
              <w:rPr>
                <w:sz w:val="22"/>
                <w:szCs w:val="22"/>
              </w:rPr>
              <w:br/>
              <w:t xml:space="preserve">техника, машины </w:t>
            </w:r>
            <w:r>
              <w:rPr>
                <w:sz w:val="22"/>
                <w:szCs w:val="22"/>
              </w:rPr>
              <w:br/>
              <w:t>и оборудование</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253"/>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4.2.2</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племенные и продуктивные животные</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108"/>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4.2.3</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земельные участки</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50"/>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4.2.4</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прочие основные средства (здания, сооружения)</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50"/>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4.3</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расходы на оплату труда</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50"/>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4.4</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расходы на оплату страховых взносов</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50"/>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4.5</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расходы на закупку сырья для переработки</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50"/>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4.6</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расходы на приобретение товаров для перепродажи</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50"/>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4.7</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прочие расходы</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sz w:val="22"/>
                <w:szCs w:val="22"/>
              </w:rPr>
            </w:pPr>
          </w:p>
        </w:tc>
      </w:tr>
      <w:tr w:rsidR="00C6671A">
        <w:trPr>
          <w:trHeight w:val="147"/>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C6671A">
            <w:pPr>
              <w:tabs>
                <w:tab w:val="left" w:pos="992"/>
              </w:tabs>
              <w:jc w:val="center"/>
              <w:rPr>
                <w:i/>
                <w:sz w:val="22"/>
                <w:szCs w:val="22"/>
              </w:rPr>
            </w:pP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в том числе:             </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399"/>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i/>
                <w:sz w:val="22"/>
                <w:szCs w:val="22"/>
              </w:rPr>
            </w:pPr>
            <w:r>
              <w:rPr>
                <w:i/>
                <w:sz w:val="22"/>
                <w:szCs w:val="22"/>
              </w:rPr>
              <w:t>…</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(расшифровать)</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i/>
                <w:sz w:val="22"/>
                <w:szCs w:val="22"/>
              </w:rPr>
            </w:pPr>
          </w:p>
        </w:tc>
      </w:tr>
      <w:tr w:rsidR="00C6671A">
        <w:trPr>
          <w:trHeight w:val="440"/>
        </w:trPr>
        <w:tc>
          <w:tcPr>
            <w:tcW w:w="724" w:type="dxa"/>
            <w:tcBorders>
              <w:top w:val="none" w:sz="4" w:space="0" w:color="000000"/>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5</w:t>
            </w:r>
          </w:p>
        </w:tc>
        <w:tc>
          <w:tcPr>
            <w:tcW w:w="2977"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Прибыль (стр. 1+2+3 - 4)  </w:t>
            </w:r>
          </w:p>
        </w:tc>
        <w:tc>
          <w:tcPr>
            <w:tcW w:w="1134"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3"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none" w:sz="4" w:space="0" w:color="000000"/>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r>
      <w:tr w:rsidR="00C6671A">
        <w:trPr>
          <w:trHeight w:val="427"/>
        </w:trPr>
        <w:tc>
          <w:tcPr>
            <w:tcW w:w="724" w:type="dxa"/>
            <w:tcBorders>
              <w:top w:val="single" w:sz="4" w:space="0" w:color="auto"/>
              <w:left w:val="single" w:sz="4" w:space="0" w:color="auto"/>
              <w:bottom w:val="single" w:sz="4" w:space="0" w:color="auto"/>
              <w:right w:val="single" w:sz="4" w:space="0" w:color="auto"/>
            </w:tcBorders>
            <w:shd w:val="clear" w:color="auto" w:fill="auto"/>
          </w:tcPr>
          <w:p w:rsidR="00C6671A" w:rsidRDefault="00B77CE2">
            <w:pPr>
              <w:tabs>
                <w:tab w:val="left" w:pos="992"/>
              </w:tabs>
              <w:jc w:val="center"/>
              <w:rPr>
                <w:sz w:val="22"/>
                <w:szCs w:val="22"/>
              </w:rPr>
            </w:pPr>
            <w:r>
              <w:rPr>
                <w:sz w:val="22"/>
                <w:szCs w:val="22"/>
              </w:rPr>
              <w:t>6</w:t>
            </w:r>
          </w:p>
        </w:tc>
        <w:tc>
          <w:tcPr>
            <w:tcW w:w="2977"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B77CE2">
            <w:pPr>
              <w:tabs>
                <w:tab w:val="left" w:pos="992"/>
              </w:tabs>
              <w:rPr>
                <w:sz w:val="22"/>
                <w:szCs w:val="22"/>
              </w:rPr>
            </w:pPr>
            <w:r>
              <w:rPr>
                <w:sz w:val="22"/>
                <w:szCs w:val="22"/>
              </w:rPr>
              <w:t xml:space="preserve">Рентабельность (5/(стр. 4.1+4.3+4.4+4.5+4.6) *100%), %       </w:t>
            </w:r>
          </w:p>
        </w:tc>
        <w:tc>
          <w:tcPr>
            <w:tcW w:w="1134"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3"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c>
          <w:tcPr>
            <w:tcW w:w="992" w:type="dxa"/>
            <w:tcBorders>
              <w:top w:val="single" w:sz="4" w:space="0" w:color="auto"/>
              <w:left w:val="none" w:sz="4" w:space="0" w:color="000000"/>
              <w:bottom w:val="single" w:sz="4" w:space="0" w:color="auto"/>
              <w:right w:val="single" w:sz="4" w:space="0" w:color="auto"/>
            </w:tcBorders>
            <w:shd w:val="clear" w:color="auto" w:fill="auto"/>
            <w:vAlign w:val="center"/>
          </w:tcPr>
          <w:p w:rsidR="00C6671A" w:rsidRDefault="00C6671A">
            <w:pPr>
              <w:tabs>
                <w:tab w:val="left" w:pos="992"/>
              </w:tabs>
              <w:ind w:left="-108" w:right="-156"/>
              <w:jc w:val="center"/>
              <w:rPr>
                <w:b/>
                <w:sz w:val="22"/>
                <w:szCs w:val="22"/>
              </w:rPr>
            </w:pPr>
          </w:p>
        </w:tc>
      </w:tr>
    </w:tbl>
    <w:p w:rsidR="00C6671A" w:rsidRDefault="00C6671A">
      <w:pPr>
        <w:tabs>
          <w:tab w:val="left" w:pos="992"/>
        </w:tabs>
        <w:rPr>
          <w:sz w:val="22"/>
          <w:szCs w:val="22"/>
        </w:rPr>
      </w:pPr>
    </w:p>
    <w:p w:rsidR="00C6671A" w:rsidRDefault="00C6671A">
      <w:pPr>
        <w:widowControl w:val="0"/>
        <w:tabs>
          <w:tab w:val="left" w:pos="992"/>
        </w:tabs>
        <w:ind w:right="140"/>
        <w:rPr>
          <w:sz w:val="28"/>
          <w:szCs w:val="28"/>
        </w:rPr>
      </w:pPr>
    </w:p>
    <w:p w:rsidR="00C6671A" w:rsidRDefault="00C6671A">
      <w:pPr>
        <w:tabs>
          <w:tab w:val="left" w:pos="5660"/>
        </w:tabs>
        <w:rPr>
          <w:sz w:val="28"/>
          <w:szCs w:val="28"/>
        </w:rPr>
        <w:sectPr w:rsidR="00C6671A">
          <w:headerReference w:type="default" r:id="rId40"/>
          <w:headerReference w:type="first" r:id="rId41"/>
          <w:pgSz w:w="11906" w:h="16838"/>
          <w:pgMar w:top="1701" w:right="567" w:bottom="851" w:left="227" w:header="709" w:footer="709" w:gutter="0"/>
          <w:cols w:space="720"/>
          <w:docGrid w:linePitch="360"/>
        </w:sectPr>
      </w:pPr>
    </w:p>
    <w:p w:rsidR="00C6671A" w:rsidRDefault="00B77CE2">
      <w:pPr>
        <w:contextualSpacing/>
        <w:jc w:val="right"/>
        <w:rPr>
          <w:sz w:val="28"/>
          <w:szCs w:val="28"/>
        </w:rPr>
      </w:pPr>
      <w:r>
        <w:rPr>
          <w:sz w:val="28"/>
          <w:szCs w:val="28"/>
        </w:rPr>
        <w:lastRenderedPageBreak/>
        <w:t>Таблица 3</w:t>
      </w:r>
    </w:p>
    <w:p w:rsidR="00C6671A" w:rsidRDefault="00C6671A">
      <w:pPr>
        <w:contextualSpacing/>
        <w:jc w:val="center"/>
        <w:rPr>
          <w:sz w:val="28"/>
          <w:szCs w:val="28"/>
        </w:rPr>
      </w:pPr>
    </w:p>
    <w:p w:rsidR="00C6671A" w:rsidRDefault="00B77CE2">
      <w:pPr>
        <w:contextualSpacing/>
        <w:jc w:val="center"/>
        <w:rPr>
          <w:sz w:val="28"/>
          <w:szCs w:val="28"/>
        </w:rPr>
      </w:pPr>
      <w:r>
        <w:rPr>
          <w:sz w:val="28"/>
          <w:szCs w:val="28"/>
        </w:rPr>
        <w:t xml:space="preserve">Сведения о производстве и реализации </w:t>
      </w:r>
      <w:r>
        <w:rPr>
          <w:rFonts w:eastAsia="Calibri"/>
          <w:sz w:val="28"/>
          <w:szCs w:val="28"/>
        </w:rPr>
        <w:t>сельскохозяйственной продукции, имеющей животное происхождение</w:t>
      </w:r>
      <w:r>
        <w:rPr>
          <w:strike/>
          <w:sz w:val="28"/>
          <w:szCs w:val="28"/>
        </w:rPr>
        <w:t xml:space="preserve"> </w:t>
      </w:r>
    </w:p>
    <w:tbl>
      <w:tblPr>
        <w:tblpPr w:leftFromText="180" w:rightFromText="180" w:vertAnchor="text" w:horzAnchor="margin" w:tblpXSpec="center" w:tblpY="188"/>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7"/>
        <w:gridCol w:w="1015"/>
        <w:gridCol w:w="2262"/>
        <w:gridCol w:w="2127"/>
        <w:gridCol w:w="1134"/>
        <w:gridCol w:w="1559"/>
        <w:gridCol w:w="1418"/>
        <w:gridCol w:w="1275"/>
        <w:gridCol w:w="1282"/>
        <w:gridCol w:w="1695"/>
      </w:tblGrid>
      <w:tr w:rsidR="00C6671A">
        <w:trPr>
          <w:trHeight w:val="1550"/>
        </w:trPr>
        <w:tc>
          <w:tcPr>
            <w:tcW w:w="687" w:type="dxa"/>
            <w:shd w:val="clear" w:color="auto" w:fill="auto"/>
          </w:tcPr>
          <w:p w:rsidR="00C6671A" w:rsidRDefault="00B77CE2">
            <w:pPr>
              <w:tabs>
                <w:tab w:val="left" w:pos="992"/>
              </w:tabs>
              <w:ind w:left="-93" w:right="-23"/>
              <w:jc w:val="center"/>
              <w:rPr>
                <w:sz w:val="21"/>
                <w:szCs w:val="21"/>
              </w:rPr>
            </w:pPr>
            <w:r>
              <w:rPr>
                <w:sz w:val="21"/>
                <w:szCs w:val="21"/>
              </w:rPr>
              <w:t xml:space="preserve">№ </w:t>
            </w:r>
            <w:proofErr w:type="gramStart"/>
            <w:r>
              <w:rPr>
                <w:sz w:val="21"/>
                <w:szCs w:val="21"/>
              </w:rPr>
              <w:t>п</w:t>
            </w:r>
            <w:proofErr w:type="gramEnd"/>
            <w:r>
              <w:rPr>
                <w:sz w:val="21"/>
                <w:szCs w:val="21"/>
              </w:rPr>
              <w:t>/п</w:t>
            </w:r>
          </w:p>
        </w:tc>
        <w:tc>
          <w:tcPr>
            <w:tcW w:w="1015" w:type="dxa"/>
          </w:tcPr>
          <w:p w:rsidR="00C6671A" w:rsidRDefault="00B77CE2">
            <w:pPr>
              <w:tabs>
                <w:tab w:val="left" w:pos="992"/>
              </w:tabs>
              <w:ind w:left="-52" w:right="63"/>
              <w:jc w:val="center"/>
              <w:rPr>
                <w:sz w:val="21"/>
                <w:szCs w:val="21"/>
              </w:rPr>
            </w:pPr>
            <w:r>
              <w:rPr>
                <w:sz w:val="21"/>
                <w:szCs w:val="21"/>
              </w:rPr>
              <w:t>Год</w:t>
            </w:r>
            <w:proofErr w:type="gramStart"/>
            <w:r>
              <w:rPr>
                <w:b/>
                <w:sz w:val="20"/>
                <w:szCs w:val="20"/>
                <w:vertAlign w:val="superscript"/>
              </w:rPr>
              <w:t>1</w:t>
            </w:r>
            <w:proofErr w:type="gramEnd"/>
          </w:p>
        </w:tc>
        <w:tc>
          <w:tcPr>
            <w:tcW w:w="2262" w:type="dxa"/>
          </w:tcPr>
          <w:p w:rsidR="00C6671A" w:rsidRDefault="00B77CE2">
            <w:pPr>
              <w:tabs>
                <w:tab w:val="left" w:pos="992"/>
              </w:tabs>
              <w:ind w:left="-52" w:right="-108"/>
              <w:jc w:val="center"/>
              <w:rPr>
                <w:sz w:val="21"/>
                <w:szCs w:val="21"/>
                <w:vertAlign w:val="superscript"/>
              </w:rPr>
            </w:pPr>
            <w:r>
              <w:rPr>
                <w:sz w:val="21"/>
                <w:szCs w:val="21"/>
              </w:rPr>
              <w:t>Сельскохозяйственные животные и птица</w:t>
            </w:r>
            <w:proofErr w:type="gramStart"/>
            <w:r>
              <w:rPr>
                <w:sz w:val="21"/>
                <w:szCs w:val="21"/>
                <w:vertAlign w:val="superscript"/>
              </w:rPr>
              <w:t>2</w:t>
            </w:r>
            <w:proofErr w:type="gramEnd"/>
          </w:p>
        </w:tc>
        <w:tc>
          <w:tcPr>
            <w:tcW w:w="2127" w:type="dxa"/>
            <w:shd w:val="clear" w:color="auto" w:fill="auto"/>
          </w:tcPr>
          <w:p w:rsidR="00C6671A" w:rsidRDefault="00B77CE2">
            <w:pPr>
              <w:tabs>
                <w:tab w:val="left" w:pos="992"/>
              </w:tabs>
              <w:ind w:left="-52" w:right="-108"/>
              <w:jc w:val="center"/>
              <w:rPr>
                <w:sz w:val="21"/>
                <w:szCs w:val="21"/>
                <w:vertAlign w:val="superscript"/>
              </w:rPr>
            </w:pPr>
            <w:r>
              <w:rPr>
                <w:sz w:val="21"/>
                <w:szCs w:val="21"/>
              </w:rPr>
              <w:t xml:space="preserve">Среднегодовое поголовье сельскохозяйственных животных </w:t>
            </w:r>
            <w:r>
              <w:rPr>
                <w:sz w:val="21"/>
                <w:szCs w:val="21"/>
              </w:rPr>
              <w:br/>
              <w:t>и птицы, голов, пчелосемей</w:t>
            </w:r>
          </w:p>
        </w:tc>
        <w:tc>
          <w:tcPr>
            <w:tcW w:w="1134" w:type="dxa"/>
            <w:shd w:val="clear" w:color="auto" w:fill="auto"/>
          </w:tcPr>
          <w:p w:rsidR="00C6671A" w:rsidRDefault="00B77CE2">
            <w:pPr>
              <w:tabs>
                <w:tab w:val="left" w:pos="992"/>
              </w:tabs>
              <w:ind w:left="-52" w:right="-108"/>
              <w:jc w:val="center"/>
              <w:rPr>
                <w:sz w:val="21"/>
                <w:szCs w:val="21"/>
              </w:rPr>
            </w:pPr>
            <w:r>
              <w:rPr>
                <w:sz w:val="21"/>
                <w:szCs w:val="21"/>
              </w:rPr>
              <w:t xml:space="preserve">Наименование продукции </w:t>
            </w:r>
            <w:r>
              <w:rPr>
                <w:sz w:val="20"/>
                <w:szCs w:val="20"/>
                <w:vertAlign w:val="superscript"/>
              </w:rPr>
              <w:t>3</w:t>
            </w:r>
          </w:p>
        </w:tc>
        <w:tc>
          <w:tcPr>
            <w:tcW w:w="1559" w:type="dxa"/>
            <w:shd w:val="clear" w:color="auto" w:fill="auto"/>
          </w:tcPr>
          <w:p w:rsidR="00C6671A" w:rsidRDefault="00B77CE2">
            <w:pPr>
              <w:tabs>
                <w:tab w:val="left" w:pos="992"/>
              </w:tabs>
              <w:ind w:left="-52" w:right="-108"/>
              <w:jc w:val="center"/>
              <w:rPr>
                <w:sz w:val="21"/>
                <w:szCs w:val="21"/>
              </w:rPr>
            </w:pPr>
            <w:r>
              <w:rPr>
                <w:sz w:val="21"/>
                <w:szCs w:val="21"/>
              </w:rPr>
              <w:t>Продуктивность</w:t>
            </w:r>
            <w:r>
              <w:rPr>
                <w:sz w:val="21"/>
                <w:szCs w:val="21"/>
              </w:rPr>
              <w:br/>
              <w:t xml:space="preserve">кг, г, </w:t>
            </w:r>
            <w:proofErr w:type="spellStart"/>
            <w:proofErr w:type="gramStart"/>
            <w:r>
              <w:rPr>
                <w:sz w:val="21"/>
                <w:szCs w:val="21"/>
              </w:rPr>
              <w:t>шт</w:t>
            </w:r>
            <w:proofErr w:type="spellEnd"/>
            <w:proofErr w:type="gramEnd"/>
            <w:r>
              <w:rPr>
                <w:sz w:val="21"/>
                <w:szCs w:val="21"/>
              </w:rPr>
              <w:t xml:space="preserve"> </w:t>
            </w:r>
            <w:r>
              <w:rPr>
                <w:b/>
                <w:sz w:val="21"/>
                <w:szCs w:val="21"/>
                <w:vertAlign w:val="superscript"/>
              </w:rPr>
              <w:t>4</w:t>
            </w:r>
          </w:p>
        </w:tc>
        <w:tc>
          <w:tcPr>
            <w:tcW w:w="1418" w:type="dxa"/>
            <w:shd w:val="clear" w:color="auto" w:fill="auto"/>
          </w:tcPr>
          <w:p w:rsidR="00C6671A" w:rsidRDefault="00B77CE2">
            <w:pPr>
              <w:tabs>
                <w:tab w:val="left" w:pos="992"/>
              </w:tabs>
              <w:ind w:left="-52" w:right="-108"/>
              <w:jc w:val="center"/>
              <w:rPr>
                <w:sz w:val="21"/>
                <w:szCs w:val="21"/>
                <w:vertAlign w:val="superscript"/>
              </w:rPr>
            </w:pPr>
            <w:r>
              <w:rPr>
                <w:sz w:val="21"/>
                <w:szCs w:val="21"/>
              </w:rPr>
              <w:t xml:space="preserve">Объем произведенной продукции, </w:t>
            </w:r>
            <w:r>
              <w:rPr>
                <w:sz w:val="21"/>
                <w:szCs w:val="21"/>
              </w:rPr>
              <w:br/>
              <w:t xml:space="preserve">т (тыс. </w:t>
            </w:r>
            <w:proofErr w:type="spellStart"/>
            <w:proofErr w:type="gramStart"/>
            <w:r>
              <w:rPr>
                <w:sz w:val="21"/>
                <w:szCs w:val="21"/>
              </w:rPr>
              <w:t>шт</w:t>
            </w:r>
            <w:proofErr w:type="spellEnd"/>
            <w:proofErr w:type="gramEnd"/>
            <w:r>
              <w:rPr>
                <w:sz w:val="21"/>
                <w:szCs w:val="21"/>
              </w:rPr>
              <w:t>)</w:t>
            </w:r>
            <w:r>
              <w:rPr>
                <w:sz w:val="21"/>
                <w:szCs w:val="21"/>
                <w:vertAlign w:val="superscript"/>
              </w:rPr>
              <w:t xml:space="preserve">5 </w:t>
            </w:r>
          </w:p>
        </w:tc>
        <w:tc>
          <w:tcPr>
            <w:tcW w:w="1275" w:type="dxa"/>
            <w:shd w:val="clear" w:color="auto" w:fill="auto"/>
          </w:tcPr>
          <w:p w:rsidR="00C6671A" w:rsidRDefault="00B77CE2">
            <w:pPr>
              <w:tabs>
                <w:tab w:val="left" w:pos="992"/>
              </w:tabs>
              <w:ind w:left="-66" w:right="-136"/>
              <w:jc w:val="center"/>
              <w:rPr>
                <w:sz w:val="21"/>
                <w:szCs w:val="21"/>
              </w:rPr>
            </w:pPr>
            <w:r>
              <w:rPr>
                <w:sz w:val="21"/>
                <w:szCs w:val="21"/>
              </w:rPr>
              <w:t xml:space="preserve">Объем реализованной продукции, </w:t>
            </w:r>
            <w:r>
              <w:rPr>
                <w:sz w:val="21"/>
                <w:szCs w:val="21"/>
              </w:rPr>
              <w:br/>
              <w:t xml:space="preserve">т (тыс. </w:t>
            </w:r>
            <w:proofErr w:type="spellStart"/>
            <w:proofErr w:type="gramStart"/>
            <w:r>
              <w:rPr>
                <w:sz w:val="21"/>
                <w:szCs w:val="21"/>
              </w:rPr>
              <w:t>шт</w:t>
            </w:r>
            <w:proofErr w:type="spellEnd"/>
            <w:proofErr w:type="gramEnd"/>
            <w:r>
              <w:rPr>
                <w:sz w:val="21"/>
                <w:szCs w:val="21"/>
              </w:rPr>
              <w:t>)</w:t>
            </w:r>
          </w:p>
        </w:tc>
        <w:tc>
          <w:tcPr>
            <w:tcW w:w="1282" w:type="dxa"/>
            <w:shd w:val="clear" w:color="auto" w:fill="auto"/>
          </w:tcPr>
          <w:p w:rsidR="00C6671A" w:rsidRDefault="00B77CE2">
            <w:pPr>
              <w:tabs>
                <w:tab w:val="left" w:pos="992"/>
              </w:tabs>
              <w:ind w:left="-52" w:right="-108"/>
              <w:jc w:val="center"/>
              <w:rPr>
                <w:sz w:val="21"/>
                <w:szCs w:val="21"/>
              </w:rPr>
            </w:pPr>
            <w:r>
              <w:rPr>
                <w:sz w:val="21"/>
                <w:szCs w:val="21"/>
              </w:rPr>
              <w:t>Цена реализации</w:t>
            </w:r>
          </w:p>
          <w:p w:rsidR="00C6671A" w:rsidRDefault="00B77CE2">
            <w:pPr>
              <w:tabs>
                <w:tab w:val="left" w:pos="992"/>
              </w:tabs>
              <w:ind w:left="-52" w:right="-108"/>
              <w:jc w:val="center"/>
              <w:rPr>
                <w:sz w:val="21"/>
                <w:szCs w:val="21"/>
              </w:rPr>
            </w:pPr>
            <w:r>
              <w:rPr>
                <w:sz w:val="21"/>
                <w:szCs w:val="21"/>
              </w:rPr>
              <w:t>продукции,</w:t>
            </w:r>
          </w:p>
          <w:p w:rsidR="00C6671A" w:rsidRDefault="00B77CE2">
            <w:pPr>
              <w:tabs>
                <w:tab w:val="left" w:pos="992"/>
              </w:tabs>
              <w:ind w:left="-52" w:right="-108"/>
              <w:jc w:val="center"/>
              <w:rPr>
                <w:sz w:val="21"/>
                <w:szCs w:val="21"/>
              </w:rPr>
            </w:pPr>
            <w:r>
              <w:rPr>
                <w:sz w:val="21"/>
                <w:szCs w:val="21"/>
              </w:rPr>
              <w:t>тыс. рублей/</w:t>
            </w:r>
            <w:r>
              <w:rPr>
                <w:sz w:val="21"/>
                <w:szCs w:val="21"/>
              </w:rPr>
              <w:br/>
              <w:t>т (</w:t>
            </w:r>
            <w:proofErr w:type="spellStart"/>
            <w:r>
              <w:rPr>
                <w:sz w:val="21"/>
                <w:szCs w:val="21"/>
              </w:rPr>
              <w:t>тыс</w:t>
            </w:r>
            <w:proofErr w:type="gramStart"/>
            <w:r>
              <w:rPr>
                <w:sz w:val="21"/>
                <w:szCs w:val="21"/>
              </w:rPr>
              <w:t>.ш</w:t>
            </w:r>
            <w:proofErr w:type="gramEnd"/>
            <w:r>
              <w:rPr>
                <w:sz w:val="21"/>
                <w:szCs w:val="21"/>
              </w:rPr>
              <w:t>т</w:t>
            </w:r>
            <w:proofErr w:type="spellEnd"/>
            <w:r>
              <w:rPr>
                <w:sz w:val="21"/>
                <w:szCs w:val="21"/>
              </w:rPr>
              <w:t>)</w:t>
            </w:r>
          </w:p>
        </w:tc>
        <w:tc>
          <w:tcPr>
            <w:tcW w:w="1695" w:type="dxa"/>
            <w:shd w:val="clear" w:color="auto" w:fill="auto"/>
          </w:tcPr>
          <w:p w:rsidR="00C6671A" w:rsidRDefault="00B77CE2">
            <w:pPr>
              <w:tabs>
                <w:tab w:val="left" w:pos="992"/>
              </w:tabs>
              <w:ind w:left="-66" w:right="-136"/>
              <w:jc w:val="center"/>
              <w:rPr>
                <w:sz w:val="21"/>
                <w:szCs w:val="21"/>
              </w:rPr>
            </w:pPr>
            <w:r>
              <w:rPr>
                <w:sz w:val="21"/>
                <w:szCs w:val="21"/>
              </w:rPr>
              <w:t xml:space="preserve">Выручка </w:t>
            </w:r>
            <w:r>
              <w:rPr>
                <w:sz w:val="21"/>
                <w:szCs w:val="21"/>
              </w:rPr>
              <w:br/>
              <w:t xml:space="preserve">от реализации продукции, </w:t>
            </w:r>
          </w:p>
          <w:p w:rsidR="00C6671A" w:rsidRDefault="00B77CE2">
            <w:pPr>
              <w:tabs>
                <w:tab w:val="left" w:pos="992"/>
              </w:tabs>
              <w:ind w:left="-66" w:right="-136"/>
              <w:jc w:val="center"/>
              <w:rPr>
                <w:sz w:val="21"/>
                <w:szCs w:val="21"/>
              </w:rPr>
            </w:pPr>
            <w:r>
              <w:rPr>
                <w:sz w:val="21"/>
                <w:szCs w:val="21"/>
              </w:rPr>
              <w:t xml:space="preserve">тыс. рублей, </w:t>
            </w:r>
          </w:p>
          <w:p w:rsidR="00C6671A" w:rsidRDefault="00B77CE2">
            <w:pPr>
              <w:tabs>
                <w:tab w:val="left" w:pos="992"/>
              </w:tabs>
              <w:ind w:left="-66" w:right="-136"/>
              <w:jc w:val="center"/>
              <w:rPr>
                <w:b/>
                <w:sz w:val="21"/>
                <w:szCs w:val="21"/>
                <w:vertAlign w:val="superscript"/>
              </w:rPr>
            </w:pPr>
            <w:r>
              <w:rPr>
                <w:sz w:val="21"/>
                <w:szCs w:val="21"/>
              </w:rPr>
              <w:t>гр. 8*гр.9</w:t>
            </w:r>
            <w:r>
              <w:rPr>
                <w:sz w:val="21"/>
                <w:szCs w:val="21"/>
                <w:vertAlign w:val="superscript"/>
              </w:rPr>
              <w:t xml:space="preserve"> </w:t>
            </w:r>
          </w:p>
        </w:tc>
      </w:tr>
      <w:tr w:rsidR="00C6671A">
        <w:trPr>
          <w:trHeight w:val="300"/>
        </w:trPr>
        <w:tc>
          <w:tcPr>
            <w:tcW w:w="687" w:type="dxa"/>
            <w:shd w:val="clear" w:color="auto" w:fill="auto"/>
            <w:vAlign w:val="center"/>
          </w:tcPr>
          <w:p w:rsidR="00C6671A" w:rsidRDefault="00B77CE2">
            <w:pPr>
              <w:tabs>
                <w:tab w:val="left" w:pos="992"/>
              </w:tabs>
              <w:ind w:left="-93" w:right="-23"/>
              <w:jc w:val="center"/>
              <w:rPr>
                <w:sz w:val="21"/>
                <w:szCs w:val="21"/>
              </w:rPr>
            </w:pPr>
            <w:r>
              <w:rPr>
                <w:sz w:val="21"/>
                <w:szCs w:val="21"/>
              </w:rPr>
              <w:t>1</w:t>
            </w:r>
          </w:p>
        </w:tc>
        <w:tc>
          <w:tcPr>
            <w:tcW w:w="1015" w:type="dxa"/>
          </w:tcPr>
          <w:p w:rsidR="00C6671A" w:rsidRDefault="00B77CE2">
            <w:pPr>
              <w:tabs>
                <w:tab w:val="left" w:pos="992"/>
              </w:tabs>
              <w:jc w:val="center"/>
              <w:rPr>
                <w:sz w:val="21"/>
                <w:szCs w:val="21"/>
              </w:rPr>
            </w:pPr>
            <w:r>
              <w:rPr>
                <w:sz w:val="21"/>
                <w:szCs w:val="21"/>
              </w:rPr>
              <w:t>2</w:t>
            </w:r>
          </w:p>
        </w:tc>
        <w:tc>
          <w:tcPr>
            <w:tcW w:w="2262" w:type="dxa"/>
          </w:tcPr>
          <w:p w:rsidR="00C6671A" w:rsidRDefault="00B77CE2">
            <w:pPr>
              <w:tabs>
                <w:tab w:val="left" w:pos="992"/>
              </w:tabs>
              <w:jc w:val="center"/>
              <w:rPr>
                <w:sz w:val="21"/>
                <w:szCs w:val="21"/>
              </w:rPr>
            </w:pPr>
            <w:r>
              <w:rPr>
                <w:sz w:val="21"/>
                <w:szCs w:val="21"/>
              </w:rPr>
              <w:t>3</w:t>
            </w:r>
          </w:p>
        </w:tc>
        <w:tc>
          <w:tcPr>
            <w:tcW w:w="2127" w:type="dxa"/>
            <w:shd w:val="clear" w:color="auto" w:fill="auto"/>
            <w:vAlign w:val="center"/>
          </w:tcPr>
          <w:p w:rsidR="00C6671A" w:rsidRDefault="00B77CE2">
            <w:pPr>
              <w:tabs>
                <w:tab w:val="left" w:pos="992"/>
              </w:tabs>
              <w:jc w:val="center"/>
              <w:rPr>
                <w:sz w:val="21"/>
                <w:szCs w:val="21"/>
              </w:rPr>
            </w:pPr>
            <w:r>
              <w:rPr>
                <w:sz w:val="21"/>
                <w:szCs w:val="21"/>
              </w:rPr>
              <w:t>4</w:t>
            </w:r>
          </w:p>
        </w:tc>
        <w:tc>
          <w:tcPr>
            <w:tcW w:w="1134" w:type="dxa"/>
            <w:shd w:val="clear" w:color="auto" w:fill="auto"/>
            <w:vAlign w:val="center"/>
          </w:tcPr>
          <w:p w:rsidR="00C6671A" w:rsidRDefault="00B77CE2">
            <w:pPr>
              <w:tabs>
                <w:tab w:val="left" w:pos="992"/>
              </w:tabs>
              <w:jc w:val="center"/>
              <w:rPr>
                <w:sz w:val="21"/>
                <w:szCs w:val="21"/>
              </w:rPr>
            </w:pPr>
            <w:r>
              <w:rPr>
                <w:sz w:val="21"/>
                <w:szCs w:val="21"/>
              </w:rPr>
              <w:t>5</w:t>
            </w:r>
          </w:p>
        </w:tc>
        <w:tc>
          <w:tcPr>
            <w:tcW w:w="1559" w:type="dxa"/>
            <w:shd w:val="clear" w:color="auto" w:fill="auto"/>
            <w:vAlign w:val="center"/>
          </w:tcPr>
          <w:p w:rsidR="00C6671A" w:rsidRDefault="00B77CE2">
            <w:pPr>
              <w:tabs>
                <w:tab w:val="left" w:pos="992"/>
              </w:tabs>
              <w:jc w:val="center"/>
              <w:rPr>
                <w:sz w:val="21"/>
                <w:szCs w:val="21"/>
              </w:rPr>
            </w:pPr>
            <w:r>
              <w:rPr>
                <w:sz w:val="21"/>
                <w:szCs w:val="21"/>
              </w:rPr>
              <w:t>6</w:t>
            </w:r>
          </w:p>
        </w:tc>
        <w:tc>
          <w:tcPr>
            <w:tcW w:w="1418" w:type="dxa"/>
            <w:shd w:val="clear" w:color="auto" w:fill="auto"/>
            <w:vAlign w:val="center"/>
          </w:tcPr>
          <w:p w:rsidR="00C6671A" w:rsidRDefault="00B77CE2">
            <w:pPr>
              <w:tabs>
                <w:tab w:val="left" w:pos="992"/>
              </w:tabs>
              <w:jc w:val="center"/>
              <w:rPr>
                <w:sz w:val="21"/>
                <w:szCs w:val="21"/>
              </w:rPr>
            </w:pPr>
            <w:r>
              <w:rPr>
                <w:sz w:val="21"/>
                <w:szCs w:val="21"/>
              </w:rPr>
              <w:t>7</w:t>
            </w:r>
          </w:p>
        </w:tc>
        <w:tc>
          <w:tcPr>
            <w:tcW w:w="1275" w:type="dxa"/>
            <w:shd w:val="clear" w:color="auto" w:fill="auto"/>
            <w:vAlign w:val="center"/>
          </w:tcPr>
          <w:p w:rsidR="00C6671A" w:rsidRDefault="00B77CE2">
            <w:pPr>
              <w:tabs>
                <w:tab w:val="left" w:pos="992"/>
              </w:tabs>
              <w:jc w:val="center"/>
              <w:rPr>
                <w:sz w:val="21"/>
                <w:szCs w:val="21"/>
              </w:rPr>
            </w:pPr>
            <w:r>
              <w:rPr>
                <w:sz w:val="21"/>
                <w:szCs w:val="21"/>
              </w:rPr>
              <w:t xml:space="preserve">8 </w:t>
            </w:r>
          </w:p>
        </w:tc>
        <w:tc>
          <w:tcPr>
            <w:tcW w:w="1282" w:type="dxa"/>
            <w:shd w:val="clear" w:color="auto" w:fill="auto"/>
            <w:vAlign w:val="center"/>
          </w:tcPr>
          <w:p w:rsidR="00C6671A" w:rsidRDefault="00B77CE2">
            <w:pPr>
              <w:tabs>
                <w:tab w:val="left" w:pos="992"/>
              </w:tabs>
              <w:jc w:val="center"/>
              <w:rPr>
                <w:sz w:val="21"/>
                <w:szCs w:val="21"/>
              </w:rPr>
            </w:pPr>
            <w:r>
              <w:rPr>
                <w:sz w:val="21"/>
                <w:szCs w:val="21"/>
              </w:rPr>
              <w:t xml:space="preserve">9 </w:t>
            </w:r>
          </w:p>
        </w:tc>
        <w:tc>
          <w:tcPr>
            <w:tcW w:w="1695" w:type="dxa"/>
            <w:shd w:val="clear" w:color="auto" w:fill="auto"/>
            <w:vAlign w:val="center"/>
          </w:tcPr>
          <w:p w:rsidR="00C6671A" w:rsidRDefault="00B77CE2">
            <w:pPr>
              <w:tabs>
                <w:tab w:val="left" w:pos="992"/>
              </w:tabs>
              <w:jc w:val="center"/>
              <w:rPr>
                <w:sz w:val="21"/>
                <w:szCs w:val="21"/>
              </w:rPr>
            </w:pPr>
            <w:r>
              <w:rPr>
                <w:sz w:val="21"/>
                <w:szCs w:val="21"/>
              </w:rPr>
              <w:t xml:space="preserve">10 </w:t>
            </w:r>
          </w:p>
        </w:tc>
      </w:tr>
      <w:tr w:rsidR="00C6671A">
        <w:trPr>
          <w:trHeight w:val="375"/>
        </w:trPr>
        <w:tc>
          <w:tcPr>
            <w:tcW w:w="687" w:type="dxa"/>
            <w:shd w:val="clear" w:color="auto" w:fill="auto"/>
            <w:vAlign w:val="center"/>
          </w:tcPr>
          <w:p w:rsidR="00C6671A" w:rsidRDefault="00B77CE2">
            <w:pPr>
              <w:tabs>
                <w:tab w:val="left" w:pos="992"/>
              </w:tabs>
              <w:ind w:left="-93" w:right="-23"/>
              <w:jc w:val="center"/>
              <w:rPr>
                <w:sz w:val="21"/>
                <w:szCs w:val="21"/>
              </w:rPr>
            </w:pPr>
            <w:r>
              <w:rPr>
                <w:sz w:val="21"/>
                <w:szCs w:val="21"/>
              </w:rPr>
              <w:t>1</w:t>
            </w:r>
          </w:p>
        </w:tc>
        <w:tc>
          <w:tcPr>
            <w:tcW w:w="1015" w:type="dxa"/>
          </w:tcPr>
          <w:p w:rsidR="00C6671A" w:rsidRDefault="00C6671A">
            <w:pPr>
              <w:tabs>
                <w:tab w:val="left" w:pos="992"/>
              </w:tabs>
              <w:rPr>
                <w:sz w:val="21"/>
                <w:szCs w:val="21"/>
              </w:rPr>
            </w:pPr>
          </w:p>
        </w:tc>
        <w:tc>
          <w:tcPr>
            <w:tcW w:w="2262" w:type="dxa"/>
          </w:tcPr>
          <w:p w:rsidR="00C6671A" w:rsidRDefault="00C6671A">
            <w:pPr>
              <w:tabs>
                <w:tab w:val="left" w:pos="992"/>
              </w:tabs>
              <w:rPr>
                <w:sz w:val="21"/>
                <w:szCs w:val="21"/>
              </w:rPr>
            </w:pPr>
          </w:p>
        </w:tc>
        <w:tc>
          <w:tcPr>
            <w:tcW w:w="2127" w:type="dxa"/>
            <w:shd w:val="clear" w:color="auto" w:fill="auto"/>
            <w:vAlign w:val="center"/>
          </w:tcPr>
          <w:p w:rsidR="00C6671A" w:rsidRDefault="00C6671A">
            <w:pPr>
              <w:tabs>
                <w:tab w:val="left" w:pos="992"/>
              </w:tabs>
              <w:rPr>
                <w:sz w:val="21"/>
                <w:szCs w:val="21"/>
              </w:rPr>
            </w:pPr>
          </w:p>
        </w:tc>
        <w:tc>
          <w:tcPr>
            <w:tcW w:w="1134"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275" w:type="dxa"/>
            <w:shd w:val="clear" w:color="auto" w:fill="auto"/>
            <w:vAlign w:val="center"/>
          </w:tcPr>
          <w:p w:rsidR="00C6671A" w:rsidRDefault="00C6671A">
            <w:pPr>
              <w:tabs>
                <w:tab w:val="left" w:pos="992"/>
              </w:tabs>
              <w:jc w:val="center"/>
              <w:rPr>
                <w:sz w:val="21"/>
                <w:szCs w:val="21"/>
              </w:rPr>
            </w:pPr>
          </w:p>
        </w:tc>
        <w:tc>
          <w:tcPr>
            <w:tcW w:w="1282" w:type="dxa"/>
            <w:shd w:val="clear" w:color="auto" w:fill="auto"/>
            <w:vAlign w:val="center"/>
          </w:tcPr>
          <w:p w:rsidR="00C6671A" w:rsidRDefault="00C6671A">
            <w:pPr>
              <w:tabs>
                <w:tab w:val="left" w:pos="992"/>
              </w:tabs>
              <w:jc w:val="center"/>
              <w:rPr>
                <w:sz w:val="21"/>
                <w:szCs w:val="21"/>
              </w:rPr>
            </w:pPr>
          </w:p>
        </w:tc>
        <w:tc>
          <w:tcPr>
            <w:tcW w:w="1695" w:type="dxa"/>
            <w:shd w:val="clear" w:color="auto" w:fill="auto"/>
            <w:vAlign w:val="center"/>
          </w:tcPr>
          <w:p w:rsidR="00C6671A" w:rsidRDefault="00C6671A">
            <w:pPr>
              <w:tabs>
                <w:tab w:val="left" w:pos="992"/>
              </w:tabs>
              <w:jc w:val="center"/>
              <w:rPr>
                <w:sz w:val="21"/>
                <w:szCs w:val="21"/>
              </w:rPr>
            </w:pPr>
          </w:p>
        </w:tc>
      </w:tr>
      <w:tr w:rsidR="00C6671A">
        <w:trPr>
          <w:trHeight w:val="375"/>
        </w:trPr>
        <w:tc>
          <w:tcPr>
            <w:tcW w:w="687" w:type="dxa"/>
            <w:shd w:val="clear" w:color="auto" w:fill="auto"/>
            <w:vAlign w:val="center"/>
          </w:tcPr>
          <w:p w:rsidR="00C6671A" w:rsidRDefault="00B77CE2">
            <w:pPr>
              <w:tabs>
                <w:tab w:val="left" w:pos="992"/>
              </w:tabs>
              <w:ind w:left="-93" w:right="-23"/>
              <w:jc w:val="center"/>
              <w:rPr>
                <w:sz w:val="21"/>
                <w:szCs w:val="21"/>
              </w:rPr>
            </w:pPr>
            <w:r>
              <w:rPr>
                <w:sz w:val="21"/>
                <w:szCs w:val="21"/>
              </w:rPr>
              <w:t>2</w:t>
            </w:r>
          </w:p>
        </w:tc>
        <w:tc>
          <w:tcPr>
            <w:tcW w:w="1015" w:type="dxa"/>
          </w:tcPr>
          <w:p w:rsidR="00C6671A" w:rsidRDefault="00C6671A">
            <w:pPr>
              <w:tabs>
                <w:tab w:val="left" w:pos="992"/>
              </w:tabs>
              <w:rPr>
                <w:sz w:val="21"/>
                <w:szCs w:val="21"/>
              </w:rPr>
            </w:pPr>
          </w:p>
        </w:tc>
        <w:tc>
          <w:tcPr>
            <w:tcW w:w="2262" w:type="dxa"/>
          </w:tcPr>
          <w:p w:rsidR="00C6671A" w:rsidRDefault="00C6671A">
            <w:pPr>
              <w:tabs>
                <w:tab w:val="left" w:pos="992"/>
              </w:tabs>
              <w:rPr>
                <w:sz w:val="21"/>
                <w:szCs w:val="21"/>
              </w:rPr>
            </w:pPr>
          </w:p>
        </w:tc>
        <w:tc>
          <w:tcPr>
            <w:tcW w:w="2127" w:type="dxa"/>
            <w:shd w:val="clear" w:color="auto" w:fill="auto"/>
            <w:vAlign w:val="center"/>
          </w:tcPr>
          <w:p w:rsidR="00C6671A" w:rsidRDefault="00C6671A">
            <w:pPr>
              <w:tabs>
                <w:tab w:val="left" w:pos="992"/>
              </w:tabs>
              <w:rPr>
                <w:sz w:val="21"/>
                <w:szCs w:val="21"/>
              </w:rPr>
            </w:pPr>
          </w:p>
        </w:tc>
        <w:tc>
          <w:tcPr>
            <w:tcW w:w="1134"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275" w:type="dxa"/>
            <w:shd w:val="clear" w:color="auto" w:fill="auto"/>
            <w:vAlign w:val="center"/>
          </w:tcPr>
          <w:p w:rsidR="00C6671A" w:rsidRDefault="00C6671A">
            <w:pPr>
              <w:tabs>
                <w:tab w:val="left" w:pos="992"/>
              </w:tabs>
              <w:jc w:val="center"/>
              <w:rPr>
                <w:sz w:val="21"/>
                <w:szCs w:val="21"/>
              </w:rPr>
            </w:pPr>
          </w:p>
        </w:tc>
        <w:tc>
          <w:tcPr>
            <w:tcW w:w="1282" w:type="dxa"/>
            <w:shd w:val="clear" w:color="auto" w:fill="auto"/>
            <w:vAlign w:val="center"/>
          </w:tcPr>
          <w:p w:rsidR="00C6671A" w:rsidRDefault="00C6671A">
            <w:pPr>
              <w:tabs>
                <w:tab w:val="left" w:pos="992"/>
              </w:tabs>
              <w:jc w:val="center"/>
              <w:rPr>
                <w:sz w:val="21"/>
                <w:szCs w:val="21"/>
              </w:rPr>
            </w:pPr>
          </w:p>
        </w:tc>
        <w:tc>
          <w:tcPr>
            <w:tcW w:w="1695" w:type="dxa"/>
            <w:shd w:val="clear" w:color="auto" w:fill="auto"/>
            <w:vAlign w:val="center"/>
          </w:tcPr>
          <w:p w:rsidR="00C6671A" w:rsidRDefault="00C6671A">
            <w:pPr>
              <w:tabs>
                <w:tab w:val="left" w:pos="992"/>
              </w:tabs>
              <w:jc w:val="center"/>
              <w:rPr>
                <w:sz w:val="21"/>
                <w:szCs w:val="21"/>
              </w:rPr>
            </w:pPr>
          </w:p>
        </w:tc>
      </w:tr>
      <w:tr w:rsidR="00C6671A">
        <w:trPr>
          <w:trHeight w:val="375"/>
        </w:trPr>
        <w:tc>
          <w:tcPr>
            <w:tcW w:w="687" w:type="dxa"/>
            <w:shd w:val="clear" w:color="auto" w:fill="auto"/>
            <w:vAlign w:val="center"/>
          </w:tcPr>
          <w:p w:rsidR="00C6671A" w:rsidRDefault="00B77CE2">
            <w:pPr>
              <w:tabs>
                <w:tab w:val="left" w:pos="992"/>
              </w:tabs>
              <w:ind w:left="-93" w:right="-23"/>
              <w:jc w:val="center"/>
              <w:rPr>
                <w:sz w:val="21"/>
                <w:szCs w:val="21"/>
              </w:rPr>
            </w:pPr>
            <w:r>
              <w:rPr>
                <w:sz w:val="21"/>
                <w:szCs w:val="21"/>
              </w:rPr>
              <w:t>3</w:t>
            </w:r>
          </w:p>
        </w:tc>
        <w:tc>
          <w:tcPr>
            <w:tcW w:w="1015" w:type="dxa"/>
          </w:tcPr>
          <w:p w:rsidR="00C6671A" w:rsidRDefault="00C6671A">
            <w:pPr>
              <w:tabs>
                <w:tab w:val="left" w:pos="992"/>
              </w:tabs>
              <w:rPr>
                <w:sz w:val="21"/>
                <w:szCs w:val="21"/>
              </w:rPr>
            </w:pPr>
          </w:p>
        </w:tc>
        <w:tc>
          <w:tcPr>
            <w:tcW w:w="2262" w:type="dxa"/>
          </w:tcPr>
          <w:p w:rsidR="00C6671A" w:rsidRDefault="00C6671A">
            <w:pPr>
              <w:tabs>
                <w:tab w:val="left" w:pos="992"/>
              </w:tabs>
              <w:rPr>
                <w:sz w:val="21"/>
                <w:szCs w:val="21"/>
              </w:rPr>
            </w:pPr>
          </w:p>
        </w:tc>
        <w:tc>
          <w:tcPr>
            <w:tcW w:w="2127" w:type="dxa"/>
            <w:shd w:val="clear" w:color="auto" w:fill="auto"/>
            <w:vAlign w:val="center"/>
          </w:tcPr>
          <w:p w:rsidR="00C6671A" w:rsidRDefault="00C6671A">
            <w:pPr>
              <w:tabs>
                <w:tab w:val="left" w:pos="992"/>
              </w:tabs>
              <w:rPr>
                <w:sz w:val="21"/>
                <w:szCs w:val="21"/>
              </w:rPr>
            </w:pPr>
          </w:p>
        </w:tc>
        <w:tc>
          <w:tcPr>
            <w:tcW w:w="1134"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275" w:type="dxa"/>
            <w:shd w:val="clear" w:color="auto" w:fill="auto"/>
            <w:vAlign w:val="center"/>
          </w:tcPr>
          <w:p w:rsidR="00C6671A" w:rsidRDefault="00C6671A">
            <w:pPr>
              <w:tabs>
                <w:tab w:val="left" w:pos="992"/>
              </w:tabs>
              <w:jc w:val="center"/>
              <w:rPr>
                <w:sz w:val="21"/>
                <w:szCs w:val="21"/>
              </w:rPr>
            </w:pPr>
          </w:p>
        </w:tc>
        <w:tc>
          <w:tcPr>
            <w:tcW w:w="1282" w:type="dxa"/>
            <w:shd w:val="clear" w:color="auto" w:fill="auto"/>
            <w:vAlign w:val="center"/>
          </w:tcPr>
          <w:p w:rsidR="00C6671A" w:rsidRDefault="00C6671A">
            <w:pPr>
              <w:tabs>
                <w:tab w:val="left" w:pos="992"/>
              </w:tabs>
              <w:jc w:val="center"/>
              <w:rPr>
                <w:sz w:val="21"/>
                <w:szCs w:val="21"/>
              </w:rPr>
            </w:pPr>
          </w:p>
        </w:tc>
        <w:tc>
          <w:tcPr>
            <w:tcW w:w="1695" w:type="dxa"/>
            <w:shd w:val="clear" w:color="auto" w:fill="auto"/>
            <w:vAlign w:val="center"/>
          </w:tcPr>
          <w:p w:rsidR="00C6671A" w:rsidRDefault="00C6671A">
            <w:pPr>
              <w:tabs>
                <w:tab w:val="left" w:pos="992"/>
              </w:tabs>
              <w:jc w:val="center"/>
              <w:rPr>
                <w:sz w:val="21"/>
                <w:szCs w:val="21"/>
              </w:rPr>
            </w:pPr>
          </w:p>
        </w:tc>
      </w:tr>
      <w:tr w:rsidR="00C6671A">
        <w:trPr>
          <w:trHeight w:val="375"/>
        </w:trPr>
        <w:tc>
          <w:tcPr>
            <w:tcW w:w="687" w:type="dxa"/>
            <w:shd w:val="clear" w:color="auto" w:fill="auto"/>
            <w:vAlign w:val="center"/>
          </w:tcPr>
          <w:p w:rsidR="00C6671A" w:rsidRDefault="00B77CE2">
            <w:pPr>
              <w:tabs>
                <w:tab w:val="left" w:pos="992"/>
              </w:tabs>
              <w:ind w:left="-93" w:right="-23"/>
              <w:jc w:val="center"/>
              <w:rPr>
                <w:sz w:val="21"/>
                <w:szCs w:val="21"/>
              </w:rPr>
            </w:pPr>
            <w:r>
              <w:rPr>
                <w:sz w:val="21"/>
                <w:szCs w:val="21"/>
              </w:rPr>
              <w:t>4</w:t>
            </w:r>
          </w:p>
        </w:tc>
        <w:tc>
          <w:tcPr>
            <w:tcW w:w="1015" w:type="dxa"/>
          </w:tcPr>
          <w:p w:rsidR="00C6671A" w:rsidRDefault="00C6671A">
            <w:pPr>
              <w:tabs>
                <w:tab w:val="left" w:pos="992"/>
              </w:tabs>
              <w:rPr>
                <w:sz w:val="21"/>
                <w:szCs w:val="21"/>
              </w:rPr>
            </w:pPr>
          </w:p>
        </w:tc>
        <w:tc>
          <w:tcPr>
            <w:tcW w:w="2262" w:type="dxa"/>
          </w:tcPr>
          <w:p w:rsidR="00C6671A" w:rsidRDefault="00C6671A">
            <w:pPr>
              <w:tabs>
                <w:tab w:val="left" w:pos="992"/>
              </w:tabs>
              <w:rPr>
                <w:sz w:val="21"/>
                <w:szCs w:val="21"/>
              </w:rPr>
            </w:pPr>
          </w:p>
        </w:tc>
        <w:tc>
          <w:tcPr>
            <w:tcW w:w="2127" w:type="dxa"/>
            <w:shd w:val="clear" w:color="auto" w:fill="auto"/>
            <w:vAlign w:val="center"/>
          </w:tcPr>
          <w:p w:rsidR="00C6671A" w:rsidRDefault="00C6671A">
            <w:pPr>
              <w:tabs>
                <w:tab w:val="left" w:pos="992"/>
              </w:tabs>
              <w:rPr>
                <w:sz w:val="21"/>
                <w:szCs w:val="21"/>
              </w:rPr>
            </w:pPr>
          </w:p>
        </w:tc>
        <w:tc>
          <w:tcPr>
            <w:tcW w:w="1134"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275" w:type="dxa"/>
            <w:shd w:val="clear" w:color="auto" w:fill="auto"/>
            <w:vAlign w:val="center"/>
          </w:tcPr>
          <w:p w:rsidR="00C6671A" w:rsidRDefault="00C6671A">
            <w:pPr>
              <w:tabs>
                <w:tab w:val="left" w:pos="992"/>
              </w:tabs>
              <w:jc w:val="center"/>
              <w:rPr>
                <w:sz w:val="21"/>
                <w:szCs w:val="21"/>
              </w:rPr>
            </w:pPr>
          </w:p>
        </w:tc>
        <w:tc>
          <w:tcPr>
            <w:tcW w:w="1282" w:type="dxa"/>
            <w:shd w:val="clear" w:color="auto" w:fill="auto"/>
            <w:vAlign w:val="center"/>
          </w:tcPr>
          <w:p w:rsidR="00C6671A" w:rsidRDefault="00C6671A">
            <w:pPr>
              <w:tabs>
                <w:tab w:val="left" w:pos="992"/>
              </w:tabs>
              <w:jc w:val="center"/>
              <w:rPr>
                <w:sz w:val="21"/>
                <w:szCs w:val="21"/>
              </w:rPr>
            </w:pPr>
          </w:p>
        </w:tc>
        <w:tc>
          <w:tcPr>
            <w:tcW w:w="1695" w:type="dxa"/>
            <w:shd w:val="clear" w:color="auto" w:fill="auto"/>
            <w:vAlign w:val="center"/>
          </w:tcPr>
          <w:p w:rsidR="00C6671A" w:rsidRDefault="00C6671A">
            <w:pPr>
              <w:tabs>
                <w:tab w:val="left" w:pos="992"/>
              </w:tabs>
              <w:jc w:val="center"/>
              <w:rPr>
                <w:sz w:val="21"/>
                <w:szCs w:val="21"/>
              </w:rPr>
            </w:pPr>
          </w:p>
        </w:tc>
      </w:tr>
      <w:tr w:rsidR="00C6671A">
        <w:trPr>
          <w:trHeight w:val="375"/>
        </w:trPr>
        <w:tc>
          <w:tcPr>
            <w:tcW w:w="687" w:type="dxa"/>
            <w:shd w:val="clear" w:color="auto" w:fill="auto"/>
            <w:vAlign w:val="center"/>
          </w:tcPr>
          <w:p w:rsidR="00C6671A" w:rsidRDefault="00B77CE2">
            <w:pPr>
              <w:tabs>
                <w:tab w:val="left" w:pos="992"/>
              </w:tabs>
              <w:ind w:left="-93" w:right="-23"/>
              <w:jc w:val="center"/>
              <w:rPr>
                <w:sz w:val="21"/>
                <w:szCs w:val="21"/>
              </w:rPr>
            </w:pPr>
            <w:r>
              <w:rPr>
                <w:sz w:val="21"/>
                <w:szCs w:val="21"/>
              </w:rPr>
              <w:t>5</w:t>
            </w:r>
          </w:p>
        </w:tc>
        <w:tc>
          <w:tcPr>
            <w:tcW w:w="1015" w:type="dxa"/>
          </w:tcPr>
          <w:p w:rsidR="00C6671A" w:rsidRDefault="00C6671A">
            <w:pPr>
              <w:tabs>
                <w:tab w:val="left" w:pos="992"/>
              </w:tabs>
              <w:rPr>
                <w:sz w:val="21"/>
                <w:szCs w:val="21"/>
              </w:rPr>
            </w:pPr>
          </w:p>
        </w:tc>
        <w:tc>
          <w:tcPr>
            <w:tcW w:w="2262" w:type="dxa"/>
          </w:tcPr>
          <w:p w:rsidR="00C6671A" w:rsidRDefault="00C6671A">
            <w:pPr>
              <w:tabs>
                <w:tab w:val="left" w:pos="992"/>
              </w:tabs>
              <w:rPr>
                <w:sz w:val="21"/>
                <w:szCs w:val="21"/>
              </w:rPr>
            </w:pPr>
          </w:p>
        </w:tc>
        <w:tc>
          <w:tcPr>
            <w:tcW w:w="2127" w:type="dxa"/>
            <w:shd w:val="clear" w:color="auto" w:fill="auto"/>
            <w:vAlign w:val="center"/>
          </w:tcPr>
          <w:p w:rsidR="00C6671A" w:rsidRDefault="00C6671A">
            <w:pPr>
              <w:tabs>
                <w:tab w:val="left" w:pos="992"/>
              </w:tabs>
              <w:rPr>
                <w:sz w:val="21"/>
                <w:szCs w:val="21"/>
              </w:rPr>
            </w:pPr>
          </w:p>
        </w:tc>
        <w:tc>
          <w:tcPr>
            <w:tcW w:w="1134"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275" w:type="dxa"/>
            <w:shd w:val="clear" w:color="auto" w:fill="auto"/>
            <w:vAlign w:val="center"/>
          </w:tcPr>
          <w:p w:rsidR="00C6671A" w:rsidRDefault="00C6671A">
            <w:pPr>
              <w:tabs>
                <w:tab w:val="left" w:pos="992"/>
              </w:tabs>
              <w:jc w:val="center"/>
              <w:rPr>
                <w:sz w:val="21"/>
                <w:szCs w:val="21"/>
              </w:rPr>
            </w:pPr>
          </w:p>
        </w:tc>
        <w:tc>
          <w:tcPr>
            <w:tcW w:w="1282" w:type="dxa"/>
            <w:shd w:val="clear" w:color="auto" w:fill="auto"/>
            <w:vAlign w:val="center"/>
          </w:tcPr>
          <w:p w:rsidR="00C6671A" w:rsidRDefault="00C6671A">
            <w:pPr>
              <w:tabs>
                <w:tab w:val="left" w:pos="992"/>
              </w:tabs>
              <w:jc w:val="center"/>
              <w:rPr>
                <w:sz w:val="21"/>
                <w:szCs w:val="21"/>
              </w:rPr>
            </w:pPr>
          </w:p>
        </w:tc>
        <w:tc>
          <w:tcPr>
            <w:tcW w:w="1695" w:type="dxa"/>
            <w:shd w:val="clear" w:color="auto" w:fill="auto"/>
            <w:vAlign w:val="center"/>
          </w:tcPr>
          <w:p w:rsidR="00C6671A" w:rsidRDefault="00C6671A">
            <w:pPr>
              <w:tabs>
                <w:tab w:val="left" w:pos="992"/>
              </w:tabs>
              <w:jc w:val="center"/>
              <w:rPr>
                <w:sz w:val="21"/>
                <w:szCs w:val="21"/>
              </w:rPr>
            </w:pPr>
          </w:p>
        </w:tc>
      </w:tr>
      <w:tr w:rsidR="00C6671A">
        <w:trPr>
          <w:trHeight w:val="375"/>
        </w:trPr>
        <w:tc>
          <w:tcPr>
            <w:tcW w:w="687" w:type="dxa"/>
            <w:shd w:val="clear" w:color="auto" w:fill="auto"/>
            <w:vAlign w:val="center"/>
          </w:tcPr>
          <w:p w:rsidR="00C6671A" w:rsidRDefault="00B77CE2">
            <w:pPr>
              <w:tabs>
                <w:tab w:val="left" w:pos="992"/>
              </w:tabs>
              <w:ind w:left="-93" w:right="-23"/>
              <w:jc w:val="center"/>
              <w:rPr>
                <w:sz w:val="21"/>
                <w:szCs w:val="21"/>
              </w:rPr>
            </w:pPr>
            <w:r>
              <w:rPr>
                <w:sz w:val="21"/>
                <w:szCs w:val="21"/>
              </w:rPr>
              <w:t>6</w:t>
            </w:r>
          </w:p>
        </w:tc>
        <w:tc>
          <w:tcPr>
            <w:tcW w:w="1015" w:type="dxa"/>
          </w:tcPr>
          <w:p w:rsidR="00C6671A" w:rsidRDefault="00C6671A">
            <w:pPr>
              <w:tabs>
                <w:tab w:val="left" w:pos="992"/>
              </w:tabs>
              <w:rPr>
                <w:sz w:val="21"/>
                <w:szCs w:val="21"/>
              </w:rPr>
            </w:pPr>
          </w:p>
        </w:tc>
        <w:tc>
          <w:tcPr>
            <w:tcW w:w="2262" w:type="dxa"/>
          </w:tcPr>
          <w:p w:rsidR="00C6671A" w:rsidRDefault="00C6671A">
            <w:pPr>
              <w:tabs>
                <w:tab w:val="left" w:pos="992"/>
              </w:tabs>
              <w:rPr>
                <w:sz w:val="21"/>
                <w:szCs w:val="21"/>
              </w:rPr>
            </w:pPr>
          </w:p>
        </w:tc>
        <w:tc>
          <w:tcPr>
            <w:tcW w:w="2127" w:type="dxa"/>
            <w:shd w:val="clear" w:color="auto" w:fill="auto"/>
            <w:vAlign w:val="center"/>
          </w:tcPr>
          <w:p w:rsidR="00C6671A" w:rsidRDefault="00C6671A">
            <w:pPr>
              <w:tabs>
                <w:tab w:val="left" w:pos="992"/>
              </w:tabs>
              <w:rPr>
                <w:sz w:val="21"/>
                <w:szCs w:val="21"/>
              </w:rPr>
            </w:pPr>
          </w:p>
        </w:tc>
        <w:tc>
          <w:tcPr>
            <w:tcW w:w="1134"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275" w:type="dxa"/>
            <w:shd w:val="clear" w:color="auto" w:fill="auto"/>
            <w:vAlign w:val="center"/>
          </w:tcPr>
          <w:p w:rsidR="00C6671A" w:rsidRDefault="00C6671A">
            <w:pPr>
              <w:tabs>
                <w:tab w:val="left" w:pos="992"/>
              </w:tabs>
              <w:jc w:val="center"/>
              <w:rPr>
                <w:sz w:val="21"/>
                <w:szCs w:val="21"/>
              </w:rPr>
            </w:pPr>
          </w:p>
        </w:tc>
        <w:tc>
          <w:tcPr>
            <w:tcW w:w="1282" w:type="dxa"/>
            <w:shd w:val="clear" w:color="auto" w:fill="auto"/>
            <w:vAlign w:val="center"/>
          </w:tcPr>
          <w:p w:rsidR="00C6671A" w:rsidRDefault="00C6671A">
            <w:pPr>
              <w:tabs>
                <w:tab w:val="left" w:pos="992"/>
              </w:tabs>
              <w:jc w:val="center"/>
              <w:rPr>
                <w:sz w:val="21"/>
                <w:szCs w:val="21"/>
              </w:rPr>
            </w:pPr>
          </w:p>
        </w:tc>
        <w:tc>
          <w:tcPr>
            <w:tcW w:w="1695" w:type="dxa"/>
            <w:shd w:val="clear" w:color="auto" w:fill="auto"/>
            <w:vAlign w:val="center"/>
          </w:tcPr>
          <w:p w:rsidR="00C6671A" w:rsidRDefault="00C6671A">
            <w:pPr>
              <w:tabs>
                <w:tab w:val="left" w:pos="992"/>
              </w:tabs>
              <w:jc w:val="center"/>
              <w:rPr>
                <w:sz w:val="21"/>
                <w:szCs w:val="21"/>
              </w:rPr>
            </w:pPr>
          </w:p>
        </w:tc>
      </w:tr>
      <w:tr w:rsidR="00C6671A">
        <w:trPr>
          <w:trHeight w:val="375"/>
        </w:trPr>
        <w:tc>
          <w:tcPr>
            <w:tcW w:w="687" w:type="dxa"/>
            <w:shd w:val="clear" w:color="auto" w:fill="auto"/>
            <w:vAlign w:val="center"/>
          </w:tcPr>
          <w:p w:rsidR="00C6671A" w:rsidRDefault="00C6671A">
            <w:pPr>
              <w:tabs>
                <w:tab w:val="left" w:pos="992"/>
              </w:tabs>
              <w:ind w:left="-93" w:right="-23"/>
              <w:jc w:val="center"/>
              <w:rPr>
                <w:sz w:val="21"/>
                <w:szCs w:val="21"/>
              </w:rPr>
            </w:pPr>
          </w:p>
        </w:tc>
        <w:tc>
          <w:tcPr>
            <w:tcW w:w="1015" w:type="dxa"/>
          </w:tcPr>
          <w:p w:rsidR="00C6671A" w:rsidRDefault="00B77CE2">
            <w:pPr>
              <w:tabs>
                <w:tab w:val="left" w:pos="992"/>
              </w:tabs>
              <w:rPr>
                <w:sz w:val="21"/>
                <w:szCs w:val="21"/>
              </w:rPr>
            </w:pPr>
            <w:r>
              <w:rPr>
                <w:sz w:val="21"/>
                <w:szCs w:val="21"/>
              </w:rPr>
              <w:t>Итого</w:t>
            </w:r>
          </w:p>
        </w:tc>
        <w:tc>
          <w:tcPr>
            <w:tcW w:w="2262" w:type="dxa"/>
          </w:tcPr>
          <w:p w:rsidR="00C6671A" w:rsidRDefault="00B77CE2">
            <w:pPr>
              <w:tabs>
                <w:tab w:val="left" w:pos="992"/>
              </w:tabs>
              <w:jc w:val="center"/>
              <w:rPr>
                <w:sz w:val="21"/>
                <w:szCs w:val="21"/>
              </w:rPr>
            </w:pPr>
            <w:r>
              <w:rPr>
                <w:sz w:val="21"/>
                <w:szCs w:val="21"/>
              </w:rPr>
              <w:t>Х</w:t>
            </w:r>
          </w:p>
        </w:tc>
        <w:tc>
          <w:tcPr>
            <w:tcW w:w="2127" w:type="dxa"/>
            <w:shd w:val="clear" w:color="auto" w:fill="auto"/>
            <w:vAlign w:val="center"/>
          </w:tcPr>
          <w:p w:rsidR="00C6671A" w:rsidRDefault="00B77CE2">
            <w:pPr>
              <w:tabs>
                <w:tab w:val="left" w:pos="992"/>
              </w:tabs>
              <w:jc w:val="center"/>
              <w:rPr>
                <w:sz w:val="21"/>
                <w:szCs w:val="21"/>
              </w:rPr>
            </w:pPr>
            <w:r>
              <w:rPr>
                <w:sz w:val="21"/>
                <w:szCs w:val="21"/>
              </w:rPr>
              <w:t>Х</w:t>
            </w:r>
          </w:p>
        </w:tc>
        <w:tc>
          <w:tcPr>
            <w:tcW w:w="1134" w:type="dxa"/>
            <w:shd w:val="clear" w:color="auto" w:fill="auto"/>
            <w:vAlign w:val="center"/>
          </w:tcPr>
          <w:p w:rsidR="00C6671A" w:rsidRDefault="00B77CE2">
            <w:pPr>
              <w:tabs>
                <w:tab w:val="left" w:pos="992"/>
              </w:tabs>
              <w:jc w:val="center"/>
              <w:rPr>
                <w:sz w:val="21"/>
                <w:szCs w:val="21"/>
              </w:rPr>
            </w:pPr>
            <w:r>
              <w:rPr>
                <w:sz w:val="21"/>
                <w:szCs w:val="21"/>
              </w:rPr>
              <w:t>Х</w:t>
            </w:r>
          </w:p>
        </w:tc>
        <w:tc>
          <w:tcPr>
            <w:tcW w:w="1559" w:type="dxa"/>
            <w:shd w:val="clear" w:color="auto" w:fill="auto"/>
            <w:vAlign w:val="center"/>
          </w:tcPr>
          <w:p w:rsidR="00C6671A" w:rsidRDefault="00B77CE2">
            <w:pPr>
              <w:tabs>
                <w:tab w:val="left" w:pos="992"/>
              </w:tabs>
              <w:jc w:val="center"/>
              <w:rPr>
                <w:sz w:val="21"/>
                <w:szCs w:val="21"/>
              </w:rPr>
            </w:pPr>
            <w:r>
              <w:rPr>
                <w:sz w:val="21"/>
                <w:szCs w:val="21"/>
              </w:rPr>
              <w:t>Х</w:t>
            </w:r>
          </w:p>
        </w:tc>
        <w:tc>
          <w:tcPr>
            <w:tcW w:w="1418" w:type="dxa"/>
            <w:shd w:val="clear" w:color="auto" w:fill="auto"/>
            <w:vAlign w:val="center"/>
          </w:tcPr>
          <w:p w:rsidR="00C6671A" w:rsidRDefault="00B77CE2">
            <w:pPr>
              <w:tabs>
                <w:tab w:val="left" w:pos="992"/>
              </w:tabs>
              <w:jc w:val="center"/>
              <w:rPr>
                <w:sz w:val="21"/>
                <w:szCs w:val="21"/>
              </w:rPr>
            </w:pPr>
            <w:r>
              <w:rPr>
                <w:sz w:val="21"/>
                <w:szCs w:val="21"/>
              </w:rPr>
              <w:t>Х</w:t>
            </w:r>
          </w:p>
        </w:tc>
        <w:tc>
          <w:tcPr>
            <w:tcW w:w="1275" w:type="dxa"/>
            <w:shd w:val="clear" w:color="auto" w:fill="auto"/>
            <w:vAlign w:val="center"/>
          </w:tcPr>
          <w:p w:rsidR="00C6671A" w:rsidRDefault="00B77CE2">
            <w:pPr>
              <w:tabs>
                <w:tab w:val="left" w:pos="992"/>
              </w:tabs>
              <w:jc w:val="center"/>
              <w:rPr>
                <w:sz w:val="21"/>
                <w:szCs w:val="21"/>
              </w:rPr>
            </w:pPr>
            <w:r>
              <w:rPr>
                <w:sz w:val="21"/>
                <w:szCs w:val="21"/>
              </w:rPr>
              <w:t>Х</w:t>
            </w:r>
          </w:p>
        </w:tc>
        <w:tc>
          <w:tcPr>
            <w:tcW w:w="1282" w:type="dxa"/>
            <w:shd w:val="clear" w:color="auto" w:fill="auto"/>
            <w:vAlign w:val="center"/>
          </w:tcPr>
          <w:p w:rsidR="00C6671A" w:rsidRDefault="00B77CE2">
            <w:pPr>
              <w:tabs>
                <w:tab w:val="left" w:pos="992"/>
              </w:tabs>
              <w:jc w:val="center"/>
              <w:rPr>
                <w:sz w:val="21"/>
                <w:szCs w:val="21"/>
              </w:rPr>
            </w:pPr>
            <w:r>
              <w:rPr>
                <w:sz w:val="21"/>
                <w:szCs w:val="21"/>
              </w:rPr>
              <w:t>Х</w:t>
            </w:r>
          </w:p>
        </w:tc>
        <w:tc>
          <w:tcPr>
            <w:tcW w:w="1695" w:type="dxa"/>
            <w:shd w:val="clear" w:color="auto" w:fill="auto"/>
            <w:vAlign w:val="center"/>
          </w:tcPr>
          <w:p w:rsidR="00C6671A" w:rsidRDefault="00C6671A">
            <w:pPr>
              <w:tabs>
                <w:tab w:val="left" w:pos="992"/>
              </w:tabs>
              <w:jc w:val="center"/>
              <w:rPr>
                <w:sz w:val="21"/>
                <w:szCs w:val="21"/>
              </w:rPr>
            </w:pPr>
          </w:p>
        </w:tc>
      </w:tr>
    </w:tbl>
    <w:p w:rsidR="00C6671A" w:rsidRDefault="00C6671A">
      <w:pPr>
        <w:contextualSpacing/>
        <w:jc w:val="center"/>
        <w:rPr>
          <w:sz w:val="28"/>
          <w:szCs w:val="28"/>
        </w:rPr>
      </w:pPr>
    </w:p>
    <w:p w:rsidR="00C6671A" w:rsidRDefault="00B77CE2">
      <w:pPr>
        <w:tabs>
          <w:tab w:val="left" w:pos="992"/>
        </w:tabs>
        <w:jc w:val="both"/>
        <w:rPr>
          <w:sz w:val="20"/>
          <w:szCs w:val="20"/>
          <w:vertAlign w:val="superscript"/>
        </w:rPr>
      </w:pPr>
      <w:r>
        <w:rPr>
          <w:sz w:val="20"/>
          <w:szCs w:val="20"/>
          <w:vertAlign w:val="superscript"/>
        </w:rPr>
        <w:t>_______________________</w:t>
      </w:r>
      <w:r>
        <w:rPr>
          <w:sz w:val="20"/>
          <w:szCs w:val="20"/>
          <w:vertAlign w:val="superscript"/>
        </w:rPr>
        <w:tab/>
      </w:r>
    </w:p>
    <w:p w:rsidR="00C6671A" w:rsidRDefault="00B77CE2">
      <w:pPr>
        <w:tabs>
          <w:tab w:val="left" w:pos="992"/>
        </w:tabs>
        <w:ind w:firstLine="709"/>
        <w:jc w:val="both"/>
        <w:rPr>
          <w:sz w:val="20"/>
          <w:szCs w:val="20"/>
        </w:rPr>
      </w:pPr>
      <w:r>
        <w:rPr>
          <w:sz w:val="20"/>
          <w:szCs w:val="20"/>
          <w:vertAlign w:val="superscript"/>
        </w:rPr>
        <w:t>1</w:t>
      </w:r>
      <w:r>
        <w:rPr>
          <w:sz w:val="20"/>
          <w:szCs w:val="20"/>
        </w:rPr>
        <w:t xml:space="preserve"> Годы указываются в следующей последовательности: год, предшествующий году предоставления гранта (заполняется участником отбора, являющимся ИП или КФХ,</w:t>
      </w:r>
      <w:r>
        <w:rPr>
          <w:b/>
          <w:sz w:val="20"/>
          <w:szCs w:val="20"/>
        </w:rPr>
        <w:t xml:space="preserve"> </w:t>
      </w:r>
      <w:r>
        <w:rPr>
          <w:sz w:val="20"/>
          <w:szCs w:val="20"/>
        </w:rPr>
        <w:t xml:space="preserve">осуществляющим деятельность в году, предшествующем году предоставления гранта), год предоставления гранта, годы реализации проекта, следующие </w:t>
      </w:r>
      <w:r>
        <w:rPr>
          <w:sz w:val="20"/>
          <w:szCs w:val="20"/>
        </w:rPr>
        <w:br/>
        <w:t>за годом предоставления гранта.</w:t>
      </w:r>
    </w:p>
    <w:p w:rsidR="00C6671A" w:rsidRDefault="00B77CE2">
      <w:pPr>
        <w:tabs>
          <w:tab w:val="left" w:pos="992"/>
        </w:tabs>
        <w:ind w:right="-173" w:firstLine="709"/>
        <w:jc w:val="both"/>
        <w:rPr>
          <w:sz w:val="20"/>
          <w:szCs w:val="20"/>
        </w:rPr>
      </w:pPr>
      <w:r>
        <w:rPr>
          <w:sz w:val="20"/>
          <w:szCs w:val="20"/>
          <w:vertAlign w:val="superscript"/>
        </w:rPr>
        <w:t>2</w:t>
      </w:r>
      <w:r>
        <w:rPr>
          <w:sz w:val="20"/>
          <w:szCs w:val="20"/>
        </w:rPr>
        <w:t xml:space="preserve"> Сельскохозяйственные животные и птица (по видам). </w:t>
      </w:r>
    </w:p>
    <w:p w:rsidR="00C6671A" w:rsidRDefault="00B77CE2">
      <w:pPr>
        <w:tabs>
          <w:tab w:val="left" w:pos="992"/>
        </w:tabs>
        <w:ind w:right="-173" w:firstLine="709"/>
        <w:jc w:val="both"/>
        <w:rPr>
          <w:sz w:val="20"/>
          <w:szCs w:val="20"/>
        </w:rPr>
      </w:pPr>
      <w:r>
        <w:rPr>
          <w:sz w:val="20"/>
          <w:szCs w:val="20"/>
          <w:vertAlign w:val="superscript"/>
        </w:rPr>
        <w:t xml:space="preserve">3 </w:t>
      </w:r>
      <w:r>
        <w:rPr>
          <w:sz w:val="20"/>
          <w:szCs w:val="20"/>
        </w:rPr>
        <w:t xml:space="preserve">Сельскохозяйственные животные и птица (по видам) в живой массе на убой и (или) мясо сырое сельскохозяйственных животных и птицы, товарная продукция </w:t>
      </w:r>
      <w:proofErr w:type="spellStart"/>
      <w:r>
        <w:rPr>
          <w:sz w:val="20"/>
          <w:szCs w:val="20"/>
        </w:rPr>
        <w:t>аквакультуры</w:t>
      </w:r>
      <w:proofErr w:type="spellEnd"/>
      <w:r>
        <w:rPr>
          <w:sz w:val="20"/>
          <w:szCs w:val="20"/>
        </w:rPr>
        <w:t xml:space="preserve"> (в живой массе), молоко сырое, шерсть, мед (в физическом весе), яйца (по видам).</w:t>
      </w:r>
    </w:p>
    <w:p w:rsidR="00C6671A" w:rsidRDefault="00B77CE2">
      <w:pPr>
        <w:ind w:firstLine="709"/>
        <w:contextualSpacing/>
        <w:rPr>
          <w:sz w:val="20"/>
        </w:rPr>
      </w:pPr>
      <w:r>
        <w:rPr>
          <w:sz w:val="20"/>
          <w:vertAlign w:val="superscript"/>
        </w:rPr>
        <w:t xml:space="preserve">4 </w:t>
      </w:r>
      <w:r>
        <w:rPr>
          <w:sz w:val="20"/>
        </w:rPr>
        <w:t xml:space="preserve">Количество молока на 1 голову в год, кг; среднесуточный привес, г; количество яиц на 1 несушку в год, </w:t>
      </w:r>
      <w:proofErr w:type="spellStart"/>
      <w:proofErr w:type="gramStart"/>
      <w:r>
        <w:rPr>
          <w:sz w:val="20"/>
        </w:rPr>
        <w:t>шт</w:t>
      </w:r>
      <w:proofErr w:type="spellEnd"/>
      <w:proofErr w:type="gramEnd"/>
      <w:r>
        <w:rPr>
          <w:sz w:val="20"/>
        </w:rPr>
        <w:t>, количество меда на 1 пчелосемью в год.</w:t>
      </w:r>
    </w:p>
    <w:p w:rsidR="00C6671A" w:rsidRDefault="00B77CE2">
      <w:pPr>
        <w:ind w:firstLine="709"/>
        <w:contextualSpacing/>
        <w:rPr>
          <w:sz w:val="20"/>
        </w:rPr>
      </w:pPr>
      <w:r>
        <w:rPr>
          <w:sz w:val="20"/>
          <w:vertAlign w:val="superscript"/>
        </w:rPr>
        <w:t xml:space="preserve">5 </w:t>
      </w:r>
      <w:r>
        <w:rPr>
          <w:sz w:val="20"/>
          <w:szCs w:val="20"/>
        </w:rPr>
        <w:t>Мясо сырое сельскохозяйственных животных и птицы;</w:t>
      </w:r>
      <w:r>
        <w:rPr>
          <w:sz w:val="20"/>
        </w:rPr>
        <w:t xml:space="preserve"> живая масса</w:t>
      </w:r>
      <w:r>
        <w:rPr>
          <w:sz w:val="20"/>
          <w:vertAlign w:val="superscript"/>
        </w:rPr>
        <w:t xml:space="preserve"> </w:t>
      </w:r>
      <w:r>
        <w:rPr>
          <w:sz w:val="20"/>
          <w:szCs w:val="20"/>
        </w:rPr>
        <w:t xml:space="preserve">сельскохозяйственные животных и птицы, товарной продукции </w:t>
      </w:r>
      <w:proofErr w:type="spellStart"/>
      <w:r>
        <w:rPr>
          <w:sz w:val="20"/>
          <w:szCs w:val="20"/>
        </w:rPr>
        <w:t>аквакультуры</w:t>
      </w:r>
      <w:proofErr w:type="spellEnd"/>
      <w:r>
        <w:rPr>
          <w:sz w:val="20"/>
          <w:szCs w:val="20"/>
        </w:rPr>
        <w:t>; молоко сырое, шерсть, мед (в физическом весе), яйца (тыс. штук).</w:t>
      </w:r>
    </w:p>
    <w:p w:rsidR="00C6671A" w:rsidRDefault="00C6671A">
      <w:pPr>
        <w:contextualSpacing/>
        <w:jc w:val="right"/>
        <w:rPr>
          <w:sz w:val="28"/>
          <w:szCs w:val="28"/>
        </w:rPr>
      </w:pPr>
    </w:p>
    <w:p w:rsidR="00C6671A" w:rsidRDefault="00B77CE2">
      <w:pPr>
        <w:rPr>
          <w:sz w:val="28"/>
          <w:szCs w:val="28"/>
        </w:rPr>
      </w:pPr>
      <w:r>
        <w:rPr>
          <w:sz w:val="28"/>
          <w:szCs w:val="28"/>
        </w:rPr>
        <w:br w:type="page" w:clear="all"/>
      </w:r>
    </w:p>
    <w:p w:rsidR="00C6671A" w:rsidRDefault="00B77CE2">
      <w:pPr>
        <w:contextualSpacing/>
        <w:jc w:val="right"/>
        <w:rPr>
          <w:sz w:val="28"/>
          <w:szCs w:val="28"/>
        </w:rPr>
      </w:pPr>
      <w:r>
        <w:rPr>
          <w:sz w:val="28"/>
          <w:szCs w:val="28"/>
        </w:rPr>
        <w:lastRenderedPageBreak/>
        <w:t>Таблица 4</w:t>
      </w:r>
    </w:p>
    <w:p w:rsidR="00C6671A" w:rsidRDefault="00C6671A">
      <w:pPr>
        <w:contextualSpacing/>
        <w:jc w:val="right"/>
        <w:rPr>
          <w:sz w:val="28"/>
          <w:szCs w:val="28"/>
        </w:rPr>
      </w:pPr>
    </w:p>
    <w:p w:rsidR="00C6671A" w:rsidRDefault="00B77CE2">
      <w:pPr>
        <w:contextualSpacing/>
        <w:jc w:val="center"/>
        <w:rPr>
          <w:sz w:val="28"/>
          <w:szCs w:val="28"/>
        </w:rPr>
      </w:pPr>
      <w:r>
        <w:rPr>
          <w:sz w:val="28"/>
          <w:szCs w:val="28"/>
        </w:rPr>
        <w:t>Сведения о производстве и реализации сельскохозяйственной продукции, имеющей растительное происхождение</w:t>
      </w:r>
    </w:p>
    <w:p w:rsidR="00C6671A" w:rsidRDefault="00C6671A">
      <w:pPr>
        <w:contextualSpacing/>
        <w:jc w:val="center"/>
        <w:rPr>
          <w:sz w:val="28"/>
          <w:szCs w:val="28"/>
        </w:rPr>
      </w:pPr>
    </w:p>
    <w:tbl>
      <w:tblPr>
        <w:tblW w:w="142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964"/>
        <w:gridCol w:w="3714"/>
        <w:gridCol w:w="992"/>
        <w:gridCol w:w="1418"/>
        <w:gridCol w:w="1559"/>
        <w:gridCol w:w="1559"/>
        <w:gridCol w:w="1560"/>
        <w:gridCol w:w="1842"/>
      </w:tblGrid>
      <w:tr w:rsidR="00C6671A">
        <w:trPr>
          <w:trHeight w:val="1433"/>
        </w:trPr>
        <w:tc>
          <w:tcPr>
            <w:tcW w:w="611" w:type="dxa"/>
            <w:shd w:val="clear" w:color="auto" w:fill="auto"/>
          </w:tcPr>
          <w:p w:rsidR="00C6671A" w:rsidRDefault="00B77CE2">
            <w:pPr>
              <w:tabs>
                <w:tab w:val="left" w:pos="992"/>
              </w:tabs>
              <w:ind w:left="-93" w:hanging="93"/>
              <w:jc w:val="center"/>
              <w:rPr>
                <w:sz w:val="21"/>
                <w:szCs w:val="21"/>
              </w:rPr>
            </w:pPr>
            <w:r>
              <w:rPr>
                <w:sz w:val="21"/>
                <w:szCs w:val="21"/>
              </w:rPr>
              <w:t xml:space="preserve">№ </w:t>
            </w:r>
          </w:p>
          <w:p w:rsidR="00C6671A" w:rsidRDefault="00B77CE2">
            <w:pPr>
              <w:tabs>
                <w:tab w:val="left" w:pos="992"/>
              </w:tabs>
              <w:ind w:left="-93" w:hanging="93"/>
              <w:jc w:val="center"/>
              <w:rPr>
                <w:sz w:val="21"/>
                <w:szCs w:val="21"/>
              </w:rPr>
            </w:pPr>
            <w:proofErr w:type="gramStart"/>
            <w:r>
              <w:rPr>
                <w:sz w:val="21"/>
                <w:szCs w:val="21"/>
              </w:rPr>
              <w:t>п</w:t>
            </w:r>
            <w:proofErr w:type="gramEnd"/>
            <w:r>
              <w:rPr>
                <w:sz w:val="21"/>
                <w:szCs w:val="21"/>
              </w:rPr>
              <w:t>/п</w:t>
            </w:r>
          </w:p>
        </w:tc>
        <w:tc>
          <w:tcPr>
            <w:tcW w:w="964" w:type="dxa"/>
          </w:tcPr>
          <w:p w:rsidR="00C6671A" w:rsidRDefault="00B77CE2">
            <w:pPr>
              <w:tabs>
                <w:tab w:val="left" w:pos="992"/>
              </w:tabs>
              <w:ind w:left="-66" w:right="-136"/>
              <w:jc w:val="center"/>
              <w:rPr>
                <w:sz w:val="21"/>
                <w:szCs w:val="21"/>
              </w:rPr>
            </w:pPr>
            <w:r>
              <w:rPr>
                <w:sz w:val="21"/>
                <w:szCs w:val="21"/>
              </w:rPr>
              <w:t>Год</w:t>
            </w:r>
            <w:proofErr w:type="gramStart"/>
            <w:r>
              <w:rPr>
                <w:sz w:val="20"/>
                <w:szCs w:val="20"/>
                <w:vertAlign w:val="superscript"/>
              </w:rPr>
              <w:t>1</w:t>
            </w:r>
            <w:proofErr w:type="gramEnd"/>
            <w:r>
              <w:rPr>
                <w:sz w:val="21"/>
                <w:szCs w:val="21"/>
                <w:vertAlign w:val="superscript"/>
              </w:rPr>
              <w:br/>
            </w:r>
          </w:p>
        </w:tc>
        <w:tc>
          <w:tcPr>
            <w:tcW w:w="3714" w:type="dxa"/>
            <w:shd w:val="clear" w:color="auto" w:fill="auto"/>
          </w:tcPr>
          <w:p w:rsidR="00C6671A" w:rsidRDefault="00B77CE2">
            <w:pPr>
              <w:tabs>
                <w:tab w:val="left" w:pos="992"/>
              </w:tabs>
              <w:ind w:left="-66" w:right="-136"/>
              <w:jc w:val="center"/>
              <w:rPr>
                <w:sz w:val="21"/>
                <w:szCs w:val="21"/>
              </w:rPr>
            </w:pPr>
            <w:r>
              <w:rPr>
                <w:sz w:val="21"/>
                <w:szCs w:val="21"/>
              </w:rPr>
              <w:t>Наименование продукции</w:t>
            </w:r>
          </w:p>
          <w:p w:rsidR="00C6671A" w:rsidRDefault="00C6671A">
            <w:pPr>
              <w:tabs>
                <w:tab w:val="left" w:pos="992"/>
              </w:tabs>
              <w:ind w:left="-66" w:right="-136"/>
              <w:jc w:val="center"/>
              <w:rPr>
                <w:strike/>
                <w:sz w:val="21"/>
                <w:szCs w:val="21"/>
              </w:rPr>
            </w:pPr>
          </w:p>
        </w:tc>
        <w:tc>
          <w:tcPr>
            <w:tcW w:w="992" w:type="dxa"/>
            <w:shd w:val="clear" w:color="auto" w:fill="auto"/>
          </w:tcPr>
          <w:p w:rsidR="00C6671A" w:rsidRDefault="00B77CE2">
            <w:pPr>
              <w:tabs>
                <w:tab w:val="left" w:pos="992"/>
              </w:tabs>
              <w:ind w:left="-66" w:right="-136"/>
              <w:jc w:val="center"/>
              <w:rPr>
                <w:sz w:val="21"/>
                <w:szCs w:val="21"/>
              </w:rPr>
            </w:pPr>
            <w:r>
              <w:rPr>
                <w:sz w:val="21"/>
                <w:szCs w:val="21"/>
              </w:rPr>
              <w:t xml:space="preserve">Площадь, </w:t>
            </w:r>
            <w:proofErr w:type="gramStart"/>
            <w:r>
              <w:rPr>
                <w:sz w:val="21"/>
                <w:szCs w:val="21"/>
              </w:rPr>
              <w:t>га</w:t>
            </w:r>
            <w:proofErr w:type="gramEnd"/>
          </w:p>
        </w:tc>
        <w:tc>
          <w:tcPr>
            <w:tcW w:w="1418" w:type="dxa"/>
            <w:shd w:val="clear" w:color="auto" w:fill="auto"/>
          </w:tcPr>
          <w:p w:rsidR="00C6671A" w:rsidRDefault="00B77CE2">
            <w:pPr>
              <w:tabs>
                <w:tab w:val="left" w:pos="992"/>
              </w:tabs>
              <w:ind w:left="-66" w:right="-136"/>
              <w:jc w:val="center"/>
              <w:rPr>
                <w:sz w:val="21"/>
                <w:szCs w:val="21"/>
              </w:rPr>
            </w:pPr>
            <w:r>
              <w:rPr>
                <w:sz w:val="21"/>
                <w:szCs w:val="21"/>
              </w:rPr>
              <w:t>Урожайность, ц/га</w:t>
            </w:r>
          </w:p>
        </w:tc>
        <w:tc>
          <w:tcPr>
            <w:tcW w:w="1559" w:type="dxa"/>
            <w:shd w:val="clear" w:color="auto" w:fill="auto"/>
          </w:tcPr>
          <w:p w:rsidR="00C6671A" w:rsidRDefault="00B77CE2">
            <w:pPr>
              <w:tabs>
                <w:tab w:val="left" w:pos="992"/>
              </w:tabs>
              <w:ind w:left="-66" w:right="-136"/>
              <w:jc w:val="center"/>
              <w:rPr>
                <w:sz w:val="21"/>
                <w:szCs w:val="21"/>
              </w:rPr>
            </w:pPr>
            <w:r>
              <w:rPr>
                <w:sz w:val="21"/>
                <w:szCs w:val="21"/>
              </w:rPr>
              <w:t xml:space="preserve">Объем произведенной продукции, </w:t>
            </w:r>
          </w:p>
          <w:p w:rsidR="00C6671A" w:rsidRDefault="00B77CE2">
            <w:pPr>
              <w:tabs>
                <w:tab w:val="left" w:pos="992"/>
              </w:tabs>
              <w:ind w:left="-66" w:right="-136"/>
              <w:jc w:val="center"/>
              <w:rPr>
                <w:sz w:val="21"/>
                <w:szCs w:val="21"/>
                <w:vertAlign w:val="superscript"/>
              </w:rPr>
            </w:pPr>
            <w:r>
              <w:rPr>
                <w:sz w:val="21"/>
                <w:szCs w:val="21"/>
              </w:rPr>
              <w:t xml:space="preserve">т </w:t>
            </w:r>
          </w:p>
        </w:tc>
        <w:tc>
          <w:tcPr>
            <w:tcW w:w="1559" w:type="dxa"/>
            <w:shd w:val="clear" w:color="auto" w:fill="auto"/>
          </w:tcPr>
          <w:p w:rsidR="00C6671A" w:rsidRDefault="00B77CE2">
            <w:pPr>
              <w:tabs>
                <w:tab w:val="left" w:pos="992"/>
              </w:tabs>
              <w:ind w:left="-66" w:right="-136"/>
              <w:jc w:val="center"/>
              <w:rPr>
                <w:sz w:val="21"/>
                <w:szCs w:val="21"/>
              </w:rPr>
            </w:pPr>
            <w:r>
              <w:rPr>
                <w:sz w:val="21"/>
                <w:szCs w:val="21"/>
              </w:rPr>
              <w:t xml:space="preserve">Объем реализованной продукции, </w:t>
            </w:r>
          </w:p>
          <w:p w:rsidR="00C6671A" w:rsidRDefault="00B77CE2">
            <w:pPr>
              <w:tabs>
                <w:tab w:val="left" w:pos="992"/>
              </w:tabs>
              <w:ind w:left="-66" w:right="-136"/>
              <w:jc w:val="center"/>
              <w:rPr>
                <w:sz w:val="21"/>
                <w:szCs w:val="21"/>
              </w:rPr>
            </w:pPr>
            <w:r>
              <w:rPr>
                <w:sz w:val="21"/>
                <w:szCs w:val="21"/>
              </w:rPr>
              <w:t>т</w:t>
            </w:r>
            <w:r>
              <w:rPr>
                <w:sz w:val="21"/>
                <w:szCs w:val="21"/>
                <w:vertAlign w:val="superscript"/>
              </w:rPr>
              <w:t xml:space="preserve"> </w:t>
            </w:r>
          </w:p>
        </w:tc>
        <w:tc>
          <w:tcPr>
            <w:tcW w:w="1560" w:type="dxa"/>
            <w:shd w:val="clear" w:color="auto" w:fill="auto"/>
          </w:tcPr>
          <w:p w:rsidR="00C6671A" w:rsidRDefault="00B77CE2">
            <w:pPr>
              <w:tabs>
                <w:tab w:val="left" w:pos="992"/>
              </w:tabs>
              <w:ind w:left="-66" w:right="-136"/>
              <w:jc w:val="center"/>
              <w:rPr>
                <w:sz w:val="21"/>
                <w:szCs w:val="21"/>
              </w:rPr>
            </w:pPr>
            <w:r>
              <w:rPr>
                <w:sz w:val="21"/>
                <w:szCs w:val="21"/>
              </w:rPr>
              <w:t>Цена реализации продукции</w:t>
            </w:r>
            <w:r>
              <w:rPr>
                <w:sz w:val="21"/>
                <w:szCs w:val="21"/>
              </w:rPr>
              <w:br/>
              <w:t>тыс. рублей/</w:t>
            </w:r>
            <w:proofErr w:type="gramStart"/>
            <w:r>
              <w:rPr>
                <w:sz w:val="21"/>
                <w:szCs w:val="21"/>
              </w:rPr>
              <w:t>т</w:t>
            </w:r>
            <w:proofErr w:type="gramEnd"/>
          </w:p>
        </w:tc>
        <w:tc>
          <w:tcPr>
            <w:tcW w:w="1842" w:type="dxa"/>
            <w:shd w:val="clear" w:color="auto" w:fill="auto"/>
          </w:tcPr>
          <w:p w:rsidR="00C6671A" w:rsidRDefault="00B77CE2">
            <w:pPr>
              <w:tabs>
                <w:tab w:val="left" w:pos="992"/>
              </w:tabs>
              <w:ind w:left="-66" w:right="-136"/>
              <w:jc w:val="center"/>
              <w:rPr>
                <w:sz w:val="21"/>
                <w:szCs w:val="21"/>
              </w:rPr>
            </w:pPr>
            <w:r>
              <w:rPr>
                <w:sz w:val="21"/>
                <w:szCs w:val="21"/>
              </w:rPr>
              <w:t xml:space="preserve">Доход </w:t>
            </w:r>
            <w:r>
              <w:rPr>
                <w:sz w:val="21"/>
                <w:szCs w:val="21"/>
              </w:rPr>
              <w:br/>
              <w:t xml:space="preserve">от реализации продукции, </w:t>
            </w:r>
            <w:r>
              <w:rPr>
                <w:sz w:val="21"/>
                <w:szCs w:val="21"/>
              </w:rPr>
              <w:br/>
              <w:t>тыс. рублей,</w:t>
            </w:r>
          </w:p>
          <w:p w:rsidR="00C6671A" w:rsidRDefault="00B77CE2">
            <w:pPr>
              <w:tabs>
                <w:tab w:val="left" w:pos="992"/>
              </w:tabs>
              <w:ind w:left="-66" w:right="-136"/>
              <w:jc w:val="center"/>
              <w:rPr>
                <w:sz w:val="21"/>
                <w:szCs w:val="21"/>
              </w:rPr>
            </w:pPr>
            <w:r>
              <w:rPr>
                <w:sz w:val="21"/>
                <w:szCs w:val="21"/>
              </w:rPr>
              <w:t>гр. 7*гр.8</w:t>
            </w:r>
          </w:p>
        </w:tc>
      </w:tr>
      <w:tr w:rsidR="00C6671A">
        <w:trPr>
          <w:trHeight w:val="345"/>
        </w:trPr>
        <w:tc>
          <w:tcPr>
            <w:tcW w:w="611" w:type="dxa"/>
            <w:shd w:val="clear" w:color="auto" w:fill="auto"/>
            <w:vAlign w:val="center"/>
          </w:tcPr>
          <w:p w:rsidR="00C6671A" w:rsidRDefault="00B77CE2">
            <w:pPr>
              <w:tabs>
                <w:tab w:val="left" w:pos="992"/>
              </w:tabs>
              <w:jc w:val="center"/>
              <w:rPr>
                <w:sz w:val="21"/>
                <w:szCs w:val="21"/>
              </w:rPr>
            </w:pPr>
            <w:r>
              <w:rPr>
                <w:sz w:val="21"/>
                <w:szCs w:val="21"/>
              </w:rPr>
              <w:t>1</w:t>
            </w:r>
          </w:p>
        </w:tc>
        <w:tc>
          <w:tcPr>
            <w:tcW w:w="964" w:type="dxa"/>
          </w:tcPr>
          <w:p w:rsidR="00C6671A" w:rsidRDefault="00B77CE2">
            <w:pPr>
              <w:tabs>
                <w:tab w:val="left" w:pos="992"/>
              </w:tabs>
              <w:jc w:val="center"/>
              <w:rPr>
                <w:sz w:val="21"/>
                <w:szCs w:val="21"/>
              </w:rPr>
            </w:pPr>
            <w:r>
              <w:rPr>
                <w:sz w:val="21"/>
                <w:szCs w:val="21"/>
              </w:rPr>
              <w:t>2</w:t>
            </w:r>
          </w:p>
        </w:tc>
        <w:tc>
          <w:tcPr>
            <w:tcW w:w="3714" w:type="dxa"/>
            <w:shd w:val="clear" w:color="auto" w:fill="auto"/>
            <w:vAlign w:val="center"/>
          </w:tcPr>
          <w:p w:rsidR="00C6671A" w:rsidRDefault="00B77CE2">
            <w:pPr>
              <w:tabs>
                <w:tab w:val="left" w:pos="992"/>
              </w:tabs>
              <w:jc w:val="center"/>
              <w:rPr>
                <w:sz w:val="21"/>
                <w:szCs w:val="21"/>
              </w:rPr>
            </w:pPr>
            <w:r>
              <w:rPr>
                <w:sz w:val="21"/>
                <w:szCs w:val="21"/>
              </w:rPr>
              <w:t>3</w:t>
            </w:r>
          </w:p>
        </w:tc>
        <w:tc>
          <w:tcPr>
            <w:tcW w:w="992" w:type="dxa"/>
            <w:shd w:val="clear" w:color="auto" w:fill="auto"/>
            <w:vAlign w:val="center"/>
          </w:tcPr>
          <w:p w:rsidR="00C6671A" w:rsidRDefault="00B77CE2">
            <w:pPr>
              <w:tabs>
                <w:tab w:val="left" w:pos="992"/>
              </w:tabs>
              <w:jc w:val="center"/>
              <w:rPr>
                <w:sz w:val="21"/>
                <w:szCs w:val="21"/>
              </w:rPr>
            </w:pPr>
            <w:r>
              <w:rPr>
                <w:sz w:val="21"/>
                <w:szCs w:val="21"/>
              </w:rPr>
              <w:t>4</w:t>
            </w:r>
          </w:p>
        </w:tc>
        <w:tc>
          <w:tcPr>
            <w:tcW w:w="1418" w:type="dxa"/>
            <w:shd w:val="clear" w:color="auto" w:fill="auto"/>
            <w:vAlign w:val="center"/>
          </w:tcPr>
          <w:p w:rsidR="00C6671A" w:rsidRDefault="00B77CE2">
            <w:pPr>
              <w:tabs>
                <w:tab w:val="left" w:pos="992"/>
              </w:tabs>
              <w:jc w:val="center"/>
              <w:rPr>
                <w:sz w:val="21"/>
                <w:szCs w:val="21"/>
              </w:rPr>
            </w:pPr>
            <w:r>
              <w:rPr>
                <w:sz w:val="21"/>
                <w:szCs w:val="21"/>
              </w:rPr>
              <w:t>5</w:t>
            </w:r>
          </w:p>
        </w:tc>
        <w:tc>
          <w:tcPr>
            <w:tcW w:w="1559" w:type="dxa"/>
            <w:shd w:val="clear" w:color="auto" w:fill="auto"/>
            <w:vAlign w:val="center"/>
          </w:tcPr>
          <w:p w:rsidR="00C6671A" w:rsidRDefault="00B77CE2">
            <w:pPr>
              <w:tabs>
                <w:tab w:val="left" w:pos="992"/>
              </w:tabs>
              <w:jc w:val="center"/>
              <w:rPr>
                <w:sz w:val="21"/>
                <w:szCs w:val="21"/>
              </w:rPr>
            </w:pPr>
            <w:r>
              <w:rPr>
                <w:sz w:val="21"/>
                <w:szCs w:val="21"/>
              </w:rPr>
              <w:t>6</w:t>
            </w:r>
          </w:p>
        </w:tc>
        <w:tc>
          <w:tcPr>
            <w:tcW w:w="1559" w:type="dxa"/>
            <w:shd w:val="clear" w:color="auto" w:fill="auto"/>
            <w:vAlign w:val="center"/>
          </w:tcPr>
          <w:p w:rsidR="00C6671A" w:rsidRDefault="00B77CE2">
            <w:pPr>
              <w:tabs>
                <w:tab w:val="left" w:pos="992"/>
              </w:tabs>
              <w:jc w:val="center"/>
              <w:rPr>
                <w:sz w:val="21"/>
                <w:szCs w:val="21"/>
              </w:rPr>
            </w:pPr>
            <w:r>
              <w:rPr>
                <w:sz w:val="21"/>
                <w:szCs w:val="21"/>
              </w:rPr>
              <w:t>7</w:t>
            </w:r>
          </w:p>
        </w:tc>
        <w:tc>
          <w:tcPr>
            <w:tcW w:w="1560" w:type="dxa"/>
            <w:shd w:val="clear" w:color="auto" w:fill="auto"/>
            <w:vAlign w:val="center"/>
          </w:tcPr>
          <w:p w:rsidR="00C6671A" w:rsidRDefault="00B77CE2">
            <w:pPr>
              <w:tabs>
                <w:tab w:val="left" w:pos="992"/>
              </w:tabs>
              <w:jc w:val="center"/>
              <w:rPr>
                <w:sz w:val="21"/>
                <w:szCs w:val="21"/>
              </w:rPr>
            </w:pPr>
            <w:r>
              <w:rPr>
                <w:sz w:val="21"/>
                <w:szCs w:val="21"/>
              </w:rPr>
              <w:t>8</w:t>
            </w:r>
          </w:p>
        </w:tc>
        <w:tc>
          <w:tcPr>
            <w:tcW w:w="1842" w:type="dxa"/>
            <w:shd w:val="clear" w:color="auto" w:fill="auto"/>
            <w:vAlign w:val="center"/>
          </w:tcPr>
          <w:p w:rsidR="00C6671A" w:rsidRDefault="00B77CE2">
            <w:pPr>
              <w:tabs>
                <w:tab w:val="left" w:pos="992"/>
              </w:tabs>
              <w:jc w:val="center"/>
              <w:rPr>
                <w:sz w:val="21"/>
                <w:szCs w:val="21"/>
              </w:rPr>
            </w:pPr>
            <w:r>
              <w:rPr>
                <w:sz w:val="21"/>
                <w:szCs w:val="21"/>
              </w:rPr>
              <w:t>9</w:t>
            </w:r>
          </w:p>
        </w:tc>
      </w:tr>
      <w:tr w:rsidR="00C6671A">
        <w:trPr>
          <w:trHeight w:val="345"/>
        </w:trPr>
        <w:tc>
          <w:tcPr>
            <w:tcW w:w="611" w:type="dxa"/>
            <w:shd w:val="clear" w:color="auto" w:fill="auto"/>
            <w:vAlign w:val="center"/>
          </w:tcPr>
          <w:p w:rsidR="00C6671A" w:rsidRDefault="00B77CE2">
            <w:pPr>
              <w:tabs>
                <w:tab w:val="left" w:pos="992"/>
              </w:tabs>
              <w:jc w:val="center"/>
              <w:rPr>
                <w:sz w:val="21"/>
                <w:szCs w:val="21"/>
              </w:rPr>
            </w:pPr>
            <w:r>
              <w:rPr>
                <w:sz w:val="21"/>
                <w:szCs w:val="21"/>
              </w:rPr>
              <w:t>2</w:t>
            </w:r>
          </w:p>
        </w:tc>
        <w:tc>
          <w:tcPr>
            <w:tcW w:w="964" w:type="dxa"/>
          </w:tcPr>
          <w:p w:rsidR="00C6671A" w:rsidRDefault="00C6671A">
            <w:pPr>
              <w:tabs>
                <w:tab w:val="left" w:pos="992"/>
              </w:tabs>
              <w:rPr>
                <w:sz w:val="21"/>
                <w:szCs w:val="21"/>
              </w:rPr>
            </w:pPr>
          </w:p>
        </w:tc>
        <w:tc>
          <w:tcPr>
            <w:tcW w:w="3714" w:type="dxa"/>
            <w:shd w:val="clear" w:color="auto" w:fill="auto"/>
            <w:vAlign w:val="center"/>
          </w:tcPr>
          <w:p w:rsidR="00C6671A" w:rsidRDefault="00C6671A">
            <w:pPr>
              <w:tabs>
                <w:tab w:val="left" w:pos="992"/>
              </w:tabs>
              <w:jc w:val="center"/>
              <w:rPr>
                <w:sz w:val="21"/>
                <w:szCs w:val="21"/>
              </w:rPr>
            </w:pPr>
          </w:p>
        </w:tc>
        <w:tc>
          <w:tcPr>
            <w:tcW w:w="992"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560" w:type="dxa"/>
            <w:shd w:val="clear" w:color="auto" w:fill="auto"/>
            <w:vAlign w:val="center"/>
          </w:tcPr>
          <w:p w:rsidR="00C6671A" w:rsidRDefault="00C6671A">
            <w:pPr>
              <w:tabs>
                <w:tab w:val="left" w:pos="992"/>
              </w:tabs>
              <w:jc w:val="center"/>
              <w:rPr>
                <w:sz w:val="21"/>
                <w:szCs w:val="21"/>
              </w:rPr>
            </w:pPr>
          </w:p>
        </w:tc>
        <w:tc>
          <w:tcPr>
            <w:tcW w:w="1842" w:type="dxa"/>
            <w:shd w:val="clear" w:color="auto" w:fill="auto"/>
            <w:vAlign w:val="center"/>
          </w:tcPr>
          <w:p w:rsidR="00C6671A" w:rsidRDefault="00C6671A">
            <w:pPr>
              <w:tabs>
                <w:tab w:val="left" w:pos="992"/>
              </w:tabs>
              <w:jc w:val="center"/>
              <w:rPr>
                <w:sz w:val="21"/>
                <w:szCs w:val="21"/>
              </w:rPr>
            </w:pPr>
          </w:p>
        </w:tc>
      </w:tr>
      <w:tr w:rsidR="00C6671A">
        <w:trPr>
          <w:trHeight w:val="345"/>
        </w:trPr>
        <w:tc>
          <w:tcPr>
            <w:tcW w:w="611" w:type="dxa"/>
            <w:shd w:val="clear" w:color="auto" w:fill="auto"/>
            <w:vAlign w:val="center"/>
          </w:tcPr>
          <w:p w:rsidR="00C6671A" w:rsidRDefault="00B77CE2">
            <w:pPr>
              <w:tabs>
                <w:tab w:val="left" w:pos="992"/>
              </w:tabs>
              <w:jc w:val="center"/>
              <w:rPr>
                <w:sz w:val="21"/>
                <w:szCs w:val="21"/>
              </w:rPr>
            </w:pPr>
            <w:r>
              <w:rPr>
                <w:sz w:val="21"/>
                <w:szCs w:val="21"/>
              </w:rPr>
              <w:t>3</w:t>
            </w:r>
          </w:p>
        </w:tc>
        <w:tc>
          <w:tcPr>
            <w:tcW w:w="964" w:type="dxa"/>
          </w:tcPr>
          <w:p w:rsidR="00C6671A" w:rsidRDefault="00C6671A">
            <w:pPr>
              <w:tabs>
                <w:tab w:val="left" w:pos="992"/>
              </w:tabs>
              <w:rPr>
                <w:sz w:val="21"/>
                <w:szCs w:val="21"/>
              </w:rPr>
            </w:pPr>
          </w:p>
        </w:tc>
        <w:tc>
          <w:tcPr>
            <w:tcW w:w="3714" w:type="dxa"/>
            <w:shd w:val="clear" w:color="auto" w:fill="auto"/>
            <w:vAlign w:val="center"/>
          </w:tcPr>
          <w:p w:rsidR="00C6671A" w:rsidRDefault="00C6671A">
            <w:pPr>
              <w:tabs>
                <w:tab w:val="left" w:pos="992"/>
              </w:tabs>
              <w:jc w:val="center"/>
              <w:rPr>
                <w:sz w:val="21"/>
                <w:szCs w:val="21"/>
              </w:rPr>
            </w:pPr>
          </w:p>
        </w:tc>
        <w:tc>
          <w:tcPr>
            <w:tcW w:w="992"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560" w:type="dxa"/>
            <w:shd w:val="clear" w:color="auto" w:fill="auto"/>
            <w:vAlign w:val="center"/>
          </w:tcPr>
          <w:p w:rsidR="00C6671A" w:rsidRDefault="00C6671A">
            <w:pPr>
              <w:tabs>
                <w:tab w:val="left" w:pos="992"/>
              </w:tabs>
              <w:jc w:val="center"/>
              <w:rPr>
                <w:sz w:val="21"/>
                <w:szCs w:val="21"/>
              </w:rPr>
            </w:pPr>
          </w:p>
        </w:tc>
        <w:tc>
          <w:tcPr>
            <w:tcW w:w="1842" w:type="dxa"/>
            <w:shd w:val="clear" w:color="auto" w:fill="auto"/>
            <w:vAlign w:val="center"/>
          </w:tcPr>
          <w:p w:rsidR="00C6671A" w:rsidRDefault="00C6671A">
            <w:pPr>
              <w:tabs>
                <w:tab w:val="left" w:pos="992"/>
              </w:tabs>
              <w:jc w:val="center"/>
              <w:rPr>
                <w:sz w:val="21"/>
                <w:szCs w:val="21"/>
              </w:rPr>
            </w:pPr>
          </w:p>
        </w:tc>
      </w:tr>
      <w:tr w:rsidR="00C6671A">
        <w:trPr>
          <w:trHeight w:val="345"/>
        </w:trPr>
        <w:tc>
          <w:tcPr>
            <w:tcW w:w="611" w:type="dxa"/>
            <w:shd w:val="clear" w:color="auto" w:fill="auto"/>
            <w:vAlign w:val="center"/>
          </w:tcPr>
          <w:p w:rsidR="00C6671A" w:rsidRDefault="00B77CE2">
            <w:pPr>
              <w:tabs>
                <w:tab w:val="left" w:pos="992"/>
              </w:tabs>
              <w:jc w:val="center"/>
              <w:rPr>
                <w:sz w:val="21"/>
                <w:szCs w:val="21"/>
              </w:rPr>
            </w:pPr>
            <w:r>
              <w:rPr>
                <w:sz w:val="21"/>
                <w:szCs w:val="21"/>
              </w:rPr>
              <w:t>4</w:t>
            </w:r>
          </w:p>
        </w:tc>
        <w:tc>
          <w:tcPr>
            <w:tcW w:w="964" w:type="dxa"/>
          </w:tcPr>
          <w:p w:rsidR="00C6671A" w:rsidRDefault="00C6671A">
            <w:pPr>
              <w:tabs>
                <w:tab w:val="left" w:pos="992"/>
              </w:tabs>
              <w:rPr>
                <w:sz w:val="21"/>
                <w:szCs w:val="21"/>
              </w:rPr>
            </w:pPr>
          </w:p>
        </w:tc>
        <w:tc>
          <w:tcPr>
            <w:tcW w:w="3714" w:type="dxa"/>
            <w:shd w:val="clear" w:color="auto" w:fill="auto"/>
            <w:vAlign w:val="center"/>
          </w:tcPr>
          <w:p w:rsidR="00C6671A" w:rsidRDefault="00C6671A">
            <w:pPr>
              <w:tabs>
                <w:tab w:val="left" w:pos="992"/>
              </w:tabs>
              <w:jc w:val="center"/>
              <w:rPr>
                <w:sz w:val="21"/>
                <w:szCs w:val="21"/>
              </w:rPr>
            </w:pPr>
          </w:p>
        </w:tc>
        <w:tc>
          <w:tcPr>
            <w:tcW w:w="992"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560" w:type="dxa"/>
            <w:shd w:val="clear" w:color="auto" w:fill="auto"/>
            <w:vAlign w:val="center"/>
          </w:tcPr>
          <w:p w:rsidR="00C6671A" w:rsidRDefault="00C6671A">
            <w:pPr>
              <w:tabs>
                <w:tab w:val="left" w:pos="992"/>
              </w:tabs>
              <w:jc w:val="center"/>
              <w:rPr>
                <w:sz w:val="21"/>
                <w:szCs w:val="21"/>
              </w:rPr>
            </w:pPr>
          </w:p>
        </w:tc>
        <w:tc>
          <w:tcPr>
            <w:tcW w:w="1842" w:type="dxa"/>
            <w:shd w:val="clear" w:color="auto" w:fill="auto"/>
            <w:vAlign w:val="center"/>
          </w:tcPr>
          <w:p w:rsidR="00C6671A" w:rsidRDefault="00C6671A">
            <w:pPr>
              <w:tabs>
                <w:tab w:val="left" w:pos="992"/>
              </w:tabs>
              <w:jc w:val="center"/>
              <w:rPr>
                <w:sz w:val="21"/>
                <w:szCs w:val="21"/>
              </w:rPr>
            </w:pPr>
          </w:p>
        </w:tc>
      </w:tr>
      <w:tr w:rsidR="00C6671A">
        <w:trPr>
          <w:trHeight w:val="345"/>
        </w:trPr>
        <w:tc>
          <w:tcPr>
            <w:tcW w:w="611" w:type="dxa"/>
            <w:shd w:val="clear" w:color="auto" w:fill="auto"/>
            <w:vAlign w:val="center"/>
          </w:tcPr>
          <w:p w:rsidR="00C6671A" w:rsidRDefault="00B77CE2">
            <w:pPr>
              <w:tabs>
                <w:tab w:val="left" w:pos="992"/>
              </w:tabs>
              <w:jc w:val="center"/>
              <w:rPr>
                <w:sz w:val="21"/>
                <w:szCs w:val="21"/>
              </w:rPr>
            </w:pPr>
            <w:r>
              <w:rPr>
                <w:sz w:val="21"/>
                <w:szCs w:val="21"/>
              </w:rPr>
              <w:t>5</w:t>
            </w:r>
          </w:p>
        </w:tc>
        <w:tc>
          <w:tcPr>
            <w:tcW w:w="964" w:type="dxa"/>
          </w:tcPr>
          <w:p w:rsidR="00C6671A" w:rsidRDefault="00C6671A">
            <w:pPr>
              <w:tabs>
                <w:tab w:val="left" w:pos="992"/>
              </w:tabs>
              <w:rPr>
                <w:sz w:val="21"/>
                <w:szCs w:val="21"/>
              </w:rPr>
            </w:pPr>
          </w:p>
        </w:tc>
        <w:tc>
          <w:tcPr>
            <w:tcW w:w="3714" w:type="dxa"/>
            <w:shd w:val="clear" w:color="auto" w:fill="auto"/>
            <w:vAlign w:val="center"/>
          </w:tcPr>
          <w:p w:rsidR="00C6671A" w:rsidRDefault="00C6671A">
            <w:pPr>
              <w:tabs>
                <w:tab w:val="left" w:pos="992"/>
              </w:tabs>
              <w:jc w:val="center"/>
              <w:rPr>
                <w:sz w:val="21"/>
                <w:szCs w:val="21"/>
              </w:rPr>
            </w:pPr>
          </w:p>
        </w:tc>
        <w:tc>
          <w:tcPr>
            <w:tcW w:w="992"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560" w:type="dxa"/>
            <w:shd w:val="clear" w:color="auto" w:fill="auto"/>
            <w:vAlign w:val="center"/>
          </w:tcPr>
          <w:p w:rsidR="00C6671A" w:rsidRDefault="00C6671A">
            <w:pPr>
              <w:tabs>
                <w:tab w:val="left" w:pos="992"/>
              </w:tabs>
              <w:jc w:val="center"/>
              <w:rPr>
                <w:sz w:val="21"/>
                <w:szCs w:val="21"/>
              </w:rPr>
            </w:pPr>
          </w:p>
        </w:tc>
        <w:tc>
          <w:tcPr>
            <w:tcW w:w="1842" w:type="dxa"/>
            <w:shd w:val="clear" w:color="auto" w:fill="auto"/>
            <w:vAlign w:val="center"/>
          </w:tcPr>
          <w:p w:rsidR="00C6671A" w:rsidRDefault="00C6671A">
            <w:pPr>
              <w:tabs>
                <w:tab w:val="left" w:pos="992"/>
              </w:tabs>
              <w:jc w:val="center"/>
              <w:rPr>
                <w:sz w:val="21"/>
                <w:szCs w:val="21"/>
              </w:rPr>
            </w:pPr>
          </w:p>
        </w:tc>
      </w:tr>
      <w:tr w:rsidR="00C6671A">
        <w:trPr>
          <w:trHeight w:val="345"/>
        </w:trPr>
        <w:tc>
          <w:tcPr>
            <w:tcW w:w="611" w:type="dxa"/>
            <w:shd w:val="clear" w:color="auto" w:fill="auto"/>
            <w:vAlign w:val="center"/>
          </w:tcPr>
          <w:p w:rsidR="00C6671A" w:rsidRDefault="00B77CE2">
            <w:pPr>
              <w:tabs>
                <w:tab w:val="left" w:pos="992"/>
              </w:tabs>
              <w:jc w:val="center"/>
              <w:rPr>
                <w:sz w:val="21"/>
                <w:szCs w:val="21"/>
              </w:rPr>
            </w:pPr>
            <w:r>
              <w:rPr>
                <w:sz w:val="21"/>
                <w:szCs w:val="21"/>
              </w:rPr>
              <w:t>6</w:t>
            </w:r>
          </w:p>
        </w:tc>
        <w:tc>
          <w:tcPr>
            <w:tcW w:w="964" w:type="dxa"/>
          </w:tcPr>
          <w:p w:rsidR="00C6671A" w:rsidRDefault="00C6671A">
            <w:pPr>
              <w:tabs>
                <w:tab w:val="left" w:pos="992"/>
              </w:tabs>
              <w:rPr>
                <w:sz w:val="21"/>
                <w:szCs w:val="21"/>
              </w:rPr>
            </w:pPr>
          </w:p>
        </w:tc>
        <w:tc>
          <w:tcPr>
            <w:tcW w:w="3714" w:type="dxa"/>
            <w:shd w:val="clear" w:color="auto" w:fill="auto"/>
            <w:vAlign w:val="center"/>
          </w:tcPr>
          <w:p w:rsidR="00C6671A" w:rsidRDefault="00C6671A">
            <w:pPr>
              <w:tabs>
                <w:tab w:val="left" w:pos="992"/>
              </w:tabs>
              <w:jc w:val="center"/>
              <w:rPr>
                <w:sz w:val="21"/>
                <w:szCs w:val="21"/>
              </w:rPr>
            </w:pPr>
          </w:p>
        </w:tc>
        <w:tc>
          <w:tcPr>
            <w:tcW w:w="992" w:type="dxa"/>
            <w:shd w:val="clear" w:color="auto" w:fill="auto"/>
            <w:vAlign w:val="center"/>
          </w:tcPr>
          <w:p w:rsidR="00C6671A" w:rsidRDefault="00C6671A">
            <w:pPr>
              <w:tabs>
                <w:tab w:val="left" w:pos="992"/>
              </w:tabs>
              <w:jc w:val="center"/>
              <w:rPr>
                <w:sz w:val="21"/>
                <w:szCs w:val="21"/>
              </w:rPr>
            </w:pPr>
          </w:p>
        </w:tc>
        <w:tc>
          <w:tcPr>
            <w:tcW w:w="1418"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559" w:type="dxa"/>
            <w:shd w:val="clear" w:color="auto" w:fill="auto"/>
            <w:vAlign w:val="center"/>
          </w:tcPr>
          <w:p w:rsidR="00C6671A" w:rsidRDefault="00C6671A">
            <w:pPr>
              <w:tabs>
                <w:tab w:val="left" w:pos="992"/>
              </w:tabs>
              <w:jc w:val="center"/>
              <w:rPr>
                <w:sz w:val="21"/>
                <w:szCs w:val="21"/>
              </w:rPr>
            </w:pPr>
          </w:p>
        </w:tc>
        <w:tc>
          <w:tcPr>
            <w:tcW w:w="1560" w:type="dxa"/>
            <w:shd w:val="clear" w:color="auto" w:fill="auto"/>
            <w:vAlign w:val="center"/>
          </w:tcPr>
          <w:p w:rsidR="00C6671A" w:rsidRDefault="00C6671A">
            <w:pPr>
              <w:tabs>
                <w:tab w:val="left" w:pos="992"/>
              </w:tabs>
              <w:jc w:val="center"/>
              <w:rPr>
                <w:sz w:val="21"/>
                <w:szCs w:val="21"/>
              </w:rPr>
            </w:pPr>
          </w:p>
        </w:tc>
        <w:tc>
          <w:tcPr>
            <w:tcW w:w="1842" w:type="dxa"/>
            <w:shd w:val="clear" w:color="auto" w:fill="auto"/>
            <w:vAlign w:val="center"/>
          </w:tcPr>
          <w:p w:rsidR="00C6671A" w:rsidRDefault="00C6671A">
            <w:pPr>
              <w:tabs>
                <w:tab w:val="left" w:pos="992"/>
              </w:tabs>
              <w:jc w:val="center"/>
              <w:rPr>
                <w:sz w:val="21"/>
                <w:szCs w:val="21"/>
              </w:rPr>
            </w:pPr>
          </w:p>
        </w:tc>
      </w:tr>
      <w:tr w:rsidR="00C6671A">
        <w:trPr>
          <w:trHeight w:val="345"/>
        </w:trPr>
        <w:tc>
          <w:tcPr>
            <w:tcW w:w="1575" w:type="dxa"/>
            <w:gridSpan w:val="2"/>
            <w:shd w:val="clear" w:color="auto" w:fill="auto"/>
            <w:vAlign w:val="center"/>
          </w:tcPr>
          <w:p w:rsidR="00C6671A" w:rsidRDefault="00B77CE2">
            <w:pPr>
              <w:tabs>
                <w:tab w:val="left" w:pos="992"/>
              </w:tabs>
              <w:rPr>
                <w:sz w:val="21"/>
                <w:szCs w:val="21"/>
              </w:rPr>
            </w:pPr>
            <w:r>
              <w:rPr>
                <w:sz w:val="21"/>
                <w:szCs w:val="21"/>
              </w:rPr>
              <w:t>Итого</w:t>
            </w:r>
          </w:p>
        </w:tc>
        <w:tc>
          <w:tcPr>
            <w:tcW w:w="3714" w:type="dxa"/>
            <w:shd w:val="clear" w:color="auto" w:fill="auto"/>
            <w:vAlign w:val="center"/>
          </w:tcPr>
          <w:p w:rsidR="00C6671A" w:rsidRDefault="00B77CE2">
            <w:pPr>
              <w:tabs>
                <w:tab w:val="left" w:pos="992"/>
              </w:tabs>
              <w:jc w:val="center"/>
              <w:rPr>
                <w:sz w:val="21"/>
                <w:szCs w:val="21"/>
              </w:rPr>
            </w:pPr>
            <w:r>
              <w:rPr>
                <w:sz w:val="21"/>
                <w:szCs w:val="21"/>
              </w:rPr>
              <w:t>Х</w:t>
            </w:r>
          </w:p>
        </w:tc>
        <w:tc>
          <w:tcPr>
            <w:tcW w:w="992" w:type="dxa"/>
            <w:shd w:val="clear" w:color="auto" w:fill="auto"/>
            <w:vAlign w:val="center"/>
          </w:tcPr>
          <w:p w:rsidR="00C6671A" w:rsidRDefault="00B77CE2">
            <w:pPr>
              <w:tabs>
                <w:tab w:val="left" w:pos="992"/>
              </w:tabs>
              <w:jc w:val="center"/>
              <w:rPr>
                <w:sz w:val="21"/>
                <w:szCs w:val="21"/>
              </w:rPr>
            </w:pPr>
            <w:r>
              <w:rPr>
                <w:sz w:val="21"/>
                <w:szCs w:val="21"/>
              </w:rPr>
              <w:t>Х</w:t>
            </w:r>
          </w:p>
        </w:tc>
        <w:tc>
          <w:tcPr>
            <w:tcW w:w="1418" w:type="dxa"/>
            <w:shd w:val="clear" w:color="auto" w:fill="auto"/>
            <w:vAlign w:val="center"/>
          </w:tcPr>
          <w:p w:rsidR="00C6671A" w:rsidRDefault="00B77CE2">
            <w:pPr>
              <w:tabs>
                <w:tab w:val="left" w:pos="992"/>
              </w:tabs>
              <w:jc w:val="center"/>
              <w:rPr>
                <w:sz w:val="21"/>
                <w:szCs w:val="21"/>
              </w:rPr>
            </w:pPr>
            <w:r>
              <w:rPr>
                <w:sz w:val="21"/>
                <w:szCs w:val="21"/>
              </w:rPr>
              <w:t>Х</w:t>
            </w:r>
          </w:p>
        </w:tc>
        <w:tc>
          <w:tcPr>
            <w:tcW w:w="1559" w:type="dxa"/>
            <w:shd w:val="clear" w:color="auto" w:fill="auto"/>
            <w:vAlign w:val="center"/>
          </w:tcPr>
          <w:p w:rsidR="00C6671A" w:rsidRDefault="00B77CE2">
            <w:pPr>
              <w:tabs>
                <w:tab w:val="left" w:pos="992"/>
              </w:tabs>
              <w:jc w:val="center"/>
              <w:rPr>
                <w:sz w:val="21"/>
                <w:szCs w:val="21"/>
              </w:rPr>
            </w:pPr>
            <w:r>
              <w:rPr>
                <w:sz w:val="21"/>
                <w:szCs w:val="21"/>
              </w:rPr>
              <w:t>Х</w:t>
            </w:r>
          </w:p>
        </w:tc>
        <w:tc>
          <w:tcPr>
            <w:tcW w:w="1559" w:type="dxa"/>
            <w:shd w:val="clear" w:color="auto" w:fill="auto"/>
            <w:vAlign w:val="center"/>
          </w:tcPr>
          <w:p w:rsidR="00C6671A" w:rsidRDefault="00B77CE2">
            <w:pPr>
              <w:tabs>
                <w:tab w:val="left" w:pos="992"/>
              </w:tabs>
              <w:jc w:val="center"/>
              <w:rPr>
                <w:sz w:val="21"/>
                <w:szCs w:val="21"/>
              </w:rPr>
            </w:pPr>
            <w:r>
              <w:rPr>
                <w:sz w:val="21"/>
                <w:szCs w:val="21"/>
              </w:rPr>
              <w:t>Х</w:t>
            </w:r>
          </w:p>
        </w:tc>
        <w:tc>
          <w:tcPr>
            <w:tcW w:w="1560" w:type="dxa"/>
            <w:shd w:val="clear" w:color="auto" w:fill="auto"/>
            <w:vAlign w:val="center"/>
          </w:tcPr>
          <w:p w:rsidR="00C6671A" w:rsidRDefault="00B77CE2">
            <w:pPr>
              <w:tabs>
                <w:tab w:val="left" w:pos="992"/>
              </w:tabs>
              <w:jc w:val="center"/>
              <w:rPr>
                <w:sz w:val="21"/>
                <w:szCs w:val="21"/>
              </w:rPr>
            </w:pPr>
            <w:r>
              <w:rPr>
                <w:sz w:val="21"/>
                <w:szCs w:val="21"/>
              </w:rPr>
              <w:t>Х</w:t>
            </w:r>
          </w:p>
        </w:tc>
        <w:tc>
          <w:tcPr>
            <w:tcW w:w="1842" w:type="dxa"/>
            <w:shd w:val="clear" w:color="auto" w:fill="auto"/>
            <w:vAlign w:val="center"/>
          </w:tcPr>
          <w:p w:rsidR="00C6671A" w:rsidRDefault="00C6671A">
            <w:pPr>
              <w:tabs>
                <w:tab w:val="left" w:pos="992"/>
              </w:tabs>
              <w:jc w:val="center"/>
              <w:rPr>
                <w:sz w:val="21"/>
                <w:szCs w:val="21"/>
              </w:rPr>
            </w:pPr>
          </w:p>
        </w:tc>
      </w:tr>
    </w:tbl>
    <w:p w:rsidR="00C6671A" w:rsidRDefault="00B77CE2">
      <w:pPr>
        <w:tabs>
          <w:tab w:val="left" w:pos="992"/>
        </w:tabs>
        <w:jc w:val="both"/>
        <w:rPr>
          <w:sz w:val="20"/>
          <w:szCs w:val="20"/>
          <w:vertAlign w:val="superscript"/>
        </w:rPr>
      </w:pPr>
      <w:r>
        <w:rPr>
          <w:sz w:val="20"/>
          <w:szCs w:val="20"/>
          <w:vertAlign w:val="superscript"/>
        </w:rPr>
        <w:t>_______________________</w:t>
      </w:r>
      <w:r>
        <w:rPr>
          <w:sz w:val="20"/>
          <w:szCs w:val="20"/>
          <w:vertAlign w:val="superscript"/>
        </w:rPr>
        <w:tab/>
      </w:r>
    </w:p>
    <w:p w:rsidR="00C6671A" w:rsidRDefault="00B77CE2">
      <w:pPr>
        <w:tabs>
          <w:tab w:val="left" w:pos="992"/>
        </w:tabs>
        <w:ind w:firstLine="709"/>
        <w:jc w:val="both"/>
        <w:rPr>
          <w:sz w:val="20"/>
          <w:szCs w:val="20"/>
        </w:rPr>
      </w:pPr>
      <w:r>
        <w:rPr>
          <w:sz w:val="20"/>
          <w:szCs w:val="20"/>
          <w:vertAlign w:val="superscript"/>
        </w:rPr>
        <w:t>1</w:t>
      </w:r>
      <w:r>
        <w:rPr>
          <w:sz w:val="20"/>
          <w:szCs w:val="20"/>
        </w:rPr>
        <w:t xml:space="preserve"> Годы указываются в следующей последовательности: год, предшествующий году предоставления гранта (заполняется участником отбора, являющимся ИП или КФХ,</w:t>
      </w:r>
      <w:r>
        <w:rPr>
          <w:b/>
          <w:sz w:val="20"/>
          <w:szCs w:val="20"/>
        </w:rPr>
        <w:t xml:space="preserve"> </w:t>
      </w:r>
      <w:r>
        <w:rPr>
          <w:sz w:val="20"/>
          <w:szCs w:val="20"/>
        </w:rPr>
        <w:t xml:space="preserve">осуществляющим деятельность в году, предшествующем году предоставления гранта), год предоставления гранта, годы реализации проекта, следующие </w:t>
      </w:r>
      <w:r>
        <w:rPr>
          <w:sz w:val="20"/>
          <w:szCs w:val="20"/>
        </w:rPr>
        <w:br/>
        <w:t>за годом предоставления гранта.</w:t>
      </w:r>
    </w:p>
    <w:p w:rsidR="00C6671A" w:rsidRDefault="00C6671A">
      <w:pPr>
        <w:tabs>
          <w:tab w:val="left" w:pos="992"/>
        </w:tabs>
        <w:ind w:firstLine="567"/>
        <w:jc w:val="both"/>
        <w:rPr>
          <w:i/>
          <w:sz w:val="20"/>
          <w:szCs w:val="20"/>
        </w:rPr>
      </w:pPr>
    </w:p>
    <w:p w:rsidR="00C6671A" w:rsidRDefault="00C6671A">
      <w:pPr>
        <w:widowControl w:val="0"/>
        <w:tabs>
          <w:tab w:val="left" w:pos="992"/>
        </w:tabs>
        <w:ind w:right="140"/>
        <w:rPr>
          <w:sz w:val="28"/>
          <w:szCs w:val="28"/>
        </w:rPr>
      </w:pPr>
    </w:p>
    <w:p w:rsidR="00C6671A" w:rsidRDefault="00C6671A">
      <w:pPr>
        <w:tabs>
          <w:tab w:val="left" w:pos="5660"/>
        </w:tabs>
        <w:rPr>
          <w:sz w:val="28"/>
          <w:szCs w:val="28"/>
        </w:rPr>
        <w:sectPr w:rsidR="00C6671A">
          <w:headerReference w:type="default" r:id="rId42"/>
          <w:headerReference w:type="first" r:id="rId43"/>
          <w:pgSz w:w="16838" w:h="11906" w:orient="landscape"/>
          <w:pgMar w:top="568" w:right="851" w:bottom="142" w:left="1701" w:header="708" w:footer="708" w:gutter="0"/>
          <w:cols w:space="720"/>
          <w:docGrid w:linePitch="360"/>
        </w:sectPr>
      </w:pPr>
    </w:p>
    <w:p w:rsidR="00C6671A" w:rsidRDefault="00B77CE2">
      <w:pPr>
        <w:widowControl w:val="0"/>
        <w:tabs>
          <w:tab w:val="left" w:pos="992"/>
        </w:tabs>
        <w:ind w:right="140"/>
        <w:jc w:val="center"/>
        <w:rPr>
          <w:sz w:val="28"/>
          <w:szCs w:val="28"/>
        </w:rPr>
      </w:pPr>
      <w:r>
        <w:rPr>
          <w:sz w:val="28"/>
          <w:szCs w:val="28"/>
        </w:rPr>
        <w:lastRenderedPageBreak/>
        <w:t>8. Результат предоставления гранта</w:t>
      </w:r>
    </w:p>
    <w:p w:rsidR="00C6671A" w:rsidRDefault="00C6671A">
      <w:pPr>
        <w:contextualSpacing/>
        <w:jc w:val="center"/>
        <w:rPr>
          <w:strike/>
          <w:sz w:val="28"/>
          <w:szCs w:val="28"/>
        </w:rPr>
      </w:pP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2579"/>
        <w:gridCol w:w="1417"/>
        <w:gridCol w:w="1305"/>
        <w:gridCol w:w="821"/>
        <w:gridCol w:w="851"/>
        <w:gridCol w:w="850"/>
        <w:gridCol w:w="851"/>
        <w:gridCol w:w="850"/>
      </w:tblGrid>
      <w:tr w:rsidR="00C6671A">
        <w:trPr>
          <w:trHeight w:val="654"/>
        </w:trPr>
        <w:tc>
          <w:tcPr>
            <w:tcW w:w="540"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jc w:val="center"/>
            </w:pPr>
            <w:r>
              <w:rPr>
                <w:bCs/>
              </w:rPr>
              <w:t xml:space="preserve">№ </w:t>
            </w:r>
            <w:proofErr w:type="gramStart"/>
            <w:r>
              <w:rPr>
                <w:bCs/>
              </w:rPr>
              <w:t>п</w:t>
            </w:r>
            <w:proofErr w:type="gramEnd"/>
            <w:r>
              <w:rPr>
                <w:bCs/>
              </w:rPr>
              <w:t>/п</w:t>
            </w:r>
          </w:p>
        </w:tc>
        <w:tc>
          <w:tcPr>
            <w:tcW w:w="2579"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jc w:val="center"/>
            </w:pPr>
            <w:r>
              <w:t>Наименование результата предоставления гранта</w:t>
            </w:r>
            <w:proofErr w:type="gramStart"/>
            <w:r>
              <w:rPr>
                <w:sz w:val="28"/>
                <w:szCs w:val="28"/>
                <w:vertAlign w:val="superscript"/>
              </w:rPr>
              <w:t>1</w:t>
            </w:r>
            <w:proofErr w:type="gramEnd"/>
          </w:p>
        </w:tc>
        <w:tc>
          <w:tcPr>
            <w:tcW w:w="1417" w:type="dxa"/>
            <w:tcBorders>
              <w:top w:val="single" w:sz="4" w:space="0" w:color="000000"/>
              <w:left w:val="single" w:sz="4" w:space="0" w:color="000000"/>
              <w:bottom w:val="single" w:sz="4" w:space="0" w:color="000000"/>
              <w:right w:val="single" w:sz="4" w:space="0" w:color="000000"/>
            </w:tcBorders>
          </w:tcPr>
          <w:p w:rsidR="00C6671A" w:rsidRDefault="00B77CE2">
            <w:pPr>
              <w:widowControl w:val="0"/>
              <w:tabs>
                <w:tab w:val="left" w:pos="992"/>
              </w:tabs>
              <w:jc w:val="center"/>
            </w:pPr>
            <w:r>
              <w:t>Единица измерения</w:t>
            </w:r>
          </w:p>
        </w:tc>
        <w:tc>
          <w:tcPr>
            <w:tcW w:w="1305" w:type="dxa"/>
            <w:tcBorders>
              <w:top w:val="single" w:sz="4" w:space="0" w:color="000000"/>
              <w:left w:val="single" w:sz="4" w:space="0" w:color="000000"/>
              <w:bottom w:val="single" w:sz="4" w:space="0" w:color="000000"/>
              <w:right w:val="single" w:sz="4" w:space="0" w:color="000000"/>
            </w:tcBorders>
          </w:tcPr>
          <w:p w:rsidR="00C6671A" w:rsidRDefault="00B77CE2">
            <w:pPr>
              <w:widowControl w:val="0"/>
              <w:tabs>
                <w:tab w:val="left" w:pos="992"/>
              </w:tabs>
              <w:jc w:val="center"/>
            </w:pPr>
            <w:r>
              <w:t>Год получения гранта</w:t>
            </w:r>
          </w:p>
        </w:tc>
        <w:tc>
          <w:tcPr>
            <w:tcW w:w="821" w:type="dxa"/>
            <w:tcBorders>
              <w:top w:val="single" w:sz="4" w:space="0" w:color="000000"/>
              <w:left w:val="single" w:sz="4" w:space="0" w:color="000000"/>
              <w:bottom w:val="single" w:sz="4" w:space="0" w:color="000000"/>
              <w:right w:val="single" w:sz="4" w:space="0" w:color="auto"/>
            </w:tcBorders>
            <w:vAlign w:val="center"/>
          </w:tcPr>
          <w:p w:rsidR="00C6671A" w:rsidRDefault="00B77CE2">
            <w:pPr>
              <w:widowControl w:val="0"/>
              <w:tabs>
                <w:tab w:val="left" w:pos="992"/>
              </w:tabs>
              <w:jc w:val="center"/>
            </w:pPr>
            <w:r>
              <w:t>20__</w:t>
            </w:r>
          </w:p>
          <w:p w:rsidR="00C6671A" w:rsidRDefault="00B77CE2">
            <w:pPr>
              <w:widowControl w:val="0"/>
              <w:tabs>
                <w:tab w:val="left" w:pos="992"/>
              </w:tabs>
              <w:jc w:val="center"/>
            </w:pPr>
            <w:r>
              <w:t>год</w:t>
            </w:r>
          </w:p>
        </w:tc>
        <w:tc>
          <w:tcPr>
            <w:tcW w:w="851" w:type="dxa"/>
            <w:tcBorders>
              <w:top w:val="single" w:sz="4" w:space="0" w:color="000000"/>
              <w:left w:val="single" w:sz="4" w:space="0" w:color="auto"/>
              <w:bottom w:val="single" w:sz="4" w:space="0" w:color="000000"/>
              <w:right w:val="single" w:sz="4" w:space="0" w:color="auto"/>
            </w:tcBorders>
            <w:vAlign w:val="center"/>
          </w:tcPr>
          <w:p w:rsidR="00C6671A" w:rsidRDefault="00B77CE2">
            <w:pPr>
              <w:tabs>
                <w:tab w:val="left" w:pos="992"/>
              </w:tabs>
              <w:jc w:val="center"/>
            </w:pPr>
            <w:r>
              <w:t>20__</w:t>
            </w:r>
          </w:p>
          <w:p w:rsidR="00C6671A" w:rsidRDefault="00B77CE2">
            <w:pPr>
              <w:tabs>
                <w:tab w:val="left" w:pos="992"/>
              </w:tabs>
              <w:jc w:val="center"/>
            </w:pPr>
            <w:r>
              <w:t>год</w:t>
            </w:r>
          </w:p>
        </w:tc>
        <w:tc>
          <w:tcPr>
            <w:tcW w:w="850" w:type="dxa"/>
            <w:tcBorders>
              <w:top w:val="single" w:sz="4" w:space="0" w:color="000000"/>
              <w:left w:val="single" w:sz="4" w:space="0" w:color="auto"/>
              <w:bottom w:val="single" w:sz="4" w:space="0" w:color="000000"/>
              <w:right w:val="single" w:sz="4" w:space="0" w:color="auto"/>
            </w:tcBorders>
            <w:vAlign w:val="center"/>
          </w:tcPr>
          <w:p w:rsidR="00C6671A" w:rsidRDefault="00B77CE2">
            <w:pPr>
              <w:tabs>
                <w:tab w:val="left" w:pos="992"/>
              </w:tabs>
              <w:jc w:val="center"/>
            </w:pPr>
            <w:r>
              <w:t>20__</w:t>
            </w:r>
          </w:p>
          <w:p w:rsidR="00C6671A" w:rsidRDefault="00B77CE2">
            <w:pPr>
              <w:tabs>
                <w:tab w:val="left" w:pos="992"/>
              </w:tabs>
              <w:jc w:val="center"/>
            </w:pPr>
            <w:r>
              <w:t>год</w:t>
            </w:r>
          </w:p>
        </w:tc>
        <w:tc>
          <w:tcPr>
            <w:tcW w:w="851" w:type="dxa"/>
            <w:tcBorders>
              <w:top w:val="single" w:sz="4" w:space="0" w:color="auto"/>
              <w:left w:val="single" w:sz="4" w:space="0" w:color="auto"/>
              <w:bottom w:val="single" w:sz="4" w:space="0" w:color="000000"/>
              <w:right w:val="single" w:sz="4" w:space="0" w:color="auto"/>
            </w:tcBorders>
            <w:vAlign w:val="center"/>
          </w:tcPr>
          <w:p w:rsidR="00C6671A" w:rsidRDefault="00B77CE2">
            <w:pPr>
              <w:tabs>
                <w:tab w:val="left" w:pos="992"/>
              </w:tabs>
              <w:jc w:val="center"/>
            </w:pPr>
            <w:r>
              <w:t>20__</w:t>
            </w:r>
          </w:p>
          <w:p w:rsidR="00C6671A" w:rsidRDefault="00B77CE2">
            <w:pPr>
              <w:tabs>
                <w:tab w:val="left" w:pos="992"/>
              </w:tabs>
              <w:jc w:val="center"/>
            </w:pPr>
            <w:r>
              <w:t>год</w:t>
            </w:r>
          </w:p>
        </w:tc>
        <w:tc>
          <w:tcPr>
            <w:tcW w:w="850" w:type="dxa"/>
            <w:tcBorders>
              <w:top w:val="single" w:sz="4" w:space="0" w:color="auto"/>
              <w:left w:val="single" w:sz="4" w:space="0" w:color="auto"/>
              <w:bottom w:val="single" w:sz="4" w:space="0" w:color="000000"/>
              <w:right w:val="single" w:sz="4" w:space="0" w:color="auto"/>
            </w:tcBorders>
            <w:vAlign w:val="center"/>
          </w:tcPr>
          <w:p w:rsidR="00C6671A" w:rsidRDefault="00B77CE2">
            <w:pPr>
              <w:tabs>
                <w:tab w:val="left" w:pos="992"/>
              </w:tabs>
              <w:jc w:val="center"/>
            </w:pPr>
            <w:r>
              <w:t>20__</w:t>
            </w:r>
          </w:p>
          <w:p w:rsidR="00C6671A" w:rsidRDefault="00B77CE2">
            <w:pPr>
              <w:tabs>
                <w:tab w:val="left" w:pos="992"/>
              </w:tabs>
              <w:jc w:val="center"/>
            </w:pPr>
            <w:r>
              <w:t>год</w:t>
            </w:r>
          </w:p>
        </w:tc>
      </w:tr>
      <w:tr w:rsidR="00C6671A">
        <w:trPr>
          <w:trHeight w:val="327"/>
        </w:trPr>
        <w:tc>
          <w:tcPr>
            <w:tcW w:w="540"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jc w:val="center"/>
              <w:rPr>
                <w:bCs/>
              </w:rPr>
            </w:pPr>
            <w:r>
              <w:rPr>
                <w:bCs/>
              </w:rPr>
              <w:t>1</w:t>
            </w:r>
          </w:p>
        </w:tc>
        <w:tc>
          <w:tcPr>
            <w:tcW w:w="2579"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ind w:firstLine="709"/>
              <w:contextualSpacing/>
              <w:jc w:val="center"/>
            </w:pPr>
            <w:r>
              <w:t>2</w:t>
            </w:r>
          </w:p>
        </w:tc>
        <w:tc>
          <w:tcPr>
            <w:tcW w:w="1417"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jc w:val="center"/>
            </w:pPr>
            <w:r>
              <w:t>3</w:t>
            </w:r>
          </w:p>
        </w:tc>
        <w:tc>
          <w:tcPr>
            <w:tcW w:w="1305"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jc w:val="center"/>
            </w:pPr>
            <w:r>
              <w:t>4</w:t>
            </w:r>
          </w:p>
        </w:tc>
        <w:tc>
          <w:tcPr>
            <w:tcW w:w="821" w:type="dxa"/>
            <w:tcBorders>
              <w:top w:val="single" w:sz="4" w:space="0" w:color="000000"/>
              <w:left w:val="single" w:sz="4" w:space="0" w:color="000000"/>
              <w:bottom w:val="single" w:sz="4" w:space="0" w:color="000000"/>
              <w:right w:val="single" w:sz="4" w:space="0" w:color="auto"/>
            </w:tcBorders>
            <w:vAlign w:val="center"/>
          </w:tcPr>
          <w:p w:rsidR="00C6671A" w:rsidRDefault="00B77CE2">
            <w:pPr>
              <w:tabs>
                <w:tab w:val="left" w:pos="992"/>
              </w:tabs>
              <w:jc w:val="center"/>
            </w:pPr>
            <w:r>
              <w:t>5</w:t>
            </w:r>
          </w:p>
        </w:tc>
        <w:tc>
          <w:tcPr>
            <w:tcW w:w="851" w:type="dxa"/>
            <w:tcBorders>
              <w:top w:val="single" w:sz="4" w:space="0" w:color="000000"/>
              <w:left w:val="single" w:sz="4" w:space="0" w:color="auto"/>
              <w:bottom w:val="single" w:sz="4" w:space="0" w:color="000000"/>
              <w:right w:val="single" w:sz="4" w:space="0" w:color="auto"/>
            </w:tcBorders>
            <w:vAlign w:val="center"/>
          </w:tcPr>
          <w:p w:rsidR="00C6671A" w:rsidRDefault="00B77CE2">
            <w:pPr>
              <w:tabs>
                <w:tab w:val="left" w:pos="992"/>
              </w:tabs>
              <w:jc w:val="center"/>
            </w:pPr>
            <w:r>
              <w:t>6</w:t>
            </w:r>
          </w:p>
        </w:tc>
        <w:tc>
          <w:tcPr>
            <w:tcW w:w="850" w:type="dxa"/>
            <w:tcBorders>
              <w:top w:val="single" w:sz="4" w:space="0" w:color="000000"/>
              <w:left w:val="single" w:sz="4" w:space="0" w:color="auto"/>
              <w:bottom w:val="single" w:sz="4" w:space="0" w:color="000000"/>
              <w:right w:val="single" w:sz="4" w:space="0" w:color="auto"/>
            </w:tcBorders>
            <w:vAlign w:val="center"/>
          </w:tcPr>
          <w:p w:rsidR="00C6671A" w:rsidRDefault="00B77CE2">
            <w:pPr>
              <w:tabs>
                <w:tab w:val="left" w:pos="992"/>
              </w:tabs>
              <w:jc w:val="center"/>
            </w:pPr>
            <w:r>
              <w:t>7</w:t>
            </w:r>
          </w:p>
        </w:tc>
        <w:tc>
          <w:tcPr>
            <w:tcW w:w="851" w:type="dxa"/>
            <w:tcBorders>
              <w:top w:val="single" w:sz="4" w:space="0" w:color="auto"/>
              <w:left w:val="single" w:sz="4" w:space="0" w:color="auto"/>
              <w:bottom w:val="single" w:sz="4" w:space="0" w:color="000000"/>
              <w:right w:val="single" w:sz="4" w:space="0" w:color="auto"/>
            </w:tcBorders>
            <w:vAlign w:val="center"/>
          </w:tcPr>
          <w:p w:rsidR="00C6671A" w:rsidRDefault="00B77CE2">
            <w:pPr>
              <w:tabs>
                <w:tab w:val="left" w:pos="992"/>
              </w:tabs>
              <w:jc w:val="center"/>
            </w:pPr>
            <w:r>
              <w:t>8</w:t>
            </w:r>
          </w:p>
        </w:tc>
        <w:tc>
          <w:tcPr>
            <w:tcW w:w="850" w:type="dxa"/>
            <w:tcBorders>
              <w:top w:val="single" w:sz="4" w:space="0" w:color="auto"/>
              <w:left w:val="single" w:sz="4" w:space="0" w:color="auto"/>
              <w:bottom w:val="single" w:sz="4" w:space="0" w:color="000000"/>
              <w:right w:val="single" w:sz="4" w:space="0" w:color="auto"/>
            </w:tcBorders>
            <w:vAlign w:val="center"/>
          </w:tcPr>
          <w:p w:rsidR="00C6671A" w:rsidRDefault="00B77CE2">
            <w:pPr>
              <w:tabs>
                <w:tab w:val="left" w:pos="992"/>
              </w:tabs>
              <w:jc w:val="center"/>
            </w:pPr>
            <w:r>
              <w:t>9</w:t>
            </w:r>
          </w:p>
        </w:tc>
      </w:tr>
      <w:tr w:rsidR="00C6671A">
        <w:tc>
          <w:tcPr>
            <w:tcW w:w="540"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jc w:val="center"/>
            </w:pPr>
            <w:r>
              <w:t>1</w:t>
            </w:r>
          </w:p>
        </w:tc>
        <w:tc>
          <w:tcPr>
            <w:tcW w:w="2579" w:type="dxa"/>
            <w:tcBorders>
              <w:top w:val="single" w:sz="4" w:space="0" w:color="000000"/>
              <w:left w:val="single" w:sz="4" w:space="0" w:color="000000"/>
              <w:bottom w:val="single" w:sz="4" w:space="0" w:color="000000"/>
              <w:right w:val="single" w:sz="4" w:space="0" w:color="000000"/>
            </w:tcBorders>
            <w:vAlign w:val="center"/>
          </w:tcPr>
          <w:p w:rsidR="00C6671A" w:rsidRDefault="00B77CE2">
            <w:pPr>
              <w:tabs>
                <w:tab w:val="left" w:pos="992"/>
              </w:tabs>
              <w:contextualSpacing/>
            </w:pPr>
            <w:r>
              <w:rPr>
                <w:color w:val="000000"/>
              </w:rPr>
              <w:t>прирост объема производства сельскохозяйственной продукции</w:t>
            </w:r>
            <w:proofErr w:type="gramStart"/>
            <w:r>
              <w:rPr>
                <w:vertAlign w:val="superscript"/>
              </w:rPr>
              <w:t>2</w:t>
            </w:r>
            <w:proofErr w:type="gramEnd"/>
          </w:p>
        </w:tc>
        <w:tc>
          <w:tcPr>
            <w:tcW w:w="1417" w:type="dxa"/>
            <w:tcBorders>
              <w:top w:val="single" w:sz="4" w:space="0" w:color="000000"/>
              <w:left w:val="single" w:sz="4" w:space="0" w:color="000000"/>
              <w:bottom w:val="single" w:sz="4" w:space="0" w:color="000000"/>
              <w:right w:val="single" w:sz="4" w:space="0" w:color="000000"/>
            </w:tcBorders>
          </w:tcPr>
          <w:p w:rsidR="00C6671A" w:rsidRDefault="00B77CE2">
            <w:pPr>
              <w:tabs>
                <w:tab w:val="left" w:pos="992"/>
              </w:tabs>
              <w:contextualSpacing/>
              <w:jc w:val="center"/>
            </w:pPr>
            <w:r>
              <w:t>процент</w:t>
            </w:r>
          </w:p>
        </w:tc>
        <w:tc>
          <w:tcPr>
            <w:tcW w:w="1305" w:type="dxa"/>
            <w:tcBorders>
              <w:top w:val="single" w:sz="4" w:space="0" w:color="000000"/>
              <w:left w:val="single" w:sz="4" w:space="0" w:color="000000"/>
              <w:bottom w:val="single" w:sz="4" w:space="0" w:color="000000"/>
              <w:right w:val="single" w:sz="4" w:space="0" w:color="000000"/>
            </w:tcBorders>
          </w:tcPr>
          <w:p w:rsidR="00C6671A" w:rsidRDefault="00C6671A">
            <w:pPr>
              <w:tabs>
                <w:tab w:val="left" w:pos="992"/>
              </w:tabs>
              <w:contextualSpacing/>
            </w:pPr>
          </w:p>
        </w:tc>
        <w:tc>
          <w:tcPr>
            <w:tcW w:w="821"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jc w:val="center"/>
            </w:pPr>
          </w:p>
        </w:tc>
        <w:tc>
          <w:tcPr>
            <w:tcW w:w="850" w:type="dxa"/>
            <w:tcBorders>
              <w:top w:val="single" w:sz="4" w:space="0" w:color="000000"/>
              <w:left w:val="single" w:sz="4" w:space="0" w:color="000000"/>
              <w:bottom w:val="single" w:sz="4" w:space="0" w:color="000000"/>
              <w:right w:val="single" w:sz="4" w:space="0" w:color="000000"/>
            </w:tcBorders>
            <w:vAlign w:val="center"/>
          </w:tcPr>
          <w:p w:rsidR="00C6671A" w:rsidRDefault="00C6671A">
            <w:pPr>
              <w:tabs>
                <w:tab w:val="left" w:pos="992"/>
              </w:tabs>
              <w:ind w:firstLine="709"/>
              <w:contextualSpacing/>
              <w:jc w:val="center"/>
            </w:pPr>
          </w:p>
        </w:tc>
        <w:tc>
          <w:tcPr>
            <w:tcW w:w="851" w:type="dxa"/>
            <w:tcBorders>
              <w:top w:val="single" w:sz="4" w:space="0" w:color="000000"/>
              <w:left w:val="single" w:sz="4" w:space="0" w:color="000000"/>
              <w:bottom w:val="single" w:sz="4" w:space="0" w:color="000000"/>
              <w:right w:val="single" w:sz="4" w:space="0" w:color="auto"/>
            </w:tcBorders>
            <w:vAlign w:val="center"/>
          </w:tcPr>
          <w:p w:rsidR="00C6671A" w:rsidRDefault="00C6671A">
            <w:pPr>
              <w:tabs>
                <w:tab w:val="left" w:pos="992"/>
              </w:tabs>
              <w:ind w:firstLine="709"/>
              <w:contextualSpacing/>
              <w:jc w:val="center"/>
            </w:pPr>
          </w:p>
        </w:tc>
        <w:tc>
          <w:tcPr>
            <w:tcW w:w="850" w:type="dxa"/>
            <w:tcBorders>
              <w:top w:val="single" w:sz="4" w:space="0" w:color="000000"/>
              <w:left w:val="single" w:sz="4" w:space="0" w:color="auto"/>
              <w:bottom w:val="single" w:sz="4" w:space="0" w:color="000000"/>
              <w:right w:val="single" w:sz="4" w:space="0" w:color="000000"/>
            </w:tcBorders>
            <w:vAlign w:val="center"/>
          </w:tcPr>
          <w:p w:rsidR="00C6671A" w:rsidRDefault="00C6671A">
            <w:pPr>
              <w:tabs>
                <w:tab w:val="left" w:pos="992"/>
              </w:tabs>
              <w:ind w:firstLine="709"/>
              <w:contextualSpacing/>
              <w:jc w:val="center"/>
            </w:pPr>
          </w:p>
        </w:tc>
      </w:tr>
    </w:tbl>
    <w:p w:rsidR="00C6671A" w:rsidRDefault="00B77CE2">
      <w:pPr>
        <w:tabs>
          <w:tab w:val="left" w:pos="992"/>
        </w:tabs>
        <w:ind w:firstLine="284"/>
        <w:jc w:val="both"/>
        <w:rPr>
          <w:b/>
          <w:sz w:val="16"/>
          <w:szCs w:val="16"/>
        </w:rPr>
      </w:pPr>
      <w:r>
        <w:rPr>
          <w:b/>
          <w:sz w:val="16"/>
          <w:szCs w:val="16"/>
        </w:rPr>
        <w:t>___________________</w:t>
      </w:r>
    </w:p>
    <w:p w:rsidR="00C6671A" w:rsidRDefault="00B77CE2">
      <w:pPr>
        <w:tabs>
          <w:tab w:val="left" w:pos="992"/>
        </w:tabs>
        <w:ind w:firstLine="284"/>
        <w:jc w:val="both"/>
        <w:rPr>
          <w:bCs/>
          <w:sz w:val="20"/>
          <w:szCs w:val="20"/>
        </w:rPr>
      </w:pPr>
      <w:r>
        <w:rPr>
          <w:sz w:val="20"/>
          <w:szCs w:val="20"/>
          <w:vertAlign w:val="superscript"/>
        </w:rPr>
        <w:t xml:space="preserve">1 </w:t>
      </w:r>
      <w:r>
        <w:rPr>
          <w:sz w:val="20"/>
          <w:szCs w:val="20"/>
        </w:rPr>
        <w:t>Наименование результата предоставления гранта и его значения с указанием точной даты завершения включаются в соглашение о предоставлении гранта</w:t>
      </w:r>
      <w:r>
        <w:rPr>
          <w:bCs/>
          <w:sz w:val="20"/>
          <w:szCs w:val="20"/>
        </w:rPr>
        <w:t>.</w:t>
      </w:r>
    </w:p>
    <w:p w:rsidR="00C6671A" w:rsidRDefault="00B77CE2">
      <w:pPr>
        <w:tabs>
          <w:tab w:val="left" w:pos="992"/>
        </w:tabs>
        <w:ind w:firstLine="284"/>
        <w:jc w:val="both"/>
        <w:rPr>
          <w:sz w:val="20"/>
          <w:szCs w:val="20"/>
        </w:rPr>
      </w:pPr>
      <w:r>
        <w:rPr>
          <w:sz w:val="20"/>
          <w:szCs w:val="20"/>
          <w:vertAlign w:val="superscript"/>
        </w:rPr>
        <w:t>2</w:t>
      </w:r>
      <w:proofErr w:type="gramStart"/>
      <w:r>
        <w:rPr>
          <w:sz w:val="20"/>
          <w:szCs w:val="20"/>
          <w:vertAlign w:val="superscript"/>
        </w:rPr>
        <w:t xml:space="preserve"> </w:t>
      </w:r>
      <w:r>
        <w:rPr>
          <w:sz w:val="20"/>
          <w:szCs w:val="20"/>
        </w:rPr>
        <w:t>Р</w:t>
      </w:r>
      <w:proofErr w:type="gramEnd"/>
      <w:r>
        <w:rPr>
          <w:sz w:val="20"/>
          <w:szCs w:val="20"/>
        </w:rPr>
        <w:t>ассчитывается</w:t>
      </w:r>
      <w:r>
        <w:rPr>
          <w:sz w:val="20"/>
          <w:szCs w:val="20"/>
          <w:vertAlign w:val="superscript"/>
        </w:rPr>
        <w:t xml:space="preserve"> </w:t>
      </w:r>
      <w:r>
        <w:rPr>
          <w:sz w:val="20"/>
          <w:szCs w:val="20"/>
        </w:rPr>
        <w:t>исходя из указанных в строке 3 таблицы 1 раздела 7 проекта сведений об объеме произведенной сельскохозяйственной продукции по формуле:</w:t>
      </w:r>
    </w:p>
    <w:p w:rsidR="00C6671A" w:rsidRDefault="00C6671A">
      <w:pPr>
        <w:tabs>
          <w:tab w:val="left" w:pos="992"/>
        </w:tabs>
        <w:ind w:firstLine="284"/>
        <w:jc w:val="both"/>
        <w:rPr>
          <w:sz w:val="20"/>
          <w:szCs w:val="20"/>
        </w:rPr>
      </w:pPr>
    </w:p>
    <w:p w:rsidR="00C6671A" w:rsidRDefault="00B77CE2">
      <w:pPr>
        <w:tabs>
          <w:tab w:val="left" w:pos="992"/>
        </w:tabs>
        <w:ind w:firstLine="284"/>
        <w:jc w:val="center"/>
        <w:rPr>
          <w:sz w:val="20"/>
          <w:szCs w:val="20"/>
        </w:rPr>
      </w:pPr>
      <w:r>
        <w:rPr>
          <w:sz w:val="20"/>
          <w:szCs w:val="20"/>
          <w:lang w:val="en-US"/>
        </w:rPr>
        <w:t>V</w:t>
      </w:r>
      <w:r>
        <w:rPr>
          <w:sz w:val="20"/>
          <w:szCs w:val="20"/>
        </w:rPr>
        <w:t>прироста = (</w:t>
      </w:r>
      <w:r>
        <w:rPr>
          <w:sz w:val="20"/>
          <w:szCs w:val="20"/>
          <w:lang w:val="en-US"/>
        </w:rPr>
        <w:t>V</w:t>
      </w:r>
      <w:r>
        <w:rPr>
          <w:sz w:val="20"/>
          <w:szCs w:val="20"/>
        </w:rPr>
        <w:t xml:space="preserve">т – </w:t>
      </w:r>
      <w:r>
        <w:rPr>
          <w:sz w:val="20"/>
          <w:szCs w:val="20"/>
          <w:lang w:val="en-US"/>
        </w:rPr>
        <w:t>V</w:t>
      </w:r>
      <w:r>
        <w:rPr>
          <w:sz w:val="20"/>
          <w:szCs w:val="20"/>
        </w:rPr>
        <w:t xml:space="preserve">п) / </w:t>
      </w:r>
      <w:r>
        <w:rPr>
          <w:sz w:val="20"/>
          <w:szCs w:val="20"/>
          <w:lang w:val="en-US"/>
        </w:rPr>
        <w:t>V</w:t>
      </w:r>
      <w:r>
        <w:rPr>
          <w:sz w:val="20"/>
          <w:szCs w:val="20"/>
        </w:rPr>
        <w:t xml:space="preserve">п * 100%, </w:t>
      </w:r>
    </w:p>
    <w:p w:rsidR="00C6671A" w:rsidRDefault="00B77CE2">
      <w:pPr>
        <w:tabs>
          <w:tab w:val="left" w:pos="992"/>
        </w:tabs>
        <w:ind w:firstLine="284"/>
        <w:jc w:val="both"/>
        <w:rPr>
          <w:sz w:val="20"/>
          <w:szCs w:val="20"/>
        </w:rPr>
      </w:pPr>
      <w:r>
        <w:rPr>
          <w:sz w:val="20"/>
          <w:szCs w:val="20"/>
        </w:rPr>
        <w:t>где:</w:t>
      </w:r>
    </w:p>
    <w:p w:rsidR="00C6671A" w:rsidRDefault="00B77CE2">
      <w:pPr>
        <w:tabs>
          <w:tab w:val="left" w:pos="992"/>
        </w:tabs>
        <w:ind w:firstLine="284"/>
        <w:jc w:val="both"/>
        <w:rPr>
          <w:sz w:val="20"/>
          <w:szCs w:val="20"/>
        </w:rPr>
      </w:pPr>
      <w:r>
        <w:rPr>
          <w:sz w:val="20"/>
          <w:szCs w:val="20"/>
          <w:lang w:val="en-US"/>
        </w:rPr>
        <w:t>V</w:t>
      </w:r>
      <w:r>
        <w:rPr>
          <w:sz w:val="20"/>
          <w:szCs w:val="20"/>
        </w:rPr>
        <w:t>т – объем п</w:t>
      </w:r>
      <w:r>
        <w:rPr>
          <w:color w:val="000000"/>
          <w:sz w:val="20"/>
          <w:szCs w:val="20"/>
        </w:rPr>
        <w:t>роизведенной сельскохозяйственной продукции</w:t>
      </w:r>
      <w:r>
        <w:rPr>
          <w:sz w:val="20"/>
          <w:szCs w:val="20"/>
          <w:vertAlign w:val="superscript"/>
        </w:rPr>
        <w:t xml:space="preserve"> </w:t>
      </w:r>
      <w:r>
        <w:rPr>
          <w:sz w:val="20"/>
          <w:szCs w:val="20"/>
        </w:rPr>
        <w:t>в текущем (отчетном) году;</w:t>
      </w:r>
    </w:p>
    <w:p w:rsidR="00C6671A" w:rsidRDefault="00B77CE2">
      <w:pPr>
        <w:tabs>
          <w:tab w:val="left" w:pos="992"/>
        </w:tabs>
        <w:ind w:firstLine="284"/>
        <w:jc w:val="both"/>
        <w:rPr>
          <w:sz w:val="20"/>
          <w:szCs w:val="20"/>
        </w:rPr>
      </w:pPr>
      <w:proofErr w:type="gramStart"/>
      <w:r>
        <w:rPr>
          <w:sz w:val="20"/>
          <w:szCs w:val="20"/>
          <w:lang w:val="en-US"/>
        </w:rPr>
        <w:t>V</w:t>
      </w:r>
      <w:r>
        <w:rPr>
          <w:sz w:val="20"/>
          <w:szCs w:val="20"/>
        </w:rPr>
        <w:t xml:space="preserve">п – объем </w:t>
      </w:r>
      <w:r>
        <w:rPr>
          <w:color w:val="000000"/>
          <w:sz w:val="20"/>
          <w:szCs w:val="20"/>
        </w:rPr>
        <w:t>произведенной сельскохозяйственной продукции</w:t>
      </w:r>
      <w:r>
        <w:rPr>
          <w:sz w:val="20"/>
          <w:szCs w:val="20"/>
          <w:vertAlign w:val="superscript"/>
        </w:rPr>
        <w:t xml:space="preserve"> </w:t>
      </w:r>
      <w:r>
        <w:rPr>
          <w:sz w:val="20"/>
          <w:szCs w:val="20"/>
        </w:rPr>
        <w:t>в году, предшествующем текущему (отчетному) году.</w:t>
      </w:r>
      <w:proofErr w:type="gramEnd"/>
    </w:p>
    <w:p w:rsidR="00C6671A" w:rsidRDefault="00B77CE2">
      <w:pPr>
        <w:tabs>
          <w:tab w:val="left" w:pos="992"/>
        </w:tabs>
        <w:ind w:firstLine="284"/>
        <w:jc w:val="both"/>
        <w:rPr>
          <w:sz w:val="20"/>
          <w:szCs w:val="20"/>
        </w:rPr>
      </w:pPr>
      <w:r>
        <w:rPr>
          <w:sz w:val="20"/>
          <w:szCs w:val="20"/>
        </w:rPr>
        <w:t xml:space="preserve">Для заявителей, не осуществляющих деятельность в году, предшествующем году предоставления гранта, </w:t>
      </w:r>
      <w:proofErr w:type="gramStart"/>
      <w:r>
        <w:rPr>
          <w:sz w:val="20"/>
          <w:szCs w:val="20"/>
        </w:rPr>
        <w:t>рассчитывается</w:t>
      </w:r>
      <w:proofErr w:type="gramEnd"/>
      <w:r>
        <w:rPr>
          <w:sz w:val="20"/>
          <w:szCs w:val="20"/>
        </w:rPr>
        <w:t xml:space="preserve"> начиная с года, следующего за годом предоставления гранта. При этом значение графы 4 указывается </w:t>
      </w:r>
      <w:proofErr w:type="gramStart"/>
      <w:r>
        <w:rPr>
          <w:sz w:val="20"/>
          <w:szCs w:val="20"/>
        </w:rPr>
        <w:t>равным</w:t>
      </w:r>
      <w:proofErr w:type="gramEnd"/>
      <w:r>
        <w:rPr>
          <w:sz w:val="20"/>
          <w:szCs w:val="20"/>
        </w:rPr>
        <w:t xml:space="preserve"> 100 %.</w:t>
      </w:r>
    </w:p>
    <w:p w:rsidR="00C6671A" w:rsidRDefault="00B77CE2">
      <w:pPr>
        <w:tabs>
          <w:tab w:val="left" w:pos="992"/>
        </w:tabs>
        <w:ind w:firstLine="284"/>
        <w:jc w:val="both"/>
        <w:rPr>
          <w:sz w:val="20"/>
          <w:szCs w:val="20"/>
        </w:rPr>
      </w:pPr>
      <w:r>
        <w:rPr>
          <w:sz w:val="20"/>
          <w:szCs w:val="20"/>
        </w:rPr>
        <w:t>Прирост объема производства сельскохозяйственной продукции должен составлять не менее 7% ежегодно.</w:t>
      </w:r>
    </w:p>
    <w:p w:rsidR="00C6671A" w:rsidRDefault="00C6671A">
      <w:pPr>
        <w:tabs>
          <w:tab w:val="left" w:pos="992"/>
        </w:tabs>
        <w:rPr>
          <w:sz w:val="20"/>
          <w:szCs w:val="20"/>
        </w:rPr>
      </w:pPr>
    </w:p>
    <w:p w:rsidR="00C6671A" w:rsidRDefault="00C6671A">
      <w:pPr>
        <w:tabs>
          <w:tab w:val="left" w:pos="992"/>
        </w:tabs>
        <w:rPr>
          <w:sz w:val="20"/>
          <w:szCs w:val="20"/>
        </w:rPr>
      </w:pPr>
    </w:p>
    <w:p w:rsidR="00C6671A" w:rsidRDefault="00C6671A">
      <w:pPr>
        <w:tabs>
          <w:tab w:val="left" w:pos="992"/>
        </w:tabs>
        <w:rPr>
          <w:sz w:val="20"/>
          <w:szCs w:val="20"/>
        </w:rPr>
      </w:pPr>
    </w:p>
    <w:p w:rsidR="00C6671A" w:rsidRDefault="00B77CE2">
      <w:pPr>
        <w:tabs>
          <w:tab w:val="left" w:pos="992"/>
        </w:tabs>
        <w:rPr>
          <w:sz w:val="28"/>
          <w:szCs w:val="28"/>
        </w:rPr>
      </w:pPr>
      <w:r>
        <w:rPr>
          <w:sz w:val="28"/>
          <w:szCs w:val="28"/>
        </w:rPr>
        <w:t>Участник отбора                               _______________  __________________</w:t>
      </w:r>
    </w:p>
    <w:p w:rsidR="00C6671A" w:rsidRDefault="00B77CE2">
      <w:pPr>
        <w:tabs>
          <w:tab w:val="left" w:pos="992"/>
        </w:tabs>
        <w:rPr>
          <w:sz w:val="20"/>
          <w:szCs w:val="20"/>
        </w:rPr>
      </w:pPr>
      <w:r>
        <w:rPr>
          <w:sz w:val="28"/>
          <w:szCs w:val="28"/>
        </w:rPr>
        <w:t xml:space="preserve">или лицо, уполномоченное им </w:t>
      </w:r>
      <w:r>
        <w:rPr>
          <w:sz w:val="28"/>
          <w:szCs w:val="28"/>
        </w:rPr>
        <w:tab/>
      </w:r>
      <w:r>
        <w:rPr>
          <w:sz w:val="20"/>
          <w:szCs w:val="20"/>
        </w:rPr>
        <w:t xml:space="preserve">                 (подпись)              (расшифровка подписи)</w:t>
      </w:r>
    </w:p>
    <w:p w:rsidR="00C6671A" w:rsidRDefault="00C6671A">
      <w:pPr>
        <w:tabs>
          <w:tab w:val="left" w:pos="992"/>
        </w:tabs>
        <w:ind w:firstLine="5387"/>
        <w:rPr>
          <w:sz w:val="20"/>
          <w:szCs w:val="20"/>
        </w:rPr>
      </w:pPr>
    </w:p>
    <w:p w:rsidR="00C6671A" w:rsidRDefault="00B77CE2">
      <w:pPr>
        <w:tabs>
          <w:tab w:val="left" w:pos="992"/>
        </w:tabs>
        <w:rPr>
          <w:sz w:val="28"/>
          <w:szCs w:val="28"/>
        </w:rPr>
      </w:pPr>
      <w:r>
        <w:rPr>
          <w:sz w:val="28"/>
          <w:szCs w:val="28"/>
        </w:rPr>
        <w:t>МП (при наличии)</w:t>
      </w:r>
    </w:p>
    <w:p w:rsidR="00C6671A" w:rsidRDefault="00B77CE2">
      <w:pPr>
        <w:tabs>
          <w:tab w:val="left" w:pos="992"/>
        </w:tabs>
        <w:rPr>
          <w:sz w:val="20"/>
          <w:szCs w:val="20"/>
        </w:rPr>
      </w:pPr>
      <w:r>
        <w:rPr>
          <w:sz w:val="20"/>
          <w:szCs w:val="20"/>
        </w:rPr>
        <w:t>«______»____________________</w:t>
      </w:r>
      <w:proofErr w:type="gramStart"/>
      <w:r>
        <w:rPr>
          <w:sz w:val="20"/>
          <w:szCs w:val="20"/>
        </w:rPr>
        <w:t>г</w:t>
      </w:r>
      <w:proofErr w:type="gramEnd"/>
      <w:r>
        <w:rPr>
          <w:sz w:val="20"/>
          <w:szCs w:val="20"/>
        </w:rPr>
        <w:t>.</w:t>
      </w:r>
    </w:p>
    <w:p w:rsidR="00C6671A" w:rsidRDefault="00C6671A">
      <w:pPr>
        <w:widowControl w:val="0"/>
        <w:ind w:left="4820" w:right="-286" w:hanging="1"/>
        <w:rPr>
          <w:color w:val="000000"/>
          <w:spacing w:val="-4"/>
          <w:sz w:val="28"/>
          <w:szCs w:val="28"/>
        </w:rPr>
        <w:sectPr w:rsidR="00C6671A">
          <w:headerReference w:type="even" r:id="rId44"/>
          <w:headerReference w:type="default" r:id="rId45"/>
          <w:footerReference w:type="even" r:id="rId46"/>
          <w:footerReference w:type="default" r:id="rId47"/>
          <w:headerReference w:type="first" r:id="rId48"/>
          <w:footerReference w:type="first" r:id="rId49"/>
          <w:pgSz w:w="11906" w:h="16838"/>
          <w:pgMar w:top="1134" w:right="851" w:bottom="1134" w:left="1418" w:header="709" w:footer="709" w:gutter="0"/>
          <w:cols w:space="708"/>
          <w:docGrid w:linePitch="360"/>
        </w:sectPr>
      </w:pPr>
    </w:p>
    <w:p w:rsidR="00C6671A" w:rsidRDefault="00C6671A">
      <w:pPr>
        <w:widowControl w:val="0"/>
        <w:rPr>
          <w:color w:val="000000"/>
        </w:rPr>
        <w:sectPr w:rsidR="00C6671A">
          <w:type w:val="continuous"/>
          <w:pgSz w:w="11906" w:h="16838"/>
          <w:pgMar w:top="1134" w:right="851" w:bottom="1134" w:left="1418" w:header="709" w:footer="709" w:gutter="0"/>
          <w:pgNumType w:start="1"/>
          <w:cols w:space="708"/>
          <w:titlePg/>
          <w:docGrid w:linePitch="360"/>
        </w:sectPr>
      </w:pPr>
    </w:p>
    <w:p w:rsidR="00C6671A" w:rsidRDefault="00B77CE2">
      <w:pPr>
        <w:widowControl w:val="0"/>
        <w:ind w:left="4535" w:right="-286"/>
        <w:rPr>
          <w:color w:val="000000"/>
          <w:spacing w:val="-4"/>
          <w:sz w:val="28"/>
          <w:szCs w:val="28"/>
        </w:rPr>
      </w:pPr>
      <w:r>
        <w:rPr>
          <w:color w:val="000000"/>
          <w:spacing w:val="-4"/>
          <w:sz w:val="28"/>
          <w:szCs w:val="28"/>
        </w:rPr>
        <w:lastRenderedPageBreak/>
        <w:t xml:space="preserve">Приложение № 4 </w:t>
      </w:r>
    </w:p>
    <w:p w:rsidR="00C6671A" w:rsidRDefault="00B77CE2">
      <w:pPr>
        <w:widowControl w:val="0"/>
        <w:ind w:left="4536" w:right="-57"/>
        <w:rPr>
          <w:color w:val="000000"/>
          <w:sz w:val="28"/>
          <w:szCs w:val="28"/>
        </w:rPr>
      </w:pPr>
      <w:r>
        <w:rPr>
          <w:sz w:val="28"/>
          <w:szCs w:val="28"/>
        </w:rPr>
        <w:t xml:space="preserve">к Порядку предоставления гранта </w:t>
      </w:r>
      <w:r>
        <w:rPr>
          <w:sz w:val="28"/>
          <w:szCs w:val="28"/>
        </w:rPr>
        <w:br/>
        <w:t xml:space="preserve">в форме субсидий </w:t>
      </w:r>
      <w:r>
        <w:rPr>
          <w:sz w:val="28"/>
          <w:szCs w:val="28"/>
        </w:rPr>
        <w:br/>
        <w:t xml:space="preserve">на финансовое обеспечение затрат </w:t>
      </w:r>
      <w:r>
        <w:rPr>
          <w:sz w:val="28"/>
          <w:szCs w:val="28"/>
        </w:rPr>
        <w:br/>
        <w:t xml:space="preserve">на развитие фермерского хозяйства </w:t>
      </w:r>
      <w:r>
        <w:rPr>
          <w:sz w:val="28"/>
          <w:szCs w:val="28"/>
        </w:rPr>
        <w:br/>
        <w:t>и проведения отбора получателей указанных грантов в форме субсидий</w:t>
      </w:r>
    </w:p>
    <w:p w:rsidR="00C6671A" w:rsidRDefault="00C6671A">
      <w:pPr>
        <w:widowControl w:val="0"/>
        <w:ind w:left="4820" w:right="-286"/>
        <w:rPr>
          <w:color w:val="000000"/>
          <w:spacing w:val="-4"/>
          <w:sz w:val="28"/>
          <w:szCs w:val="28"/>
        </w:rPr>
      </w:pPr>
    </w:p>
    <w:p w:rsidR="00C6671A" w:rsidRDefault="00C6671A">
      <w:pPr>
        <w:widowControl w:val="0"/>
        <w:ind w:left="4820" w:right="-286"/>
        <w:rPr>
          <w:color w:val="000000"/>
          <w:spacing w:val="-4"/>
          <w:sz w:val="28"/>
          <w:szCs w:val="28"/>
        </w:rPr>
      </w:pPr>
    </w:p>
    <w:p w:rsidR="00C6671A" w:rsidRDefault="00B77CE2">
      <w:pPr>
        <w:widowControl w:val="0"/>
        <w:ind w:right="-286"/>
        <w:jc w:val="center"/>
        <w:rPr>
          <w:bCs/>
          <w:color w:val="000000"/>
          <w:sz w:val="28"/>
          <w:szCs w:val="28"/>
        </w:rPr>
      </w:pPr>
      <w:r>
        <w:rPr>
          <w:bCs/>
          <w:color w:val="000000"/>
          <w:sz w:val="28"/>
          <w:szCs w:val="28"/>
        </w:rPr>
        <w:t>Письменное обязательство</w:t>
      </w:r>
    </w:p>
    <w:p w:rsidR="00C6671A" w:rsidRDefault="00C6671A">
      <w:pPr>
        <w:widowControl w:val="0"/>
        <w:ind w:right="-286" w:firstLine="709"/>
        <w:jc w:val="center"/>
        <w:rPr>
          <w:bCs/>
          <w:color w:val="000000"/>
          <w:sz w:val="28"/>
          <w:szCs w:val="28"/>
        </w:rPr>
      </w:pPr>
    </w:p>
    <w:p w:rsidR="00C6671A" w:rsidRDefault="00B77CE2">
      <w:pPr>
        <w:pStyle w:val="aff2"/>
        <w:widowControl w:val="0"/>
        <w:tabs>
          <w:tab w:val="left" w:pos="993"/>
        </w:tabs>
        <w:ind w:left="0"/>
        <w:contextualSpacing/>
        <w:rPr>
          <w:color w:val="000000"/>
          <w:sz w:val="28"/>
          <w:szCs w:val="28"/>
        </w:rPr>
      </w:pPr>
      <w:r>
        <w:rPr>
          <w:color w:val="000000"/>
          <w:sz w:val="28"/>
          <w:szCs w:val="28"/>
        </w:rPr>
        <w:t xml:space="preserve">Я, </w:t>
      </w:r>
      <w:r>
        <w:rPr>
          <w:color w:val="000000"/>
          <w:sz w:val="28"/>
          <w:szCs w:val="28"/>
          <w:lang w:eastAsia="en-US"/>
        </w:rPr>
        <w:t xml:space="preserve">___________________________, участник </w:t>
      </w:r>
      <w:r>
        <w:rPr>
          <w:color w:val="000000"/>
          <w:sz w:val="28"/>
          <w:szCs w:val="28"/>
        </w:rPr>
        <w:t xml:space="preserve">отбора получателей грантов </w:t>
      </w:r>
    </w:p>
    <w:p w:rsidR="00C6671A" w:rsidRDefault="00B77CE2">
      <w:pPr>
        <w:pStyle w:val="aff2"/>
        <w:widowControl w:val="0"/>
        <w:tabs>
          <w:tab w:val="left" w:pos="993"/>
        </w:tabs>
        <w:ind w:left="0"/>
        <w:contextualSpacing/>
        <w:rPr>
          <w:color w:val="000000"/>
          <w:sz w:val="28"/>
          <w:szCs w:val="28"/>
        </w:rPr>
      </w:pPr>
      <w:r>
        <w:rPr>
          <w:color w:val="000000"/>
          <w:sz w:val="22"/>
          <w:szCs w:val="22"/>
          <w:lang w:eastAsia="en-US"/>
        </w:rPr>
        <w:t xml:space="preserve">      фамилия, имя, отчество (при наличии)</w:t>
      </w:r>
    </w:p>
    <w:p w:rsidR="00C6671A" w:rsidRDefault="00B77CE2">
      <w:pPr>
        <w:widowControl w:val="0"/>
        <w:ind w:right="-57"/>
        <w:jc w:val="both"/>
        <w:rPr>
          <w:color w:val="000000"/>
          <w:sz w:val="28"/>
          <w:szCs w:val="28"/>
        </w:rPr>
      </w:pPr>
      <w:r>
        <w:rPr>
          <w:sz w:val="28"/>
          <w:szCs w:val="28"/>
        </w:rPr>
        <w:t xml:space="preserve">в форме субсидий на финансовое обеспечение затрат на развитие фермерского хозяйства </w:t>
      </w:r>
      <w:r>
        <w:rPr>
          <w:bCs/>
          <w:color w:val="000000"/>
          <w:sz w:val="28"/>
          <w:szCs w:val="28"/>
        </w:rPr>
        <w:t xml:space="preserve"> (далее – отбор, участник отбора, грант)</w:t>
      </w:r>
      <w:r>
        <w:rPr>
          <w:color w:val="000000"/>
          <w:sz w:val="28"/>
          <w:szCs w:val="28"/>
        </w:rPr>
        <w:t xml:space="preserve">, настоящим обязуюсь в срок, не превышающий 30 календарных дней с даты принятия решения комиссией </w:t>
      </w:r>
      <w:r>
        <w:rPr>
          <w:color w:val="000000"/>
          <w:sz w:val="28"/>
          <w:szCs w:val="28"/>
        </w:rPr>
        <w:br/>
        <w:t>по отбору проектов грантополучателя</w:t>
      </w:r>
      <w:proofErr w:type="gramStart"/>
      <w:r>
        <w:rPr>
          <w:bCs/>
          <w:color w:val="000000"/>
          <w:sz w:val="28"/>
          <w:szCs w:val="28"/>
          <w:vertAlign w:val="superscript"/>
        </w:rPr>
        <w:t>1</w:t>
      </w:r>
      <w:proofErr w:type="gramEnd"/>
      <w:r>
        <w:rPr>
          <w:bCs/>
          <w:color w:val="000000"/>
          <w:sz w:val="28"/>
          <w:szCs w:val="28"/>
        </w:rPr>
        <w:t xml:space="preserve"> </w:t>
      </w:r>
      <w:r>
        <w:rPr>
          <w:color w:val="000000"/>
          <w:sz w:val="28"/>
          <w:szCs w:val="28"/>
        </w:rPr>
        <w:t xml:space="preserve">(далее – комиссия) решения </w:t>
      </w:r>
      <w:r>
        <w:rPr>
          <w:color w:val="000000"/>
          <w:sz w:val="28"/>
          <w:szCs w:val="28"/>
        </w:rPr>
        <w:br/>
        <w:t xml:space="preserve">о предоставлении мне гранта, осуществить государственную регистрацию крестьянского (фермерского) хозяйства (далее – КФХ) или зарегистрироваться </w:t>
      </w:r>
      <w:r>
        <w:rPr>
          <w:color w:val="000000"/>
          <w:sz w:val="28"/>
          <w:szCs w:val="28"/>
        </w:rPr>
        <w:br/>
        <w:t xml:space="preserve">в качестве индивидуального предпринимателя, являющегося главой КФХ (далее – ИП), </w:t>
      </w:r>
      <w:proofErr w:type="gramStart"/>
      <w:r>
        <w:rPr>
          <w:color w:val="000000"/>
          <w:sz w:val="28"/>
          <w:szCs w:val="28"/>
        </w:rPr>
        <w:t>которые</w:t>
      </w:r>
      <w:proofErr w:type="gramEnd"/>
      <w:r>
        <w:rPr>
          <w:color w:val="000000"/>
          <w:sz w:val="28"/>
          <w:szCs w:val="28"/>
        </w:rPr>
        <w:t xml:space="preserve"> </w:t>
      </w:r>
      <w:r>
        <w:rPr>
          <w:bCs/>
          <w:color w:val="000000"/>
          <w:sz w:val="28"/>
          <w:szCs w:val="28"/>
        </w:rPr>
        <w:t>соответствуют следующим требованиям:</w:t>
      </w:r>
    </w:p>
    <w:p w:rsidR="00C6671A" w:rsidRDefault="00B77CE2">
      <w:pPr>
        <w:widowControl w:val="0"/>
        <w:ind w:firstLine="700"/>
        <w:jc w:val="both"/>
        <w:rPr>
          <w:bCs/>
          <w:color w:val="000000"/>
          <w:sz w:val="28"/>
          <w:szCs w:val="28"/>
        </w:rPr>
      </w:pPr>
      <w:proofErr w:type="gramStart"/>
      <w:r>
        <w:rPr>
          <w:bCs/>
          <w:color w:val="000000"/>
          <w:sz w:val="28"/>
          <w:szCs w:val="28"/>
        </w:rPr>
        <w:t xml:space="preserve">1) </w:t>
      </w:r>
      <w:r>
        <w:rPr>
          <w:color w:val="000000"/>
          <w:sz w:val="28"/>
          <w:szCs w:val="28"/>
        </w:rPr>
        <w:t xml:space="preserve">КФХ или ИП зарегистрированы и осуществляют деятельность </w:t>
      </w:r>
      <w:r>
        <w:rPr>
          <w:color w:val="000000"/>
          <w:sz w:val="28"/>
          <w:szCs w:val="28"/>
        </w:rPr>
        <w:br/>
      </w:r>
      <w:r>
        <w:rPr>
          <w:bCs/>
          <w:color w:val="000000"/>
          <w:sz w:val="28"/>
          <w:szCs w:val="28"/>
        </w:rPr>
        <w:t>на сельской территории Красноярского края или на территории сельской агломерации Красноярского края или, в</w:t>
      </w:r>
      <w:r>
        <w:rPr>
          <w:sz w:val="28"/>
          <w:szCs w:val="28"/>
        </w:rPr>
        <w:t xml:space="preserve"> случае осуществления деятельности на </w:t>
      </w:r>
      <w:r>
        <w:rPr>
          <w:bCs/>
          <w:color w:val="000000"/>
          <w:sz w:val="28"/>
          <w:szCs w:val="28"/>
        </w:rPr>
        <w:t xml:space="preserve">территориях, относящихся к районам </w:t>
      </w:r>
      <w:r>
        <w:rPr>
          <w:color w:val="000000"/>
          <w:sz w:val="28"/>
          <w:szCs w:val="28"/>
        </w:rPr>
        <w:t>Крайнего Севера и местностям</w:t>
      </w:r>
      <w:r>
        <w:rPr>
          <w:bCs/>
          <w:color w:val="000000"/>
          <w:sz w:val="28"/>
          <w:szCs w:val="28"/>
        </w:rPr>
        <w:t xml:space="preserve">, </w:t>
      </w:r>
      <w:r>
        <w:rPr>
          <w:color w:val="000000"/>
          <w:sz w:val="28"/>
          <w:szCs w:val="28"/>
        </w:rPr>
        <w:t xml:space="preserve">приравненным к ним, предусмотренным </w:t>
      </w:r>
      <w:hyperlink r:id="rId50" w:tooltip="consultantplus://offline/ref=542D27A2F268A5E8C966C7225639EC0AD71837EFA373B01EB5C14F6949B1B6F3C78682FB2F0F2A6140198ACA75EBa6J" w:history="1">
        <w:r>
          <w:rPr>
            <w:color w:val="000000"/>
            <w:sz w:val="28"/>
            <w:szCs w:val="28"/>
          </w:rPr>
          <w:t>постановлением</w:t>
        </w:r>
      </w:hyperlink>
      <w:r>
        <w:rPr>
          <w:color w:val="000000"/>
          <w:sz w:val="28"/>
          <w:szCs w:val="28"/>
        </w:rPr>
        <w:t xml:space="preserve"> Правительства Российской Федерации от 16.11.2021 № 1946 «Об утверждении перечня районов Крайнего Севера и местностей, приравненных к районам Крайнего Севера, </w:t>
      </w:r>
      <w:r>
        <w:rPr>
          <w:color w:val="000000"/>
          <w:sz w:val="28"/>
          <w:szCs w:val="28"/>
        </w:rPr>
        <w:br/>
        <w:t>в целях</w:t>
      </w:r>
      <w:proofErr w:type="gramEnd"/>
      <w:r>
        <w:rPr>
          <w:color w:val="000000"/>
          <w:sz w:val="28"/>
          <w:szCs w:val="28"/>
        </w:rPr>
        <w:t xml:space="preserve"> </w:t>
      </w:r>
      <w:proofErr w:type="gramStart"/>
      <w:r>
        <w:rPr>
          <w:color w:val="000000"/>
          <w:sz w:val="28"/>
          <w:szCs w:val="28"/>
        </w:rPr>
        <w:t xml:space="preserve">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w:t>
      </w:r>
      <w:r>
        <w:rPr>
          <w:color w:val="000000"/>
          <w:sz w:val="28"/>
          <w:szCs w:val="28"/>
        </w:rPr>
        <w:br/>
        <w:t xml:space="preserve">и признании не действующими на территории Российской Федерации некоторых актов Совета Министров СССР», </w:t>
      </w:r>
      <w:r>
        <w:rPr>
          <w:sz w:val="28"/>
          <w:szCs w:val="28"/>
        </w:rPr>
        <w:t xml:space="preserve">зарегистрированы </w:t>
      </w:r>
      <w:r>
        <w:rPr>
          <w:bCs/>
          <w:color w:val="000000"/>
          <w:sz w:val="28"/>
          <w:szCs w:val="28"/>
        </w:rPr>
        <w:t xml:space="preserve">на территории городов </w:t>
      </w:r>
      <w:r>
        <w:rPr>
          <w:bCs/>
          <w:color w:val="000000"/>
          <w:sz w:val="28"/>
          <w:szCs w:val="28"/>
        </w:rPr>
        <w:br/>
        <w:t>и поселков городского типа с численностью населения не более 100 тыс. человек;</w:t>
      </w:r>
      <w:proofErr w:type="gramEnd"/>
    </w:p>
    <w:p w:rsidR="00C6671A" w:rsidRDefault="00B77CE2">
      <w:pPr>
        <w:widowControl w:val="0"/>
        <w:ind w:firstLine="700"/>
        <w:jc w:val="both"/>
        <w:rPr>
          <w:color w:val="000000"/>
          <w:sz w:val="28"/>
          <w:szCs w:val="28"/>
        </w:rPr>
      </w:pPr>
      <w:r>
        <w:rPr>
          <w:color w:val="000000"/>
          <w:sz w:val="28"/>
          <w:szCs w:val="28"/>
        </w:rPr>
        <w:t>2) основными видами деятельности КФХ или ИП являются производство и (или) переработка сельскохозяйственной продукции;</w:t>
      </w:r>
    </w:p>
    <w:p w:rsidR="00C6671A" w:rsidRDefault="00B77CE2">
      <w:pPr>
        <w:widowControl w:val="0"/>
        <w:ind w:firstLine="700"/>
        <w:jc w:val="both"/>
        <w:rPr>
          <w:color w:val="000000"/>
          <w:sz w:val="28"/>
          <w:szCs w:val="28"/>
        </w:rPr>
      </w:pPr>
      <w:r>
        <w:rPr>
          <w:sz w:val="28"/>
          <w:szCs w:val="28"/>
        </w:rPr>
        <w:t>3) в состав членов КФХ входят 2 и более членов семьи главы КФХ (включая главу КФХ), объединенных родством и (или) свойством (</w:t>
      </w:r>
      <w:r>
        <w:rPr>
          <w:color w:val="000000"/>
          <w:sz w:val="28"/>
          <w:szCs w:val="28"/>
        </w:rPr>
        <w:t>в случае государственной регистрации КФХ</w:t>
      </w:r>
      <w:r>
        <w:rPr>
          <w:bCs/>
          <w:color w:val="000000"/>
          <w:sz w:val="28"/>
          <w:szCs w:val="28"/>
        </w:rPr>
        <w:t>);</w:t>
      </w:r>
      <w:r>
        <w:rPr>
          <w:color w:val="000000"/>
          <w:sz w:val="28"/>
          <w:szCs w:val="28"/>
        </w:rPr>
        <w:t xml:space="preserve"> </w:t>
      </w:r>
    </w:p>
    <w:p w:rsidR="00C6671A" w:rsidRDefault="00B77CE2">
      <w:pPr>
        <w:widowControl w:val="0"/>
        <w:ind w:firstLine="700"/>
        <w:jc w:val="both"/>
        <w:rPr>
          <w:sz w:val="28"/>
          <w:szCs w:val="28"/>
        </w:rPr>
      </w:pPr>
      <w:r>
        <w:rPr>
          <w:sz w:val="28"/>
          <w:szCs w:val="28"/>
        </w:rPr>
        <w:t>4)</w:t>
      </w:r>
      <w:r>
        <w:rPr>
          <w:color w:val="000000"/>
          <w:sz w:val="28"/>
          <w:szCs w:val="28"/>
        </w:rPr>
        <w:t xml:space="preserve"> </w:t>
      </w:r>
      <w:r>
        <w:rPr>
          <w:sz w:val="28"/>
          <w:szCs w:val="28"/>
        </w:rPr>
        <w:t>в состав членов КФХ входят 2 и более членов семьи (объединенных родством и (или) свойством) ИП (</w:t>
      </w:r>
      <w:r>
        <w:rPr>
          <w:color w:val="000000"/>
          <w:sz w:val="28"/>
          <w:szCs w:val="28"/>
        </w:rPr>
        <w:t xml:space="preserve">в случае государственной регистрации </w:t>
      </w:r>
      <w:r>
        <w:rPr>
          <w:color w:val="000000"/>
          <w:sz w:val="28"/>
          <w:szCs w:val="28"/>
        </w:rPr>
        <w:br/>
        <w:t xml:space="preserve">в качестве </w:t>
      </w:r>
      <w:r>
        <w:rPr>
          <w:bCs/>
          <w:color w:val="000000"/>
          <w:sz w:val="28"/>
          <w:szCs w:val="28"/>
        </w:rPr>
        <w:t>ИП).</w:t>
      </w:r>
    </w:p>
    <w:p w:rsidR="00C6671A" w:rsidRDefault="00C6671A">
      <w:pPr>
        <w:widowControl w:val="0"/>
        <w:ind w:firstLine="700"/>
        <w:jc w:val="both"/>
        <w:rPr>
          <w:bCs/>
          <w:color w:val="000000"/>
          <w:sz w:val="28"/>
          <w:szCs w:val="28"/>
        </w:rPr>
      </w:pPr>
    </w:p>
    <w:p w:rsidR="00C6671A" w:rsidRDefault="00C6671A">
      <w:pPr>
        <w:pStyle w:val="aff2"/>
        <w:tabs>
          <w:tab w:val="left" w:pos="993"/>
        </w:tabs>
        <w:ind w:firstLine="0"/>
        <w:contextualSpacing/>
        <w:rPr>
          <w:bCs/>
          <w:color w:val="000000"/>
          <w:sz w:val="28"/>
          <w:szCs w:val="28"/>
        </w:rPr>
      </w:pPr>
    </w:p>
    <w:p w:rsidR="00C6671A" w:rsidRDefault="00C6671A">
      <w:pPr>
        <w:pStyle w:val="aff2"/>
        <w:tabs>
          <w:tab w:val="left" w:pos="993"/>
        </w:tabs>
        <w:ind w:firstLine="0"/>
        <w:contextualSpacing/>
        <w:rPr>
          <w:color w:val="000000"/>
          <w:sz w:val="28"/>
          <w:szCs w:val="28"/>
        </w:rPr>
      </w:pPr>
    </w:p>
    <w:p w:rsidR="00C6671A" w:rsidRDefault="00B77CE2">
      <w:pPr>
        <w:widowControl w:val="0"/>
        <w:jc w:val="both"/>
        <w:rPr>
          <w:color w:val="000000"/>
          <w:sz w:val="28"/>
          <w:szCs w:val="28"/>
        </w:rPr>
      </w:pPr>
      <w:r>
        <w:rPr>
          <w:color w:val="000000"/>
          <w:sz w:val="28"/>
          <w:szCs w:val="28"/>
        </w:rPr>
        <w:t>Участник отбора</w:t>
      </w:r>
    </w:p>
    <w:p w:rsidR="00C6671A" w:rsidRDefault="00B77CE2">
      <w:pPr>
        <w:widowControl w:val="0"/>
        <w:jc w:val="both"/>
        <w:rPr>
          <w:color w:val="000000"/>
          <w:sz w:val="20"/>
          <w:szCs w:val="20"/>
        </w:rPr>
      </w:pPr>
      <w:r>
        <w:rPr>
          <w:color w:val="000000"/>
          <w:sz w:val="28"/>
          <w:szCs w:val="28"/>
        </w:rPr>
        <w:t xml:space="preserve">или лицо, уполномоченное им </w:t>
      </w:r>
      <w:r>
        <w:rPr>
          <w:color w:val="000000"/>
          <w:sz w:val="28"/>
          <w:szCs w:val="28"/>
        </w:rPr>
        <w:tab/>
      </w:r>
      <w:r>
        <w:rPr>
          <w:color w:val="000000"/>
          <w:sz w:val="28"/>
          <w:szCs w:val="28"/>
        </w:rPr>
        <w:tab/>
        <w:t xml:space="preserve">     ____________________</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Pr>
          <w:color w:val="000000"/>
          <w:sz w:val="20"/>
          <w:szCs w:val="20"/>
        </w:rPr>
        <w:t>(ФИО)</w:t>
      </w:r>
    </w:p>
    <w:p w:rsidR="00C6671A" w:rsidRDefault="00C6671A">
      <w:pPr>
        <w:widowControl w:val="0"/>
        <w:ind w:firstLine="709"/>
        <w:jc w:val="center"/>
        <w:outlineLvl w:val="2"/>
        <w:rPr>
          <w:i/>
          <w:color w:val="000000"/>
          <w:sz w:val="28"/>
          <w:szCs w:val="28"/>
        </w:rPr>
      </w:pPr>
    </w:p>
    <w:p w:rsidR="00C6671A" w:rsidRDefault="00B77CE2">
      <w:pPr>
        <w:widowControl w:val="0"/>
        <w:ind w:firstLine="709"/>
        <w:jc w:val="center"/>
        <w:outlineLvl w:val="2"/>
        <w:rPr>
          <w:i/>
          <w:color w:val="000000"/>
          <w:sz w:val="28"/>
          <w:szCs w:val="28"/>
        </w:rPr>
      </w:pPr>
      <w:r>
        <w:rPr>
          <w:i/>
          <w:color w:val="000000"/>
          <w:sz w:val="28"/>
          <w:szCs w:val="28"/>
        </w:rPr>
        <w:t>Электронная подпись</w:t>
      </w:r>
    </w:p>
    <w:p w:rsidR="00C6671A" w:rsidRDefault="00B77CE2">
      <w:pPr>
        <w:widowControl w:val="0"/>
        <w:ind w:firstLine="709"/>
        <w:jc w:val="center"/>
        <w:outlineLvl w:val="2"/>
        <w:rPr>
          <w:i/>
          <w:color w:val="000000"/>
          <w:sz w:val="28"/>
          <w:szCs w:val="28"/>
        </w:rPr>
      </w:pPr>
      <w:r>
        <w:rPr>
          <w:i/>
          <w:color w:val="000000"/>
          <w:sz w:val="28"/>
          <w:szCs w:val="28"/>
        </w:rPr>
        <w:t>«___» _______ 20__ г.</w:t>
      </w:r>
    </w:p>
    <w:p w:rsidR="00C6671A" w:rsidRDefault="00C6671A">
      <w:pPr>
        <w:widowControl w:val="0"/>
        <w:ind w:firstLine="709"/>
        <w:jc w:val="center"/>
        <w:outlineLvl w:val="2"/>
        <w:rPr>
          <w:i/>
          <w:color w:val="000000"/>
          <w:sz w:val="28"/>
          <w:szCs w:val="28"/>
        </w:rPr>
      </w:pPr>
    </w:p>
    <w:p w:rsidR="00C6671A" w:rsidRDefault="00B77CE2">
      <w:pPr>
        <w:widowControl w:val="0"/>
        <w:rPr>
          <w:color w:val="000000"/>
        </w:rPr>
      </w:pPr>
      <w:r>
        <w:rPr>
          <w:color w:val="000000"/>
        </w:rPr>
        <w:t xml:space="preserve">________________ </w:t>
      </w:r>
    </w:p>
    <w:p w:rsidR="00C6671A" w:rsidRDefault="00C6671A">
      <w:pPr>
        <w:widowControl w:val="0"/>
        <w:rPr>
          <w:color w:val="000000"/>
          <w:sz w:val="10"/>
        </w:rPr>
      </w:pPr>
    </w:p>
    <w:p w:rsidR="00C6671A" w:rsidRDefault="00B77CE2">
      <w:pPr>
        <w:widowControl w:val="0"/>
        <w:ind w:firstLine="709"/>
        <w:jc w:val="both"/>
        <w:rPr>
          <w:color w:val="000000"/>
          <w:sz w:val="20"/>
          <w:szCs w:val="20"/>
        </w:rPr>
      </w:pPr>
      <w:proofErr w:type="gramStart"/>
      <w:r>
        <w:rPr>
          <w:color w:val="000000"/>
          <w:sz w:val="20"/>
          <w:szCs w:val="20"/>
          <w:vertAlign w:val="superscript"/>
        </w:rPr>
        <w:t>1</w:t>
      </w:r>
      <w:r>
        <w:rPr>
          <w:color w:val="000000"/>
          <w:sz w:val="28"/>
          <w:szCs w:val="28"/>
          <w:vertAlign w:val="superscript"/>
        </w:rPr>
        <w:t xml:space="preserve"> </w:t>
      </w:r>
      <w:r>
        <w:rPr>
          <w:color w:val="000000"/>
          <w:sz w:val="20"/>
          <w:szCs w:val="20"/>
        </w:rPr>
        <w:t xml:space="preserve">Датой принятия комиссией решения о предоставлении гранта является дата заседания комиссии, </w:t>
      </w:r>
      <w:r>
        <w:rPr>
          <w:color w:val="000000"/>
          <w:sz w:val="20"/>
          <w:szCs w:val="20"/>
        </w:rPr>
        <w:br/>
        <w:t xml:space="preserve">на котором сформирован реестр, указанный в подпункте 3 пункта 2.21 Порядка предоставления гранта </w:t>
      </w:r>
      <w:r>
        <w:rPr>
          <w:color w:val="000000"/>
          <w:sz w:val="20"/>
          <w:szCs w:val="20"/>
        </w:rPr>
        <w:br/>
        <w:t xml:space="preserve">в форме субсидий на финансовое обеспечение затрат на развитие фермерского хозяйства </w:t>
      </w:r>
      <w:r>
        <w:rPr>
          <w:color w:val="000000"/>
          <w:sz w:val="20"/>
          <w:szCs w:val="20"/>
        </w:rPr>
        <w:br/>
        <w:t>и проведения отбора получателей указанных грантов в форме субсидий</w:t>
      </w:r>
      <w:r>
        <w:rPr>
          <w:bCs/>
          <w:color w:val="000000"/>
          <w:sz w:val="20"/>
          <w:szCs w:val="20"/>
        </w:rPr>
        <w:t>, утвержденного приказом</w:t>
      </w:r>
      <w:r>
        <w:rPr>
          <w:color w:val="000000"/>
          <w:sz w:val="20"/>
          <w:szCs w:val="20"/>
        </w:rPr>
        <w:t xml:space="preserve"> министерства сельского хозяйства Красноярского края от 22.07.2026 № 79-540 -о.</w:t>
      </w:r>
      <w:proofErr w:type="gramEnd"/>
    </w:p>
    <w:p w:rsidR="00C6671A" w:rsidRDefault="00C6671A">
      <w:pPr>
        <w:pStyle w:val="aff2"/>
        <w:widowControl w:val="0"/>
        <w:tabs>
          <w:tab w:val="left" w:pos="993"/>
        </w:tabs>
        <w:contextualSpacing/>
        <w:rPr>
          <w:color w:val="000000"/>
          <w:sz w:val="28"/>
          <w:szCs w:val="28"/>
          <w:lang w:eastAsia="en-US"/>
        </w:rPr>
      </w:pPr>
    </w:p>
    <w:p w:rsidR="00C6671A" w:rsidRDefault="00C6671A">
      <w:pPr>
        <w:widowControl w:val="0"/>
        <w:ind w:left="4820" w:right="-286"/>
        <w:rPr>
          <w:color w:val="000000"/>
          <w:spacing w:val="-4"/>
          <w:sz w:val="28"/>
          <w:szCs w:val="28"/>
        </w:rPr>
      </w:pPr>
    </w:p>
    <w:p w:rsidR="00C6671A" w:rsidRDefault="00C6671A">
      <w:pPr>
        <w:widowControl w:val="0"/>
        <w:ind w:left="4820" w:right="-286"/>
        <w:rPr>
          <w:color w:val="000000"/>
          <w:spacing w:val="-4"/>
          <w:sz w:val="28"/>
          <w:szCs w:val="28"/>
        </w:rPr>
      </w:pPr>
    </w:p>
    <w:p w:rsidR="00C6671A" w:rsidRDefault="00C6671A">
      <w:pPr>
        <w:widowControl w:val="0"/>
        <w:ind w:left="4820" w:right="-286"/>
        <w:rPr>
          <w:color w:val="000000"/>
          <w:spacing w:val="-4"/>
          <w:sz w:val="28"/>
          <w:szCs w:val="28"/>
        </w:rPr>
      </w:pPr>
    </w:p>
    <w:p w:rsidR="00C6671A" w:rsidRDefault="00C6671A">
      <w:pPr>
        <w:widowControl w:val="0"/>
        <w:ind w:left="4820" w:right="-286"/>
        <w:rPr>
          <w:color w:val="000000"/>
          <w:spacing w:val="-4"/>
          <w:sz w:val="28"/>
          <w:szCs w:val="28"/>
        </w:rPr>
      </w:pPr>
    </w:p>
    <w:p w:rsidR="00C6671A" w:rsidRDefault="00C6671A">
      <w:pPr>
        <w:widowControl w:val="0"/>
        <w:rPr>
          <w:color w:val="000000"/>
        </w:rPr>
        <w:sectPr w:rsidR="00C6671A">
          <w:pgSz w:w="11906" w:h="16838"/>
          <w:pgMar w:top="1134" w:right="851" w:bottom="1134" w:left="1418" w:header="709" w:footer="709" w:gutter="0"/>
          <w:pgNumType w:start="1"/>
          <w:cols w:space="708"/>
          <w:titlePg/>
          <w:docGrid w:linePitch="360"/>
        </w:sectPr>
      </w:pPr>
    </w:p>
    <w:p w:rsidR="00C6671A" w:rsidRDefault="00B77CE2">
      <w:pPr>
        <w:widowControl w:val="0"/>
        <w:ind w:left="4535" w:right="-144" w:hanging="1"/>
        <w:rPr>
          <w:color w:val="000000"/>
          <w:sz w:val="28"/>
          <w:szCs w:val="28"/>
        </w:rPr>
      </w:pPr>
      <w:r>
        <w:rPr>
          <w:color w:val="000000"/>
          <w:sz w:val="28"/>
          <w:szCs w:val="28"/>
        </w:rPr>
        <w:lastRenderedPageBreak/>
        <w:t xml:space="preserve">Приложение № 5 </w:t>
      </w:r>
    </w:p>
    <w:p w:rsidR="00C6671A" w:rsidRDefault="00B77CE2">
      <w:pPr>
        <w:widowControl w:val="0"/>
        <w:ind w:left="4536" w:right="-57"/>
        <w:rPr>
          <w:color w:val="000000"/>
          <w:sz w:val="28"/>
          <w:szCs w:val="28"/>
        </w:rPr>
      </w:pPr>
      <w:r>
        <w:rPr>
          <w:sz w:val="28"/>
          <w:szCs w:val="28"/>
        </w:rPr>
        <w:t xml:space="preserve">к Порядку предоставления гранта </w:t>
      </w:r>
      <w:r>
        <w:rPr>
          <w:sz w:val="28"/>
          <w:szCs w:val="28"/>
        </w:rPr>
        <w:br/>
        <w:t xml:space="preserve">в форме субсидий на финансовое обеспечение затрат на развитие фермерского хозяйства </w:t>
      </w:r>
      <w:r>
        <w:rPr>
          <w:sz w:val="28"/>
          <w:szCs w:val="28"/>
        </w:rPr>
        <w:br/>
        <w:t>и проведения отбора получателей указанных грантов в форме субсидий</w:t>
      </w:r>
    </w:p>
    <w:p w:rsidR="00C6671A" w:rsidRDefault="00C6671A">
      <w:pPr>
        <w:widowControl w:val="0"/>
        <w:ind w:left="4678" w:right="-144" w:hanging="1"/>
        <w:rPr>
          <w:color w:val="000000"/>
          <w:sz w:val="28"/>
          <w:szCs w:val="28"/>
        </w:rPr>
      </w:pPr>
    </w:p>
    <w:p w:rsidR="00C6671A" w:rsidRDefault="00C6671A">
      <w:pPr>
        <w:widowControl w:val="0"/>
        <w:ind w:left="4678" w:right="-144" w:hanging="1"/>
        <w:rPr>
          <w:color w:val="000000"/>
          <w:sz w:val="28"/>
          <w:szCs w:val="28"/>
        </w:rPr>
      </w:pPr>
    </w:p>
    <w:p w:rsidR="00C6671A" w:rsidRDefault="00B77CE2">
      <w:pPr>
        <w:tabs>
          <w:tab w:val="left" w:pos="992"/>
        </w:tabs>
        <w:jc w:val="center"/>
        <w:rPr>
          <w:color w:val="000000" w:themeColor="text1"/>
          <w:sz w:val="28"/>
          <w:szCs w:val="28"/>
        </w:rPr>
      </w:pPr>
      <w:r>
        <w:rPr>
          <w:sz w:val="28"/>
          <w:szCs w:val="28"/>
        </w:rPr>
        <w:t xml:space="preserve">Состав </w:t>
      </w:r>
      <w:r>
        <w:rPr>
          <w:bCs/>
          <w:sz w:val="28"/>
          <w:szCs w:val="28"/>
        </w:rPr>
        <w:t xml:space="preserve">комиссии по отбору проектов </w:t>
      </w:r>
      <w:proofErr w:type="spellStart"/>
      <w:r>
        <w:rPr>
          <w:color w:val="000000" w:themeColor="text1"/>
          <w:sz w:val="28"/>
          <w:szCs w:val="28"/>
        </w:rPr>
        <w:t>грантополучателя</w:t>
      </w:r>
      <w:proofErr w:type="spellEnd"/>
    </w:p>
    <w:p w:rsidR="00C6671A" w:rsidRDefault="00C6671A">
      <w:pPr>
        <w:tabs>
          <w:tab w:val="left" w:pos="992"/>
        </w:tabs>
        <w:jc w:val="center"/>
        <w:rPr>
          <w:color w:val="000000" w:themeColor="text1"/>
          <w:sz w:val="28"/>
          <w:szCs w:val="28"/>
        </w:rPr>
      </w:pPr>
    </w:p>
    <w:tbl>
      <w:tblPr>
        <w:tblW w:w="9924" w:type="dxa"/>
        <w:tblInd w:w="-318" w:type="dxa"/>
        <w:tblLook w:val="04A0" w:firstRow="1" w:lastRow="0" w:firstColumn="1" w:lastColumn="0" w:noHBand="0" w:noVBand="1"/>
      </w:tblPr>
      <w:tblGrid>
        <w:gridCol w:w="3403"/>
        <w:gridCol w:w="425"/>
        <w:gridCol w:w="6096"/>
      </w:tblGrid>
      <w:tr w:rsidR="00C6671A">
        <w:trPr>
          <w:trHeight w:val="710"/>
        </w:trPr>
        <w:tc>
          <w:tcPr>
            <w:tcW w:w="3403" w:type="dxa"/>
          </w:tcPr>
          <w:p w:rsidR="00C6671A" w:rsidRDefault="00B77CE2">
            <w:pPr>
              <w:tabs>
                <w:tab w:val="left" w:pos="992"/>
              </w:tabs>
              <w:rPr>
                <w:sz w:val="28"/>
                <w:szCs w:val="28"/>
              </w:rPr>
            </w:pPr>
            <w:proofErr w:type="spellStart"/>
            <w:r>
              <w:rPr>
                <w:sz w:val="28"/>
                <w:szCs w:val="28"/>
              </w:rPr>
              <w:t>Дивногорцева</w:t>
            </w:r>
            <w:proofErr w:type="spellEnd"/>
          </w:p>
          <w:p w:rsidR="00C6671A" w:rsidRDefault="00B77CE2">
            <w:pPr>
              <w:tabs>
                <w:tab w:val="left" w:pos="992"/>
              </w:tabs>
              <w:rPr>
                <w:sz w:val="28"/>
                <w:szCs w:val="28"/>
              </w:rPr>
            </w:pPr>
            <w:r>
              <w:rPr>
                <w:sz w:val="28"/>
                <w:szCs w:val="28"/>
              </w:rPr>
              <w:t>Оксана Ивановна</w:t>
            </w:r>
          </w:p>
          <w:p w:rsidR="00C6671A" w:rsidRDefault="00C6671A">
            <w:pPr>
              <w:tabs>
                <w:tab w:val="left" w:pos="992"/>
              </w:tabs>
              <w:rPr>
                <w:sz w:val="28"/>
                <w:szCs w:val="28"/>
              </w:rPr>
            </w:pPr>
          </w:p>
        </w:tc>
        <w:tc>
          <w:tcPr>
            <w:tcW w:w="425" w:type="dxa"/>
          </w:tcPr>
          <w:p w:rsidR="00C6671A" w:rsidRDefault="00B77CE2">
            <w:pPr>
              <w:tabs>
                <w:tab w:val="left" w:pos="992"/>
              </w:tabs>
              <w:jc w:val="center"/>
              <w:rPr>
                <w:sz w:val="28"/>
                <w:szCs w:val="28"/>
              </w:rPr>
            </w:pPr>
            <w:r>
              <w:rPr>
                <w:sz w:val="28"/>
                <w:szCs w:val="28"/>
              </w:rPr>
              <w:t>–</w:t>
            </w:r>
          </w:p>
        </w:tc>
        <w:tc>
          <w:tcPr>
            <w:tcW w:w="6096" w:type="dxa"/>
          </w:tcPr>
          <w:p w:rsidR="00C6671A" w:rsidRDefault="00B77CE2">
            <w:pPr>
              <w:tabs>
                <w:tab w:val="left" w:pos="992"/>
              </w:tabs>
              <w:rPr>
                <w:sz w:val="28"/>
                <w:szCs w:val="28"/>
              </w:rPr>
            </w:pPr>
            <w:r>
              <w:rPr>
                <w:sz w:val="28"/>
                <w:szCs w:val="28"/>
              </w:rPr>
              <w:t xml:space="preserve">заместитель министра сельского хозяйства </w:t>
            </w:r>
            <w:r>
              <w:rPr>
                <w:sz w:val="28"/>
                <w:szCs w:val="28"/>
              </w:rPr>
              <w:br/>
              <w:t>Красноярского края, председатель комиссии</w:t>
            </w:r>
          </w:p>
        </w:tc>
      </w:tr>
      <w:tr w:rsidR="00C6671A">
        <w:tc>
          <w:tcPr>
            <w:tcW w:w="3403" w:type="dxa"/>
          </w:tcPr>
          <w:p w:rsidR="00C6671A" w:rsidRDefault="00B77CE2">
            <w:pPr>
              <w:tabs>
                <w:tab w:val="left" w:pos="992"/>
              </w:tabs>
              <w:rPr>
                <w:sz w:val="28"/>
                <w:szCs w:val="28"/>
              </w:rPr>
            </w:pPr>
            <w:r>
              <w:rPr>
                <w:sz w:val="28"/>
                <w:szCs w:val="28"/>
              </w:rPr>
              <w:t>Замятина</w:t>
            </w:r>
          </w:p>
          <w:p w:rsidR="00C6671A" w:rsidRDefault="00B77CE2">
            <w:pPr>
              <w:tabs>
                <w:tab w:val="left" w:pos="992"/>
              </w:tabs>
              <w:rPr>
                <w:sz w:val="28"/>
                <w:szCs w:val="28"/>
              </w:rPr>
            </w:pPr>
            <w:r>
              <w:rPr>
                <w:sz w:val="28"/>
                <w:szCs w:val="28"/>
              </w:rPr>
              <w:t>Марина Геннадьевна</w:t>
            </w:r>
          </w:p>
        </w:tc>
        <w:tc>
          <w:tcPr>
            <w:tcW w:w="425" w:type="dxa"/>
          </w:tcPr>
          <w:p w:rsidR="00C6671A" w:rsidRDefault="00B77CE2">
            <w:pPr>
              <w:tabs>
                <w:tab w:val="left" w:pos="992"/>
              </w:tabs>
              <w:jc w:val="center"/>
              <w:rPr>
                <w:sz w:val="28"/>
                <w:szCs w:val="28"/>
              </w:rPr>
            </w:pPr>
            <w:r>
              <w:rPr>
                <w:sz w:val="28"/>
                <w:szCs w:val="28"/>
              </w:rPr>
              <w:t>–</w:t>
            </w:r>
          </w:p>
        </w:tc>
        <w:tc>
          <w:tcPr>
            <w:tcW w:w="6096" w:type="dxa"/>
          </w:tcPr>
          <w:p w:rsidR="00C6671A" w:rsidRDefault="00B77CE2">
            <w:pPr>
              <w:tabs>
                <w:tab w:val="left" w:pos="992"/>
              </w:tabs>
              <w:rPr>
                <w:sz w:val="28"/>
                <w:szCs w:val="28"/>
              </w:rPr>
            </w:pPr>
            <w:r>
              <w:rPr>
                <w:sz w:val="28"/>
                <w:szCs w:val="28"/>
              </w:rPr>
              <w:t>начальник отдела развития малых форм хозяйствования и имущественных отношений министерства сельского хозяйства Красноярского края, заместитель председателя комиссии</w:t>
            </w:r>
          </w:p>
          <w:p w:rsidR="00C6671A" w:rsidRDefault="00C6671A">
            <w:pPr>
              <w:tabs>
                <w:tab w:val="left" w:pos="992"/>
              </w:tabs>
              <w:rPr>
                <w:sz w:val="28"/>
                <w:szCs w:val="28"/>
              </w:rPr>
            </w:pPr>
          </w:p>
        </w:tc>
      </w:tr>
      <w:tr w:rsidR="00C6671A">
        <w:tc>
          <w:tcPr>
            <w:tcW w:w="3403" w:type="dxa"/>
          </w:tcPr>
          <w:p w:rsidR="00C6671A" w:rsidRDefault="00B77CE2">
            <w:pPr>
              <w:tabs>
                <w:tab w:val="left" w:pos="992"/>
              </w:tabs>
              <w:rPr>
                <w:sz w:val="28"/>
                <w:szCs w:val="28"/>
              </w:rPr>
            </w:pPr>
            <w:r>
              <w:rPr>
                <w:sz w:val="28"/>
                <w:szCs w:val="28"/>
              </w:rPr>
              <w:t xml:space="preserve">Красникова </w:t>
            </w:r>
            <w:r>
              <w:rPr>
                <w:sz w:val="28"/>
                <w:szCs w:val="28"/>
              </w:rPr>
              <w:br/>
              <w:t>Ирина Владимировна</w:t>
            </w:r>
          </w:p>
        </w:tc>
        <w:tc>
          <w:tcPr>
            <w:tcW w:w="425" w:type="dxa"/>
          </w:tcPr>
          <w:p w:rsidR="00C6671A" w:rsidRDefault="00B77CE2">
            <w:pPr>
              <w:tabs>
                <w:tab w:val="left" w:pos="992"/>
              </w:tabs>
              <w:jc w:val="center"/>
              <w:rPr>
                <w:sz w:val="28"/>
                <w:szCs w:val="28"/>
              </w:rPr>
            </w:pPr>
            <w:r>
              <w:rPr>
                <w:sz w:val="28"/>
                <w:szCs w:val="28"/>
              </w:rPr>
              <w:t>–</w:t>
            </w:r>
          </w:p>
        </w:tc>
        <w:tc>
          <w:tcPr>
            <w:tcW w:w="6096" w:type="dxa"/>
          </w:tcPr>
          <w:p w:rsidR="00C6671A" w:rsidRDefault="00B77CE2">
            <w:pPr>
              <w:tabs>
                <w:tab w:val="left" w:pos="992"/>
              </w:tabs>
              <w:rPr>
                <w:sz w:val="28"/>
                <w:szCs w:val="28"/>
              </w:rPr>
            </w:pPr>
            <w:r>
              <w:rPr>
                <w:sz w:val="28"/>
                <w:szCs w:val="28"/>
              </w:rPr>
              <w:t>консультант отдела развития малых форм хозяйствования и имущественных отношений министерства сельского хозяйства Красноярского края, секретарь комиссии</w:t>
            </w:r>
          </w:p>
          <w:p w:rsidR="00C6671A" w:rsidRDefault="00C6671A">
            <w:pPr>
              <w:tabs>
                <w:tab w:val="left" w:pos="992"/>
              </w:tabs>
              <w:rPr>
                <w:sz w:val="28"/>
                <w:szCs w:val="28"/>
              </w:rPr>
            </w:pPr>
          </w:p>
        </w:tc>
      </w:tr>
      <w:tr w:rsidR="00C6671A">
        <w:tc>
          <w:tcPr>
            <w:tcW w:w="3403" w:type="dxa"/>
          </w:tcPr>
          <w:p w:rsidR="00C6671A" w:rsidRDefault="00C6671A">
            <w:pPr>
              <w:tabs>
                <w:tab w:val="left" w:pos="992"/>
              </w:tabs>
              <w:rPr>
                <w:sz w:val="16"/>
                <w:szCs w:val="16"/>
              </w:rPr>
            </w:pPr>
          </w:p>
        </w:tc>
        <w:tc>
          <w:tcPr>
            <w:tcW w:w="425" w:type="dxa"/>
          </w:tcPr>
          <w:p w:rsidR="00C6671A" w:rsidRDefault="00C6671A">
            <w:pPr>
              <w:tabs>
                <w:tab w:val="left" w:pos="992"/>
              </w:tabs>
              <w:jc w:val="center"/>
              <w:rPr>
                <w:sz w:val="16"/>
                <w:szCs w:val="16"/>
              </w:rPr>
            </w:pPr>
          </w:p>
        </w:tc>
        <w:tc>
          <w:tcPr>
            <w:tcW w:w="6096" w:type="dxa"/>
          </w:tcPr>
          <w:p w:rsidR="00C6671A" w:rsidRDefault="00C6671A">
            <w:pPr>
              <w:tabs>
                <w:tab w:val="left" w:pos="992"/>
              </w:tabs>
              <w:rPr>
                <w:sz w:val="16"/>
                <w:szCs w:val="16"/>
              </w:rPr>
            </w:pPr>
          </w:p>
        </w:tc>
      </w:tr>
      <w:tr w:rsidR="00C6671A">
        <w:tc>
          <w:tcPr>
            <w:tcW w:w="9924" w:type="dxa"/>
            <w:gridSpan w:val="3"/>
          </w:tcPr>
          <w:p w:rsidR="00C6671A" w:rsidRDefault="00B77CE2">
            <w:pPr>
              <w:tabs>
                <w:tab w:val="left" w:pos="992"/>
              </w:tabs>
              <w:rPr>
                <w:sz w:val="28"/>
                <w:szCs w:val="28"/>
              </w:rPr>
            </w:pPr>
            <w:r>
              <w:rPr>
                <w:sz w:val="28"/>
                <w:szCs w:val="28"/>
              </w:rPr>
              <w:t>члены комиссии:</w:t>
            </w:r>
          </w:p>
        </w:tc>
      </w:tr>
      <w:tr w:rsidR="00C6671A">
        <w:tc>
          <w:tcPr>
            <w:tcW w:w="9924" w:type="dxa"/>
            <w:gridSpan w:val="3"/>
          </w:tcPr>
          <w:p w:rsidR="00C6671A" w:rsidRDefault="00C6671A">
            <w:pPr>
              <w:tabs>
                <w:tab w:val="left" w:pos="992"/>
              </w:tabs>
              <w:rPr>
                <w:sz w:val="16"/>
                <w:szCs w:val="16"/>
              </w:rPr>
            </w:pPr>
          </w:p>
        </w:tc>
      </w:tr>
      <w:tr w:rsidR="00C6671A">
        <w:tc>
          <w:tcPr>
            <w:tcW w:w="3403" w:type="dxa"/>
          </w:tcPr>
          <w:p w:rsidR="00C6671A" w:rsidRDefault="00B77CE2">
            <w:pPr>
              <w:tabs>
                <w:tab w:val="left" w:pos="992"/>
              </w:tabs>
              <w:rPr>
                <w:sz w:val="28"/>
                <w:szCs w:val="28"/>
              </w:rPr>
            </w:pPr>
            <w:proofErr w:type="spellStart"/>
            <w:r>
              <w:rPr>
                <w:sz w:val="28"/>
                <w:szCs w:val="28"/>
              </w:rPr>
              <w:t>Беценко</w:t>
            </w:r>
            <w:proofErr w:type="spellEnd"/>
          </w:p>
          <w:p w:rsidR="00C6671A" w:rsidRDefault="00B77CE2">
            <w:pPr>
              <w:tabs>
                <w:tab w:val="left" w:pos="992"/>
              </w:tabs>
              <w:rPr>
                <w:sz w:val="28"/>
                <w:szCs w:val="28"/>
              </w:rPr>
            </w:pPr>
            <w:r>
              <w:rPr>
                <w:sz w:val="28"/>
                <w:szCs w:val="28"/>
              </w:rPr>
              <w:t>Альбина Юрьевна</w:t>
            </w:r>
          </w:p>
        </w:tc>
        <w:tc>
          <w:tcPr>
            <w:tcW w:w="425" w:type="dxa"/>
          </w:tcPr>
          <w:p w:rsidR="00C6671A" w:rsidRDefault="00B77CE2">
            <w:pPr>
              <w:tabs>
                <w:tab w:val="left" w:pos="992"/>
              </w:tabs>
              <w:jc w:val="center"/>
              <w:rPr>
                <w:sz w:val="28"/>
                <w:szCs w:val="28"/>
              </w:rPr>
            </w:pPr>
            <w:r>
              <w:rPr>
                <w:sz w:val="28"/>
                <w:szCs w:val="28"/>
              </w:rPr>
              <w:t>–</w:t>
            </w:r>
          </w:p>
        </w:tc>
        <w:tc>
          <w:tcPr>
            <w:tcW w:w="6096" w:type="dxa"/>
          </w:tcPr>
          <w:p w:rsidR="00C6671A" w:rsidRDefault="00B77CE2">
            <w:pPr>
              <w:tabs>
                <w:tab w:val="left" w:pos="992"/>
              </w:tabs>
              <w:rPr>
                <w:sz w:val="28"/>
                <w:szCs w:val="28"/>
              </w:rPr>
            </w:pPr>
            <w:r>
              <w:rPr>
                <w:sz w:val="28"/>
                <w:szCs w:val="28"/>
              </w:rPr>
              <w:t xml:space="preserve">консультант отдела развития животноводства </w:t>
            </w:r>
            <w:r>
              <w:rPr>
                <w:sz w:val="28"/>
                <w:szCs w:val="28"/>
              </w:rPr>
              <w:br/>
              <w:t>и племенных ресурсов министерства сельского хозяйства Красноярского края</w:t>
            </w:r>
          </w:p>
          <w:p w:rsidR="00C6671A" w:rsidRDefault="00C6671A">
            <w:pPr>
              <w:tabs>
                <w:tab w:val="left" w:pos="992"/>
              </w:tabs>
              <w:rPr>
                <w:sz w:val="28"/>
                <w:szCs w:val="28"/>
              </w:rPr>
            </w:pPr>
          </w:p>
        </w:tc>
      </w:tr>
      <w:tr w:rsidR="00C6671A">
        <w:tc>
          <w:tcPr>
            <w:tcW w:w="3403" w:type="dxa"/>
          </w:tcPr>
          <w:p w:rsidR="00C6671A" w:rsidRDefault="00B77CE2">
            <w:pPr>
              <w:tabs>
                <w:tab w:val="left" w:pos="992"/>
              </w:tabs>
              <w:rPr>
                <w:sz w:val="28"/>
                <w:szCs w:val="28"/>
              </w:rPr>
            </w:pPr>
            <w:r>
              <w:rPr>
                <w:sz w:val="28"/>
                <w:szCs w:val="28"/>
              </w:rPr>
              <w:t>Болсуновский</w:t>
            </w:r>
          </w:p>
          <w:p w:rsidR="00C6671A" w:rsidRDefault="00B77CE2">
            <w:pPr>
              <w:tabs>
                <w:tab w:val="left" w:pos="992"/>
              </w:tabs>
              <w:rPr>
                <w:sz w:val="28"/>
                <w:szCs w:val="28"/>
              </w:rPr>
            </w:pPr>
            <w:r>
              <w:rPr>
                <w:sz w:val="28"/>
                <w:szCs w:val="28"/>
              </w:rPr>
              <w:t>Андрей Иванович</w:t>
            </w:r>
          </w:p>
        </w:tc>
        <w:tc>
          <w:tcPr>
            <w:tcW w:w="425" w:type="dxa"/>
          </w:tcPr>
          <w:p w:rsidR="00C6671A" w:rsidRDefault="00B77CE2">
            <w:pPr>
              <w:tabs>
                <w:tab w:val="left" w:pos="992"/>
              </w:tabs>
              <w:jc w:val="center"/>
              <w:rPr>
                <w:sz w:val="28"/>
                <w:szCs w:val="28"/>
              </w:rPr>
            </w:pPr>
            <w:r>
              <w:rPr>
                <w:sz w:val="28"/>
                <w:szCs w:val="28"/>
              </w:rPr>
              <w:t xml:space="preserve">– </w:t>
            </w:r>
          </w:p>
        </w:tc>
        <w:tc>
          <w:tcPr>
            <w:tcW w:w="6096" w:type="dxa"/>
          </w:tcPr>
          <w:p w:rsidR="00C6671A" w:rsidRDefault="00B77CE2">
            <w:pPr>
              <w:tabs>
                <w:tab w:val="left" w:pos="992"/>
              </w:tabs>
              <w:rPr>
                <w:sz w:val="28"/>
                <w:szCs w:val="28"/>
              </w:rPr>
            </w:pPr>
            <w:r>
              <w:rPr>
                <w:sz w:val="28"/>
                <w:szCs w:val="28"/>
              </w:rPr>
              <w:t xml:space="preserve">председатель Ассоциации крестьянских (фермерских) хозяйств и сельскохозяйственных кооперативов Красноярского края </w:t>
            </w:r>
            <w:r>
              <w:rPr>
                <w:sz w:val="28"/>
                <w:szCs w:val="28"/>
              </w:rPr>
              <w:br/>
              <w:t>(по согласованию)</w:t>
            </w:r>
          </w:p>
          <w:p w:rsidR="00C6671A" w:rsidRDefault="00C6671A">
            <w:pPr>
              <w:tabs>
                <w:tab w:val="left" w:pos="992"/>
              </w:tabs>
              <w:rPr>
                <w:sz w:val="28"/>
                <w:szCs w:val="28"/>
              </w:rPr>
            </w:pPr>
          </w:p>
        </w:tc>
      </w:tr>
      <w:tr w:rsidR="00C6671A">
        <w:tc>
          <w:tcPr>
            <w:tcW w:w="3403" w:type="dxa"/>
          </w:tcPr>
          <w:p w:rsidR="00C6671A" w:rsidRDefault="00B77CE2">
            <w:pPr>
              <w:tabs>
                <w:tab w:val="left" w:pos="992"/>
              </w:tabs>
              <w:rPr>
                <w:sz w:val="28"/>
                <w:szCs w:val="28"/>
              </w:rPr>
            </w:pPr>
            <w:r>
              <w:rPr>
                <w:sz w:val="28"/>
                <w:szCs w:val="28"/>
              </w:rPr>
              <w:t>Веселкова</w:t>
            </w:r>
          </w:p>
          <w:p w:rsidR="00C6671A" w:rsidRDefault="00B77CE2">
            <w:pPr>
              <w:tabs>
                <w:tab w:val="left" w:pos="992"/>
              </w:tabs>
              <w:rPr>
                <w:sz w:val="28"/>
                <w:szCs w:val="28"/>
              </w:rPr>
            </w:pPr>
            <w:r>
              <w:rPr>
                <w:sz w:val="28"/>
                <w:szCs w:val="28"/>
              </w:rPr>
              <w:t>Валентина Сергеевна</w:t>
            </w:r>
          </w:p>
        </w:tc>
        <w:tc>
          <w:tcPr>
            <w:tcW w:w="425" w:type="dxa"/>
          </w:tcPr>
          <w:p w:rsidR="00C6671A" w:rsidRDefault="00B77CE2">
            <w:pPr>
              <w:tabs>
                <w:tab w:val="left" w:pos="992"/>
              </w:tabs>
              <w:jc w:val="center"/>
              <w:rPr>
                <w:sz w:val="28"/>
                <w:szCs w:val="28"/>
              </w:rPr>
            </w:pPr>
            <w:r>
              <w:rPr>
                <w:sz w:val="28"/>
                <w:szCs w:val="28"/>
              </w:rPr>
              <w:t>–</w:t>
            </w:r>
          </w:p>
        </w:tc>
        <w:tc>
          <w:tcPr>
            <w:tcW w:w="6096" w:type="dxa"/>
          </w:tcPr>
          <w:p w:rsidR="00C6671A" w:rsidRDefault="00B77CE2">
            <w:pPr>
              <w:tabs>
                <w:tab w:val="left" w:pos="992"/>
              </w:tabs>
              <w:rPr>
                <w:sz w:val="28"/>
                <w:szCs w:val="28"/>
              </w:rPr>
            </w:pPr>
            <w:r>
              <w:rPr>
                <w:sz w:val="28"/>
                <w:szCs w:val="28"/>
              </w:rPr>
              <w:t>председатель Красноярского регионального отделения Общероссийской молодёжной общественной организации «Российский союз сельской молодёжи» (по согласованию)</w:t>
            </w:r>
          </w:p>
          <w:p w:rsidR="00C6671A" w:rsidRDefault="00C6671A">
            <w:pPr>
              <w:tabs>
                <w:tab w:val="left" w:pos="992"/>
              </w:tabs>
              <w:rPr>
                <w:sz w:val="28"/>
                <w:szCs w:val="28"/>
              </w:rPr>
            </w:pPr>
          </w:p>
        </w:tc>
      </w:tr>
      <w:tr w:rsidR="00C6671A">
        <w:tc>
          <w:tcPr>
            <w:tcW w:w="3403" w:type="dxa"/>
          </w:tcPr>
          <w:p w:rsidR="00C6671A" w:rsidRDefault="00B77CE2">
            <w:pPr>
              <w:tabs>
                <w:tab w:val="left" w:pos="992"/>
              </w:tabs>
              <w:rPr>
                <w:sz w:val="28"/>
                <w:szCs w:val="28"/>
              </w:rPr>
            </w:pPr>
            <w:proofErr w:type="spellStart"/>
            <w:r>
              <w:rPr>
                <w:sz w:val="28"/>
                <w:szCs w:val="28"/>
              </w:rPr>
              <w:t>Вэнго</w:t>
            </w:r>
            <w:proofErr w:type="spellEnd"/>
          </w:p>
          <w:p w:rsidR="00C6671A" w:rsidRDefault="00B77CE2">
            <w:pPr>
              <w:tabs>
                <w:tab w:val="left" w:pos="992"/>
              </w:tabs>
              <w:rPr>
                <w:sz w:val="28"/>
                <w:szCs w:val="28"/>
              </w:rPr>
            </w:pPr>
            <w:r>
              <w:rPr>
                <w:sz w:val="28"/>
                <w:szCs w:val="28"/>
              </w:rPr>
              <w:t xml:space="preserve">Валерий </w:t>
            </w:r>
            <w:proofErr w:type="spellStart"/>
            <w:r>
              <w:rPr>
                <w:sz w:val="28"/>
                <w:szCs w:val="28"/>
              </w:rPr>
              <w:t>Хольмович</w:t>
            </w:r>
            <w:proofErr w:type="spellEnd"/>
          </w:p>
        </w:tc>
        <w:tc>
          <w:tcPr>
            <w:tcW w:w="425" w:type="dxa"/>
          </w:tcPr>
          <w:p w:rsidR="00C6671A" w:rsidRDefault="00B77CE2">
            <w:pPr>
              <w:tabs>
                <w:tab w:val="left" w:pos="992"/>
              </w:tabs>
              <w:jc w:val="center"/>
              <w:rPr>
                <w:sz w:val="28"/>
                <w:szCs w:val="28"/>
              </w:rPr>
            </w:pPr>
            <w:r>
              <w:rPr>
                <w:sz w:val="28"/>
                <w:szCs w:val="28"/>
              </w:rPr>
              <w:t>–</w:t>
            </w:r>
          </w:p>
        </w:tc>
        <w:tc>
          <w:tcPr>
            <w:tcW w:w="6096" w:type="dxa"/>
          </w:tcPr>
          <w:p w:rsidR="00C6671A" w:rsidRDefault="00B77CE2">
            <w:pPr>
              <w:tabs>
                <w:tab w:val="left" w:pos="992"/>
              </w:tabs>
              <w:rPr>
                <w:sz w:val="28"/>
                <w:szCs w:val="28"/>
              </w:rPr>
            </w:pPr>
            <w:r>
              <w:rPr>
                <w:sz w:val="28"/>
                <w:szCs w:val="28"/>
              </w:rPr>
              <w:t>заместитель председателя комитета по делам села и агропромышленной политике Законодательного Собрания Красноярского края (по согласованию)</w:t>
            </w:r>
          </w:p>
          <w:p w:rsidR="00C6671A" w:rsidRDefault="00C6671A">
            <w:pPr>
              <w:tabs>
                <w:tab w:val="left" w:pos="992"/>
              </w:tabs>
              <w:rPr>
                <w:sz w:val="28"/>
                <w:szCs w:val="28"/>
              </w:rPr>
            </w:pPr>
          </w:p>
        </w:tc>
      </w:tr>
      <w:tr w:rsidR="00C6671A">
        <w:trPr>
          <w:trHeight w:val="322"/>
        </w:trPr>
        <w:tc>
          <w:tcPr>
            <w:tcW w:w="3403" w:type="dxa"/>
            <w:vMerge w:val="restart"/>
          </w:tcPr>
          <w:p w:rsidR="00C6671A" w:rsidRDefault="00B77CE2">
            <w:pPr>
              <w:tabs>
                <w:tab w:val="left" w:pos="992"/>
              </w:tabs>
              <w:rPr>
                <w:sz w:val="28"/>
                <w:szCs w:val="28"/>
                <w:highlight w:val="red"/>
              </w:rPr>
            </w:pPr>
            <w:r>
              <w:rPr>
                <w:sz w:val="28"/>
                <w:szCs w:val="28"/>
              </w:rPr>
              <w:lastRenderedPageBreak/>
              <w:t xml:space="preserve">Герман </w:t>
            </w:r>
            <w:r>
              <w:rPr>
                <w:sz w:val="28"/>
                <w:szCs w:val="28"/>
              </w:rPr>
              <w:br/>
              <w:t>Василий Викторович</w:t>
            </w:r>
          </w:p>
        </w:tc>
        <w:tc>
          <w:tcPr>
            <w:tcW w:w="425" w:type="dxa"/>
            <w:vMerge w:val="restart"/>
          </w:tcPr>
          <w:p w:rsidR="00C6671A" w:rsidRDefault="00B77CE2">
            <w:pPr>
              <w:tabs>
                <w:tab w:val="left" w:pos="992"/>
              </w:tabs>
              <w:jc w:val="center"/>
              <w:rPr>
                <w:sz w:val="28"/>
                <w:szCs w:val="20"/>
                <w:highlight w:val="red"/>
              </w:rPr>
            </w:pPr>
            <w:r>
              <w:rPr>
                <w:sz w:val="28"/>
                <w:szCs w:val="28"/>
              </w:rPr>
              <w:t>–</w:t>
            </w:r>
          </w:p>
        </w:tc>
        <w:tc>
          <w:tcPr>
            <w:tcW w:w="6096" w:type="dxa"/>
            <w:vMerge w:val="restart"/>
          </w:tcPr>
          <w:p w:rsidR="00C6671A" w:rsidRDefault="00B77CE2">
            <w:pPr>
              <w:tabs>
                <w:tab w:val="left" w:pos="992"/>
              </w:tabs>
              <w:rPr>
                <w:sz w:val="28"/>
                <w:szCs w:val="28"/>
              </w:rPr>
            </w:pPr>
            <w:r>
              <w:rPr>
                <w:sz w:val="28"/>
                <w:szCs w:val="28"/>
              </w:rPr>
              <w:t xml:space="preserve">член Общественного совета </w:t>
            </w:r>
            <w:r>
              <w:rPr>
                <w:sz w:val="28"/>
                <w:szCs w:val="28"/>
              </w:rPr>
              <w:br/>
              <w:t>при министерстве сельского хозяйства Красноярского края (по согласованию)</w:t>
            </w:r>
          </w:p>
          <w:p w:rsidR="00C6671A" w:rsidRDefault="00C6671A">
            <w:pPr>
              <w:tabs>
                <w:tab w:val="left" w:pos="992"/>
              </w:tabs>
              <w:rPr>
                <w:sz w:val="28"/>
                <w:szCs w:val="28"/>
                <w:highlight w:val="red"/>
              </w:rPr>
            </w:pPr>
          </w:p>
        </w:tc>
      </w:tr>
      <w:tr w:rsidR="00C6671A">
        <w:trPr>
          <w:trHeight w:val="322"/>
        </w:trPr>
        <w:tc>
          <w:tcPr>
            <w:tcW w:w="3403" w:type="dxa"/>
            <w:vMerge w:val="restart"/>
          </w:tcPr>
          <w:p w:rsidR="00C6671A" w:rsidRDefault="00B77CE2">
            <w:pPr>
              <w:tabs>
                <w:tab w:val="left" w:pos="992"/>
              </w:tabs>
              <w:rPr>
                <w:sz w:val="28"/>
                <w:szCs w:val="28"/>
              </w:rPr>
            </w:pPr>
            <w:r>
              <w:rPr>
                <w:sz w:val="28"/>
                <w:szCs w:val="28"/>
              </w:rPr>
              <w:t xml:space="preserve">Горбунов </w:t>
            </w:r>
            <w:r>
              <w:rPr>
                <w:sz w:val="28"/>
                <w:szCs w:val="28"/>
              </w:rPr>
              <w:br/>
              <w:t>Виталий Олегович</w:t>
            </w:r>
          </w:p>
        </w:tc>
        <w:tc>
          <w:tcPr>
            <w:tcW w:w="425" w:type="dxa"/>
            <w:vMerge w:val="restart"/>
          </w:tcPr>
          <w:p w:rsidR="00C6671A" w:rsidRDefault="00B77CE2">
            <w:pPr>
              <w:tabs>
                <w:tab w:val="left" w:pos="992"/>
              </w:tabs>
              <w:jc w:val="center"/>
              <w:rPr>
                <w:sz w:val="28"/>
                <w:szCs w:val="20"/>
                <w:highlight w:val="red"/>
              </w:rPr>
            </w:pPr>
            <w:r>
              <w:rPr>
                <w:sz w:val="28"/>
                <w:szCs w:val="28"/>
              </w:rPr>
              <w:t>–</w:t>
            </w:r>
          </w:p>
        </w:tc>
        <w:tc>
          <w:tcPr>
            <w:tcW w:w="6096" w:type="dxa"/>
            <w:vMerge w:val="restart"/>
          </w:tcPr>
          <w:p w:rsidR="00C6671A" w:rsidRDefault="00B77CE2">
            <w:pPr>
              <w:tabs>
                <w:tab w:val="left" w:pos="992"/>
              </w:tabs>
              <w:rPr>
                <w:sz w:val="28"/>
                <w:szCs w:val="28"/>
              </w:rPr>
            </w:pPr>
            <w:r>
              <w:rPr>
                <w:sz w:val="28"/>
                <w:szCs w:val="28"/>
              </w:rPr>
              <w:t xml:space="preserve">член Общественного совета </w:t>
            </w:r>
            <w:r>
              <w:rPr>
                <w:sz w:val="28"/>
                <w:szCs w:val="28"/>
              </w:rPr>
              <w:br/>
              <w:t>при министерстве сельского хозяйства Красноярского края (по согласованию)</w:t>
            </w:r>
          </w:p>
          <w:p w:rsidR="00C6671A" w:rsidRDefault="00C6671A">
            <w:pPr>
              <w:tabs>
                <w:tab w:val="left" w:pos="992"/>
              </w:tabs>
              <w:rPr>
                <w:sz w:val="28"/>
                <w:szCs w:val="28"/>
                <w:highlight w:val="red"/>
              </w:rPr>
            </w:pPr>
          </w:p>
        </w:tc>
      </w:tr>
      <w:tr w:rsidR="00C6671A">
        <w:tc>
          <w:tcPr>
            <w:tcW w:w="3403" w:type="dxa"/>
          </w:tcPr>
          <w:p w:rsidR="00C6671A" w:rsidRDefault="00B77CE2">
            <w:pPr>
              <w:tabs>
                <w:tab w:val="left" w:pos="992"/>
              </w:tabs>
              <w:rPr>
                <w:sz w:val="28"/>
                <w:szCs w:val="28"/>
              </w:rPr>
            </w:pPr>
            <w:proofErr w:type="spellStart"/>
            <w:r>
              <w:rPr>
                <w:sz w:val="28"/>
                <w:szCs w:val="28"/>
              </w:rPr>
              <w:t>Евстратько</w:t>
            </w:r>
            <w:proofErr w:type="spellEnd"/>
          </w:p>
          <w:p w:rsidR="00C6671A" w:rsidRDefault="00B77CE2">
            <w:pPr>
              <w:tabs>
                <w:tab w:val="left" w:pos="992"/>
              </w:tabs>
              <w:rPr>
                <w:sz w:val="28"/>
                <w:szCs w:val="28"/>
              </w:rPr>
            </w:pPr>
            <w:r>
              <w:rPr>
                <w:sz w:val="28"/>
                <w:szCs w:val="28"/>
              </w:rPr>
              <w:t>Екатерина Александровна</w:t>
            </w:r>
          </w:p>
          <w:p w:rsidR="00C6671A" w:rsidRDefault="00C6671A">
            <w:pPr>
              <w:tabs>
                <w:tab w:val="left" w:pos="992"/>
              </w:tabs>
              <w:rPr>
                <w:sz w:val="28"/>
                <w:szCs w:val="28"/>
              </w:rPr>
            </w:pPr>
          </w:p>
        </w:tc>
        <w:tc>
          <w:tcPr>
            <w:tcW w:w="425" w:type="dxa"/>
          </w:tcPr>
          <w:p w:rsidR="00C6671A" w:rsidRDefault="00B77CE2">
            <w:pPr>
              <w:tabs>
                <w:tab w:val="left" w:pos="992"/>
              </w:tabs>
              <w:jc w:val="center"/>
              <w:rPr>
                <w:sz w:val="28"/>
                <w:szCs w:val="20"/>
              </w:rPr>
            </w:pPr>
            <w:r>
              <w:rPr>
                <w:sz w:val="28"/>
                <w:szCs w:val="20"/>
              </w:rPr>
              <w:t>–</w:t>
            </w:r>
          </w:p>
        </w:tc>
        <w:tc>
          <w:tcPr>
            <w:tcW w:w="6096" w:type="dxa"/>
          </w:tcPr>
          <w:p w:rsidR="00C6671A" w:rsidRDefault="00B77CE2">
            <w:pPr>
              <w:tabs>
                <w:tab w:val="left" w:pos="992"/>
              </w:tabs>
              <w:rPr>
                <w:sz w:val="28"/>
                <w:szCs w:val="28"/>
              </w:rPr>
            </w:pPr>
            <w:r>
              <w:rPr>
                <w:sz w:val="28"/>
                <w:szCs w:val="28"/>
              </w:rPr>
              <w:t xml:space="preserve">заместитель директора Красноярского регионального филиала акционерного общества «Российский Сельскохозяйственный Банк» </w:t>
            </w:r>
            <w:r>
              <w:rPr>
                <w:sz w:val="28"/>
                <w:szCs w:val="28"/>
              </w:rPr>
              <w:br/>
              <w:t>(по согласованию)</w:t>
            </w:r>
          </w:p>
          <w:p w:rsidR="00C6671A" w:rsidRDefault="00C6671A">
            <w:pPr>
              <w:tabs>
                <w:tab w:val="left" w:pos="992"/>
              </w:tabs>
              <w:rPr>
                <w:sz w:val="28"/>
                <w:szCs w:val="28"/>
              </w:rPr>
            </w:pPr>
          </w:p>
        </w:tc>
      </w:tr>
      <w:tr w:rsidR="00C6671A">
        <w:trPr>
          <w:trHeight w:val="322"/>
        </w:trPr>
        <w:tc>
          <w:tcPr>
            <w:tcW w:w="3403" w:type="dxa"/>
            <w:vMerge w:val="restart"/>
          </w:tcPr>
          <w:p w:rsidR="00C6671A" w:rsidRDefault="00B77CE2">
            <w:pPr>
              <w:tabs>
                <w:tab w:val="left" w:pos="992"/>
              </w:tabs>
              <w:rPr>
                <w:sz w:val="28"/>
                <w:szCs w:val="28"/>
              </w:rPr>
            </w:pPr>
            <w:r>
              <w:rPr>
                <w:sz w:val="28"/>
                <w:szCs w:val="28"/>
              </w:rPr>
              <w:t>Китаев</w:t>
            </w:r>
          </w:p>
          <w:p w:rsidR="00C6671A" w:rsidRDefault="00B77CE2">
            <w:pPr>
              <w:tabs>
                <w:tab w:val="left" w:pos="992"/>
              </w:tabs>
              <w:rPr>
                <w:sz w:val="28"/>
                <w:szCs w:val="28"/>
              </w:rPr>
            </w:pPr>
            <w:r>
              <w:rPr>
                <w:sz w:val="28"/>
                <w:szCs w:val="28"/>
              </w:rPr>
              <w:t>Василий Михайлович</w:t>
            </w:r>
          </w:p>
        </w:tc>
        <w:tc>
          <w:tcPr>
            <w:tcW w:w="425" w:type="dxa"/>
            <w:vMerge w:val="restart"/>
          </w:tcPr>
          <w:p w:rsidR="00C6671A" w:rsidRDefault="00B77CE2">
            <w:pPr>
              <w:tabs>
                <w:tab w:val="left" w:pos="992"/>
              </w:tabs>
              <w:jc w:val="center"/>
              <w:rPr>
                <w:sz w:val="28"/>
                <w:szCs w:val="28"/>
              </w:rPr>
            </w:pPr>
            <w:r>
              <w:rPr>
                <w:sz w:val="28"/>
                <w:szCs w:val="28"/>
              </w:rPr>
              <w:t>–</w:t>
            </w:r>
          </w:p>
        </w:tc>
        <w:tc>
          <w:tcPr>
            <w:tcW w:w="6096" w:type="dxa"/>
            <w:vMerge w:val="restart"/>
          </w:tcPr>
          <w:p w:rsidR="00C6671A" w:rsidRDefault="00B77CE2">
            <w:pPr>
              <w:tabs>
                <w:tab w:val="left" w:pos="992"/>
              </w:tabs>
              <w:rPr>
                <w:sz w:val="28"/>
                <w:szCs w:val="28"/>
              </w:rPr>
            </w:pPr>
            <w:r>
              <w:rPr>
                <w:sz w:val="28"/>
                <w:szCs w:val="28"/>
              </w:rPr>
              <w:t xml:space="preserve">начальник </w:t>
            </w:r>
            <w:proofErr w:type="gramStart"/>
            <w:r>
              <w:rPr>
                <w:sz w:val="28"/>
                <w:szCs w:val="28"/>
              </w:rPr>
              <w:t>отдела инженерно-технического обеспечения министерства сельского хозяйства                      Красноярского края</w:t>
            </w:r>
            <w:proofErr w:type="gramEnd"/>
          </w:p>
          <w:p w:rsidR="00C6671A" w:rsidRDefault="00C6671A">
            <w:pPr>
              <w:tabs>
                <w:tab w:val="left" w:pos="992"/>
              </w:tabs>
              <w:rPr>
                <w:sz w:val="28"/>
                <w:szCs w:val="28"/>
              </w:rPr>
            </w:pPr>
          </w:p>
        </w:tc>
      </w:tr>
      <w:tr w:rsidR="00C6671A">
        <w:tc>
          <w:tcPr>
            <w:tcW w:w="3403" w:type="dxa"/>
          </w:tcPr>
          <w:p w:rsidR="00C6671A" w:rsidRDefault="00B77CE2">
            <w:pPr>
              <w:tabs>
                <w:tab w:val="left" w:pos="992"/>
              </w:tabs>
              <w:rPr>
                <w:sz w:val="28"/>
                <w:szCs w:val="28"/>
              </w:rPr>
            </w:pPr>
            <w:r>
              <w:rPr>
                <w:sz w:val="28"/>
                <w:szCs w:val="28"/>
              </w:rPr>
              <w:t xml:space="preserve">Мамонтова </w:t>
            </w:r>
            <w:r>
              <w:rPr>
                <w:sz w:val="28"/>
                <w:szCs w:val="28"/>
              </w:rPr>
              <w:br/>
              <w:t>Софья Анатольевна</w:t>
            </w:r>
          </w:p>
        </w:tc>
        <w:tc>
          <w:tcPr>
            <w:tcW w:w="425" w:type="dxa"/>
          </w:tcPr>
          <w:p w:rsidR="00C6671A" w:rsidRDefault="00C6671A">
            <w:pPr>
              <w:tabs>
                <w:tab w:val="left" w:pos="992"/>
              </w:tabs>
              <w:jc w:val="center"/>
              <w:rPr>
                <w:sz w:val="28"/>
                <w:szCs w:val="20"/>
              </w:rPr>
            </w:pPr>
          </w:p>
        </w:tc>
        <w:tc>
          <w:tcPr>
            <w:tcW w:w="6096" w:type="dxa"/>
          </w:tcPr>
          <w:p w:rsidR="00C6671A" w:rsidRDefault="00B77CE2">
            <w:pPr>
              <w:tabs>
                <w:tab w:val="left" w:pos="992"/>
              </w:tabs>
              <w:rPr>
                <w:sz w:val="28"/>
                <w:szCs w:val="28"/>
              </w:rPr>
            </w:pPr>
            <w:r>
              <w:rPr>
                <w:sz w:val="28"/>
                <w:szCs w:val="28"/>
              </w:rPr>
              <w:t xml:space="preserve">заведующая кафедрой «Землеустройство </w:t>
            </w:r>
            <w:r>
              <w:rPr>
                <w:sz w:val="28"/>
                <w:szCs w:val="28"/>
              </w:rPr>
              <w:br/>
              <w:t xml:space="preserve">и кадастры» Федерального государственного бюджетного образовательного учреждения высшего образования «Красноярский государственный аграрный университет» </w:t>
            </w:r>
            <w:r>
              <w:rPr>
                <w:sz w:val="28"/>
                <w:szCs w:val="28"/>
              </w:rPr>
              <w:br/>
              <w:t>(по согласованию)</w:t>
            </w:r>
          </w:p>
          <w:p w:rsidR="00C6671A" w:rsidRDefault="00C6671A">
            <w:pPr>
              <w:tabs>
                <w:tab w:val="left" w:pos="992"/>
              </w:tabs>
              <w:rPr>
                <w:sz w:val="28"/>
                <w:szCs w:val="28"/>
              </w:rPr>
            </w:pPr>
          </w:p>
        </w:tc>
      </w:tr>
      <w:tr w:rsidR="00C6671A">
        <w:tc>
          <w:tcPr>
            <w:tcW w:w="3403" w:type="dxa"/>
          </w:tcPr>
          <w:p w:rsidR="00C6671A" w:rsidRDefault="00B77CE2">
            <w:pPr>
              <w:tabs>
                <w:tab w:val="left" w:pos="992"/>
              </w:tabs>
              <w:rPr>
                <w:sz w:val="28"/>
                <w:szCs w:val="28"/>
              </w:rPr>
            </w:pPr>
            <w:proofErr w:type="spellStart"/>
            <w:r>
              <w:rPr>
                <w:sz w:val="28"/>
                <w:szCs w:val="28"/>
              </w:rPr>
              <w:t>Несина</w:t>
            </w:r>
            <w:proofErr w:type="spellEnd"/>
            <w:r>
              <w:rPr>
                <w:sz w:val="28"/>
                <w:szCs w:val="28"/>
              </w:rPr>
              <w:t xml:space="preserve"> </w:t>
            </w:r>
            <w:r>
              <w:rPr>
                <w:sz w:val="28"/>
                <w:szCs w:val="28"/>
              </w:rPr>
              <w:br/>
              <w:t>Елена Николаевна</w:t>
            </w:r>
          </w:p>
        </w:tc>
        <w:tc>
          <w:tcPr>
            <w:tcW w:w="425" w:type="dxa"/>
          </w:tcPr>
          <w:p w:rsidR="00C6671A" w:rsidRDefault="00B77CE2">
            <w:pPr>
              <w:tabs>
                <w:tab w:val="left" w:pos="992"/>
              </w:tabs>
              <w:jc w:val="center"/>
              <w:rPr>
                <w:sz w:val="28"/>
                <w:szCs w:val="28"/>
              </w:rPr>
            </w:pPr>
            <w:r>
              <w:rPr>
                <w:sz w:val="28"/>
                <w:szCs w:val="28"/>
              </w:rPr>
              <w:t>–</w:t>
            </w:r>
          </w:p>
        </w:tc>
        <w:tc>
          <w:tcPr>
            <w:tcW w:w="6096" w:type="dxa"/>
          </w:tcPr>
          <w:p w:rsidR="00C6671A" w:rsidRDefault="00B77CE2">
            <w:pPr>
              <w:tabs>
                <w:tab w:val="left" w:pos="992"/>
              </w:tabs>
              <w:rPr>
                <w:sz w:val="28"/>
                <w:szCs w:val="28"/>
              </w:rPr>
            </w:pPr>
            <w:r>
              <w:rPr>
                <w:sz w:val="28"/>
                <w:szCs w:val="28"/>
              </w:rPr>
              <w:t>заместитель руководителя службы - начальник отдела надзора за обеспечением здоровья животных службы по ветеринарному надзору Красноярского края (по согласованию)</w:t>
            </w:r>
          </w:p>
          <w:p w:rsidR="00C6671A" w:rsidRDefault="00C6671A">
            <w:pPr>
              <w:tabs>
                <w:tab w:val="left" w:pos="992"/>
              </w:tabs>
              <w:rPr>
                <w:sz w:val="28"/>
                <w:szCs w:val="28"/>
              </w:rPr>
            </w:pPr>
          </w:p>
        </w:tc>
      </w:tr>
      <w:tr w:rsidR="00C6671A">
        <w:tc>
          <w:tcPr>
            <w:tcW w:w="3403" w:type="dxa"/>
          </w:tcPr>
          <w:p w:rsidR="00C6671A" w:rsidRDefault="00B77CE2">
            <w:pPr>
              <w:tabs>
                <w:tab w:val="left" w:pos="992"/>
              </w:tabs>
              <w:rPr>
                <w:sz w:val="28"/>
                <w:szCs w:val="28"/>
              </w:rPr>
            </w:pPr>
            <w:r>
              <w:rPr>
                <w:sz w:val="28"/>
                <w:szCs w:val="28"/>
              </w:rPr>
              <w:t xml:space="preserve">Тюрина </w:t>
            </w:r>
            <w:r>
              <w:rPr>
                <w:sz w:val="28"/>
                <w:szCs w:val="28"/>
              </w:rPr>
              <w:br/>
              <w:t>Лилия Евгеньевна</w:t>
            </w:r>
          </w:p>
        </w:tc>
        <w:tc>
          <w:tcPr>
            <w:tcW w:w="425" w:type="dxa"/>
          </w:tcPr>
          <w:p w:rsidR="00C6671A" w:rsidRDefault="00C6671A">
            <w:pPr>
              <w:tabs>
                <w:tab w:val="left" w:pos="992"/>
              </w:tabs>
              <w:jc w:val="center"/>
              <w:rPr>
                <w:sz w:val="28"/>
                <w:szCs w:val="28"/>
              </w:rPr>
            </w:pPr>
          </w:p>
        </w:tc>
        <w:tc>
          <w:tcPr>
            <w:tcW w:w="6096" w:type="dxa"/>
          </w:tcPr>
          <w:p w:rsidR="00C6671A" w:rsidRDefault="00B77CE2">
            <w:pPr>
              <w:tabs>
                <w:tab w:val="left" w:pos="992"/>
              </w:tabs>
              <w:rPr>
                <w:sz w:val="28"/>
                <w:szCs w:val="28"/>
              </w:rPr>
            </w:pPr>
            <w:r>
              <w:rPr>
                <w:sz w:val="28"/>
                <w:szCs w:val="28"/>
              </w:rPr>
              <w:t xml:space="preserve">профессор кафедры «Зоотехнии и технологии переработки продукции животноводства», директор </w:t>
            </w:r>
            <w:proofErr w:type="gramStart"/>
            <w:r>
              <w:rPr>
                <w:sz w:val="28"/>
                <w:szCs w:val="28"/>
              </w:rPr>
              <w:t>Центра подготовки специалистов среднего звена Федерального государственного бюджетного образовательного учреждения высшего</w:t>
            </w:r>
            <w:proofErr w:type="gramEnd"/>
            <w:r>
              <w:rPr>
                <w:sz w:val="28"/>
                <w:szCs w:val="28"/>
              </w:rPr>
              <w:t xml:space="preserve"> образования «Красноярский государственный аграрный университет» </w:t>
            </w:r>
            <w:r>
              <w:rPr>
                <w:sz w:val="28"/>
                <w:szCs w:val="28"/>
              </w:rPr>
              <w:br/>
              <w:t>(по согласованию)</w:t>
            </w:r>
          </w:p>
        </w:tc>
      </w:tr>
    </w:tbl>
    <w:p w:rsidR="00C6671A" w:rsidRDefault="00C6671A">
      <w:pPr>
        <w:widowControl w:val="0"/>
        <w:ind w:right="-144"/>
        <w:rPr>
          <w:color w:val="000000"/>
          <w:sz w:val="28"/>
          <w:szCs w:val="28"/>
        </w:rPr>
        <w:sectPr w:rsidR="00C6671A">
          <w:headerReference w:type="even" r:id="rId51"/>
          <w:headerReference w:type="default" r:id="rId52"/>
          <w:footerReference w:type="even" r:id="rId53"/>
          <w:footerReference w:type="default" r:id="rId54"/>
          <w:headerReference w:type="first" r:id="rId55"/>
          <w:footerReference w:type="first" r:id="rId56"/>
          <w:pgSz w:w="11906" w:h="16838"/>
          <w:pgMar w:top="1134" w:right="851" w:bottom="1134" w:left="1418" w:header="709" w:footer="709" w:gutter="0"/>
          <w:pgNumType w:start="1"/>
          <w:cols w:space="708"/>
          <w:titlePg/>
          <w:docGrid w:linePitch="360"/>
        </w:sectPr>
      </w:pPr>
    </w:p>
    <w:p w:rsidR="00C6671A" w:rsidRDefault="00B77CE2">
      <w:pPr>
        <w:widowControl w:val="0"/>
        <w:ind w:left="4535" w:right="-144" w:hanging="1"/>
        <w:rPr>
          <w:color w:val="000000"/>
          <w:sz w:val="28"/>
          <w:szCs w:val="28"/>
        </w:rPr>
      </w:pPr>
      <w:r>
        <w:rPr>
          <w:color w:val="000000"/>
          <w:sz w:val="28"/>
          <w:szCs w:val="28"/>
        </w:rPr>
        <w:lastRenderedPageBreak/>
        <w:t>Приложение № 6</w:t>
      </w:r>
    </w:p>
    <w:p w:rsidR="00C6671A" w:rsidRDefault="00B77CE2">
      <w:pPr>
        <w:widowControl w:val="0"/>
        <w:ind w:left="4536" w:right="-57"/>
        <w:rPr>
          <w:color w:val="000000"/>
          <w:sz w:val="28"/>
          <w:szCs w:val="28"/>
        </w:rPr>
      </w:pPr>
      <w:r>
        <w:rPr>
          <w:sz w:val="28"/>
          <w:szCs w:val="28"/>
        </w:rPr>
        <w:t xml:space="preserve">к Порядку предоставления гранта </w:t>
      </w:r>
      <w:r>
        <w:rPr>
          <w:sz w:val="28"/>
          <w:szCs w:val="28"/>
        </w:rPr>
        <w:br/>
        <w:t xml:space="preserve">в форме субсидий на финансовое обеспечение затрат на развитие фермерского хозяйства, </w:t>
      </w:r>
      <w:r>
        <w:rPr>
          <w:sz w:val="28"/>
          <w:szCs w:val="28"/>
        </w:rPr>
        <w:br/>
        <w:t>и проведения отбора получателей указанных грантов в форме субсидий</w:t>
      </w:r>
    </w:p>
    <w:p w:rsidR="00C6671A" w:rsidRDefault="00C6671A">
      <w:pPr>
        <w:widowControl w:val="0"/>
        <w:ind w:left="4678" w:right="-144" w:hanging="1"/>
        <w:rPr>
          <w:color w:val="000000"/>
          <w:sz w:val="28"/>
          <w:szCs w:val="28"/>
        </w:rPr>
      </w:pPr>
    </w:p>
    <w:p w:rsidR="00C6671A" w:rsidRDefault="00C6671A">
      <w:pPr>
        <w:widowControl w:val="0"/>
        <w:ind w:left="4678" w:right="-144" w:hanging="1"/>
        <w:rPr>
          <w:color w:val="000000"/>
          <w:sz w:val="28"/>
          <w:szCs w:val="28"/>
        </w:rPr>
      </w:pPr>
    </w:p>
    <w:p w:rsidR="00C6671A" w:rsidRDefault="00B77CE2">
      <w:pPr>
        <w:jc w:val="center"/>
        <w:rPr>
          <w:strike/>
          <w:color w:val="000000" w:themeColor="text1"/>
          <w:sz w:val="28"/>
          <w:szCs w:val="28"/>
        </w:rPr>
      </w:pPr>
      <w:r>
        <w:rPr>
          <w:sz w:val="28"/>
        </w:rPr>
        <w:t xml:space="preserve">Порядок </w:t>
      </w:r>
      <w:r>
        <w:rPr>
          <w:sz w:val="28"/>
          <w:szCs w:val="20"/>
        </w:rPr>
        <w:t xml:space="preserve">работы </w:t>
      </w:r>
      <w:r>
        <w:rPr>
          <w:bCs/>
          <w:sz w:val="28"/>
          <w:szCs w:val="28"/>
        </w:rPr>
        <w:t xml:space="preserve">комиссии </w:t>
      </w:r>
      <w:r>
        <w:rPr>
          <w:bCs/>
          <w:sz w:val="28"/>
          <w:szCs w:val="28"/>
        </w:rPr>
        <w:br/>
        <w:t>по отбор</w:t>
      </w:r>
      <w:r>
        <w:rPr>
          <w:bCs/>
          <w:color w:val="000000" w:themeColor="text1"/>
          <w:sz w:val="28"/>
          <w:szCs w:val="28"/>
        </w:rPr>
        <w:t xml:space="preserve">у </w:t>
      </w:r>
      <w:r>
        <w:rPr>
          <w:color w:val="000000" w:themeColor="text1"/>
          <w:sz w:val="28"/>
          <w:szCs w:val="28"/>
        </w:rPr>
        <w:t xml:space="preserve">проектов </w:t>
      </w:r>
      <w:proofErr w:type="spellStart"/>
      <w:r>
        <w:rPr>
          <w:sz w:val="28"/>
          <w:szCs w:val="28"/>
        </w:rPr>
        <w:t>грантополучателя</w:t>
      </w:r>
      <w:proofErr w:type="spellEnd"/>
    </w:p>
    <w:p w:rsidR="00C6671A" w:rsidRDefault="00C6671A">
      <w:pPr>
        <w:jc w:val="center"/>
        <w:rPr>
          <w:sz w:val="28"/>
          <w:szCs w:val="28"/>
        </w:rPr>
      </w:pPr>
    </w:p>
    <w:p w:rsidR="00C6671A" w:rsidRDefault="00B77CE2">
      <w:pPr>
        <w:tabs>
          <w:tab w:val="left" w:pos="709"/>
          <w:tab w:val="left" w:pos="992"/>
        </w:tabs>
        <w:jc w:val="both"/>
        <w:rPr>
          <w:sz w:val="28"/>
          <w:szCs w:val="28"/>
        </w:rPr>
      </w:pPr>
      <w:r>
        <w:rPr>
          <w:sz w:val="28"/>
          <w:szCs w:val="28"/>
        </w:rPr>
        <w:tab/>
        <w:t xml:space="preserve">1. </w:t>
      </w:r>
      <w:r>
        <w:rPr>
          <w:bCs/>
          <w:sz w:val="28"/>
          <w:szCs w:val="28"/>
        </w:rPr>
        <w:t xml:space="preserve">Комиссия по отбору проектов </w:t>
      </w:r>
      <w:proofErr w:type="spellStart"/>
      <w:r>
        <w:rPr>
          <w:bCs/>
          <w:sz w:val="28"/>
          <w:szCs w:val="28"/>
        </w:rPr>
        <w:t>грантополучателя</w:t>
      </w:r>
      <w:proofErr w:type="spellEnd"/>
      <w:r>
        <w:rPr>
          <w:bCs/>
          <w:sz w:val="28"/>
          <w:szCs w:val="28"/>
        </w:rPr>
        <w:t xml:space="preserve"> </w:t>
      </w:r>
      <w:r>
        <w:rPr>
          <w:sz w:val="28"/>
          <w:szCs w:val="28"/>
        </w:rPr>
        <w:t>(далее – комиссия, проект, отбор) является коллегиальным органом, созданным в целях проведения отбора проектов для предоставления гранта в форме субсидий на финансовое обеспечение затрат на развитие фермерского хозяйства (далее – грант).</w:t>
      </w:r>
    </w:p>
    <w:p w:rsidR="00C6671A" w:rsidRDefault="00B77CE2">
      <w:pPr>
        <w:tabs>
          <w:tab w:val="left" w:pos="709"/>
          <w:tab w:val="left" w:pos="992"/>
        </w:tabs>
        <w:jc w:val="both"/>
        <w:rPr>
          <w:sz w:val="28"/>
          <w:szCs w:val="28"/>
        </w:rPr>
      </w:pPr>
      <w:r>
        <w:rPr>
          <w:sz w:val="28"/>
          <w:szCs w:val="28"/>
        </w:rPr>
        <w:tab/>
        <w:t xml:space="preserve">2. Комиссия осуществляет полномочия, предусмотренные пунктом 2.21 Порядка предоставления гранта в форме субсидий на финансовое обеспечение затрат на развитие фермерского хозяйства и проведения отбора получателей указанных грантов в форме субсидий, утвержденного приказом министерства сельского хозяйства Красноярского края </w:t>
      </w:r>
      <w:r>
        <w:rPr>
          <w:rFonts w:eastAsia="Calibri"/>
          <w:sz w:val="28"/>
          <w:szCs w:val="22"/>
        </w:rPr>
        <w:t>от 22.07.2026 № 79-540 -о</w:t>
      </w:r>
      <w:r>
        <w:rPr>
          <w:sz w:val="28"/>
          <w:szCs w:val="28"/>
        </w:rPr>
        <w:t xml:space="preserve"> (далее – Порядок).</w:t>
      </w:r>
    </w:p>
    <w:p w:rsidR="00C6671A" w:rsidRDefault="00B77CE2">
      <w:pPr>
        <w:ind w:firstLine="709"/>
        <w:jc w:val="both"/>
        <w:rPr>
          <w:i/>
          <w:sz w:val="28"/>
          <w:szCs w:val="28"/>
        </w:rPr>
      </w:pPr>
      <w:r>
        <w:rPr>
          <w:sz w:val="28"/>
          <w:szCs w:val="28"/>
        </w:rPr>
        <w:t xml:space="preserve">3. Комиссия состоит из председателя комиссии, заместителя председателя комиссии, секретаря комиссии и иных членов комиссии. </w:t>
      </w:r>
    </w:p>
    <w:p w:rsidR="00C6671A" w:rsidRDefault="00B77CE2">
      <w:pPr>
        <w:ind w:firstLine="709"/>
        <w:jc w:val="both"/>
        <w:rPr>
          <w:sz w:val="28"/>
          <w:szCs w:val="28"/>
        </w:rPr>
      </w:pPr>
      <w:r>
        <w:rPr>
          <w:bCs/>
          <w:sz w:val="28"/>
          <w:szCs w:val="28"/>
        </w:rPr>
        <w:t>4.</w:t>
      </w:r>
      <w:r>
        <w:rPr>
          <w:sz w:val="28"/>
          <w:szCs w:val="28"/>
        </w:rPr>
        <w:t xml:space="preserve"> Комиссия </w:t>
      </w:r>
      <w:r>
        <w:rPr>
          <w:bCs/>
          <w:sz w:val="28"/>
          <w:szCs w:val="28"/>
        </w:rPr>
        <w:t>осуществляет свою деятельность на заседаниях комиссии</w:t>
      </w:r>
      <w:r>
        <w:rPr>
          <w:sz w:val="28"/>
          <w:szCs w:val="28"/>
        </w:rPr>
        <w:t>.</w:t>
      </w:r>
    </w:p>
    <w:p w:rsidR="00C6671A" w:rsidRDefault="00B77CE2">
      <w:pPr>
        <w:ind w:firstLine="709"/>
        <w:jc w:val="both"/>
        <w:rPr>
          <w:sz w:val="28"/>
          <w:szCs w:val="28"/>
        </w:rPr>
      </w:pPr>
      <w:r>
        <w:rPr>
          <w:sz w:val="28"/>
          <w:szCs w:val="28"/>
        </w:rPr>
        <w:t xml:space="preserve">5. Заседание комиссии считается правомочным, если на нем присутствует не менее половины состава комиссии. Члены комиссии участвуют </w:t>
      </w:r>
      <w:r>
        <w:rPr>
          <w:sz w:val="28"/>
          <w:szCs w:val="28"/>
        </w:rPr>
        <w:br/>
        <w:t>в ее заседаниях лично.</w:t>
      </w:r>
    </w:p>
    <w:p w:rsidR="00C6671A" w:rsidRDefault="00B77CE2">
      <w:pPr>
        <w:ind w:firstLine="709"/>
        <w:jc w:val="both"/>
        <w:rPr>
          <w:sz w:val="28"/>
          <w:szCs w:val="28"/>
        </w:rPr>
      </w:pPr>
      <w:r>
        <w:rPr>
          <w:sz w:val="28"/>
          <w:szCs w:val="28"/>
        </w:rPr>
        <w:t>6. Председатель комиссии, а в его отсутствие заместитель председателя комиссии (далее – председательствующий):</w:t>
      </w:r>
    </w:p>
    <w:p w:rsidR="00C6671A" w:rsidRDefault="00B77CE2">
      <w:pPr>
        <w:ind w:firstLine="709"/>
        <w:jc w:val="both"/>
        <w:rPr>
          <w:sz w:val="28"/>
          <w:szCs w:val="28"/>
        </w:rPr>
      </w:pPr>
      <w:r>
        <w:rPr>
          <w:sz w:val="28"/>
          <w:szCs w:val="28"/>
        </w:rPr>
        <w:t>1) осуществляет руководство комиссией;</w:t>
      </w:r>
    </w:p>
    <w:p w:rsidR="00C6671A" w:rsidRDefault="00B77CE2">
      <w:pPr>
        <w:ind w:firstLine="709"/>
        <w:jc w:val="both"/>
        <w:rPr>
          <w:sz w:val="28"/>
          <w:szCs w:val="28"/>
        </w:rPr>
      </w:pPr>
      <w:r>
        <w:rPr>
          <w:sz w:val="28"/>
          <w:szCs w:val="28"/>
        </w:rPr>
        <w:t>2) определяет дату, время, место и повестку заседания комиссии;</w:t>
      </w:r>
    </w:p>
    <w:p w:rsidR="00C6671A" w:rsidRDefault="00B77CE2">
      <w:pPr>
        <w:ind w:firstLine="709"/>
        <w:jc w:val="both"/>
        <w:rPr>
          <w:sz w:val="28"/>
          <w:szCs w:val="28"/>
        </w:rPr>
      </w:pPr>
      <w:r>
        <w:rPr>
          <w:sz w:val="28"/>
          <w:szCs w:val="28"/>
        </w:rPr>
        <w:t>3) проводит заседания комиссии;</w:t>
      </w:r>
    </w:p>
    <w:p w:rsidR="00C6671A" w:rsidRDefault="00B77CE2">
      <w:pPr>
        <w:ind w:firstLine="709"/>
        <w:jc w:val="both"/>
        <w:rPr>
          <w:sz w:val="28"/>
          <w:szCs w:val="28"/>
        </w:rPr>
      </w:pPr>
      <w:r>
        <w:rPr>
          <w:sz w:val="28"/>
          <w:szCs w:val="28"/>
        </w:rPr>
        <w:t xml:space="preserve">4) подписывает протокол заседания комиссии (выписки из протокола заседания комиссии). </w:t>
      </w:r>
    </w:p>
    <w:p w:rsidR="00C6671A" w:rsidRDefault="00B77CE2">
      <w:pPr>
        <w:ind w:firstLine="709"/>
        <w:jc w:val="both"/>
        <w:rPr>
          <w:sz w:val="28"/>
          <w:szCs w:val="28"/>
        </w:rPr>
      </w:pPr>
      <w:r>
        <w:rPr>
          <w:sz w:val="28"/>
          <w:szCs w:val="28"/>
        </w:rPr>
        <w:t>7. Секретарь комиссии:</w:t>
      </w:r>
    </w:p>
    <w:p w:rsidR="00C6671A" w:rsidRDefault="00B77CE2">
      <w:pPr>
        <w:ind w:firstLine="709"/>
        <w:jc w:val="both"/>
        <w:rPr>
          <w:sz w:val="28"/>
          <w:szCs w:val="28"/>
        </w:rPr>
      </w:pPr>
      <w:r>
        <w:rPr>
          <w:sz w:val="28"/>
          <w:szCs w:val="28"/>
        </w:rPr>
        <w:t>1) информирует членов комиссии о дате, времени, месте и повестке заседания комиссии в срок не позднее 2 рабочих дней до дня заседания комиссии посредством электронной почты либо телефонограммой;</w:t>
      </w:r>
    </w:p>
    <w:p w:rsidR="00C6671A" w:rsidRDefault="00B77CE2">
      <w:pPr>
        <w:ind w:firstLine="709"/>
        <w:jc w:val="both"/>
        <w:rPr>
          <w:sz w:val="28"/>
          <w:szCs w:val="28"/>
        </w:rPr>
      </w:pPr>
      <w:r>
        <w:rPr>
          <w:sz w:val="28"/>
          <w:szCs w:val="28"/>
        </w:rPr>
        <w:t xml:space="preserve">2) обеспечивает подготовку и рассылку членам комиссии материалов </w:t>
      </w:r>
      <w:r>
        <w:rPr>
          <w:sz w:val="28"/>
          <w:szCs w:val="28"/>
        </w:rPr>
        <w:br/>
        <w:t>для рассмотрения на заседании комиссии;</w:t>
      </w:r>
    </w:p>
    <w:p w:rsidR="00C6671A" w:rsidRDefault="00B77CE2">
      <w:pPr>
        <w:ind w:firstLine="709"/>
        <w:jc w:val="both"/>
        <w:rPr>
          <w:sz w:val="28"/>
          <w:szCs w:val="28"/>
        </w:rPr>
      </w:pPr>
      <w:r>
        <w:rPr>
          <w:sz w:val="28"/>
          <w:szCs w:val="28"/>
        </w:rPr>
        <w:t>3) ведет протокол заседания комиссии и представляет его на подпись председательствующему;</w:t>
      </w:r>
    </w:p>
    <w:p w:rsidR="00C6671A" w:rsidRDefault="00B77CE2">
      <w:pPr>
        <w:ind w:firstLine="709"/>
        <w:jc w:val="both"/>
        <w:rPr>
          <w:i/>
          <w:sz w:val="28"/>
          <w:szCs w:val="28"/>
        </w:rPr>
      </w:pPr>
      <w:r>
        <w:rPr>
          <w:sz w:val="28"/>
          <w:szCs w:val="28"/>
        </w:rPr>
        <w:lastRenderedPageBreak/>
        <w:t>4) направляет протокол заседания комиссии в министерство сельского хозяйства Красноярского края (далее – министерство);</w:t>
      </w:r>
    </w:p>
    <w:p w:rsidR="00C6671A" w:rsidRDefault="00B77CE2">
      <w:pPr>
        <w:ind w:firstLine="709"/>
        <w:jc w:val="both"/>
        <w:rPr>
          <w:sz w:val="28"/>
          <w:szCs w:val="28"/>
        </w:rPr>
      </w:pPr>
      <w:r>
        <w:rPr>
          <w:sz w:val="28"/>
          <w:szCs w:val="28"/>
        </w:rPr>
        <w:t xml:space="preserve">5) заполняет конкурсные бюллетени по результатам рассмотрения </w:t>
      </w:r>
      <w:r>
        <w:rPr>
          <w:sz w:val="28"/>
          <w:szCs w:val="28"/>
        </w:rPr>
        <w:br/>
        <w:t>и оценки предложений (заявок) об участии в отборе;</w:t>
      </w:r>
    </w:p>
    <w:p w:rsidR="00C6671A" w:rsidRDefault="00B77CE2">
      <w:pPr>
        <w:ind w:firstLine="709"/>
        <w:jc w:val="both"/>
        <w:rPr>
          <w:sz w:val="28"/>
          <w:szCs w:val="28"/>
        </w:rPr>
      </w:pPr>
      <w:r>
        <w:rPr>
          <w:sz w:val="28"/>
          <w:szCs w:val="28"/>
        </w:rPr>
        <w:t>6) осуществляет иные полномочия, предусмотренные Порядком.</w:t>
      </w:r>
    </w:p>
    <w:p w:rsidR="00C6671A" w:rsidRDefault="00B77CE2">
      <w:pPr>
        <w:ind w:firstLine="709"/>
        <w:jc w:val="both"/>
        <w:rPr>
          <w:sz w:val="28"/>
          <w:szCs w:val="28"/>
        </w:rPr>
      </w:pPr>
      <w:r>
        <w:rPr>
          <w:sz w:val="28"/>
          <w:szCs w:val="28"/>
        </w:rPr>
        <w:t>8. Конкурсные бюллетени подписываются всеми членами комиссии, присутствующими на заседании и приобщаются к протоколу заседания комиссии.</w:t>
      </w:r>
    </w:p>
    <w:p w:rsidR="00C6671A" w:rsidRDefault="00B77CE2">
      <w:pPr>
        <w:ind w:firstLine="709"/>
        <w:jc w:val="both"/>
        <w:rPr>
          <w:sz w:val="28"/>
          <w:szCs w:val="28"/>
        </w:rPr>
      </w:pPr>
      <w:r>
        <w:rPr>
          <w:sz w:val="28"/>
          <w:szCs w:val="28"/>
        </w:rPr>
        <w:t xml:space="preserve">9. Если участие в заседании комиссии может повлечь за собой конфликт интересов члена комиссии (далее – заинтересованное лицо), он обязан уведомить в письменной форме председательствующего о наличии личной заинтересованности. Заинтересованное лицо не вправе принимать участие </w:t>
      </w:r>
      <w:r>
        <w:rPr>
          <w:sz w:val="28"/>
          <w:szCs w:val="28"/>
        </w:rPr>
        <w:br/>
        <w:t xml:space="preserve">в заседании комиссии при принятии решений, в которых оно заинтересовано, </w:t>
      </w:r>
      <w:r>
        <w:rPr>
          <w:sz w:val="28"/>
          <w:szCs w:val="28"/>
        </w:rPr>
        <w:br/>
        <w:t>в качестве члена комиссии.</w:t>
      </w:r>
    </w:p>
    <w:p w:rsidR="00C6671A" w:rsidRDefault="00B77CE2">
      <w:pPr>
        <w:ind w:firstLine="709"/>
        <w:jc w:val="both"/>
        <w:rPr>
          <w:sz w:val="28"/>
          <w:szCs w:val="28"/>
        </w:rPr>
      </w:pPr>
      <w:r>
        <w:rPr>
          <w:sz w:val="28"/>
          <w:szCs w:val="28"/>
        </w:rPr>
        <w:t>10. По результатам заседания комиссии решения принимаются простым большинством голосов. При равенстве голосов членов комиссии голос председательствующего является решающим.</w:t>
      </w:r>
    </w:p>
    <w:p w:rsidR="00C6671A" w:rsidRDefault="00B77CE2">
      <w:pPr>
        <w:ind w:firstLine="709"/>
        <w:jc w:val="both"/>
        <w:rPr>
          <w:i/>
          <w:sz w:val="28"/>
          <w:szCs w:val="28"/>
        </w:rPr>
      </w:pPr>
      <w:r>
        <w:rPr>
          <w:sz w:val="28"/>
          <w:szCs w:val="28"/>
        </w:rPr>
        <w:t xml:space="preserve">11. Решения комиссии, принятые на заседании комиссии, оформляются протоколом заседания комиссии, который составляется в письменной форме, подписывается председательствующим на заседании комиссии и секретарем комиссии. </w:t>
      </w:r>
    </w:p>
    <w:p w:rsidR="00C6671A" w:rsidRDefault="00B77CE2">
      <w:pPr>
        <w:ind w:firstLine="709"/>
        <w:jc w:val="both"/>
        <w:rPr>
          <w:sz w:val="28"/>
          <w:szCs w:val="28"/>
        </w:rPr>
      </w:pPr>
      <w:r>
        <w:rPr>
          <w:sz w:val="28"/>
          <w:szCs w:val="28"/>
        </w:rPr>
        <w:t xml:space="preserve">12. Протокол заседания комиссии передается секретарем комиссии </w:t>
      </w:r>
      <w:r>
        <w:rPr>
          <w:sz w:val="28"/>
          <w:szCs w:val="28"/>
        </w:rPr>
        <w:br/>
        <w:t>в министерство в срок, указанный в пункте 2.21 Порядка.</w:t>
      </w:r>
    </w:p>
    <w:p w:rsidR="00C6671A" w:rsidRDefault="00B77CE2">
      <w:pPr>
        <w:ind w:firstLine="705"/>
        <w:jc w:val="both"/>
        <w:rPr>
          <w:sz w:val="28"/>
          <w:szCs w:val="28"/>
        </w:rPr>
      </w:pPr>
      <w:r>
        <w:rPr>
          <w:sz w:val="28"/>
          <w:szCs w:val="28"/>
        </w:rPr>
        <w:t>13. Обеспечение деятельности комиссии осуществляет министерство.</w:t>
      </w:r>
    </w:p>
    <w:p w:rsidR="00C6671A" w:rsidRDefault="00C6671A">
      <w:pPr>
        <w:jc w:val="both"/>
        <w:outlineLvl w:val="0"/>
        <w:rPr>
          <w:sz w:val="28"/>
          <w:szCs w:val="28"/>
        </w:rPr>
      </w:pPr>
    </w:p>
    <w:p w:rsidR="00C6671A" w:rsidRDefault="00C6671A">
      <w:pPr>
        <w:ind w:firstLine="709"/>
        <w:jc w:val="both"/>
        <w:rPr>
          <w:sz w:val="28"/>
          <w:szCs w:val="28"/>
        </w:rPr>
        <w:sectPr w:rsidR="00C6671A">
          <w:pgSz w:w="11906" w:h="16838"/>
          <w:pgMar w:top="1134" w:right="851" w:bottom="1134" w:left="1418" w:header="709" w:footer="709" w:gutter="0"/>
          <w:pgNumType w:start="1"/>
          <w:cols w:space="708"/>
          <w:titlePg/>
          <w:docGrid w:linePitch="360"/>
        </w:sectPr>
      </w:pPr>
    </w:p>
    <w:p w:rsidR="00C6671A" w:rsidRDefault="00B77CE2">
      <w:pPr>
        <w:widowControl w:val="0"/>
        <w:ind w:left="4535" w:right="-144"/>
        <w:rPr>
          <w:color w:val="000000"/>
          <w:sz w:val="28"/>
          <w:szCs w:val="28"/>
        </w:rPr>
      </w:pPr>
      <w:r>
        <w:rPr>
          <w:color w:val="000000"/>
          <w:sz w:val="28"/>
          <w:szCs w:val="28"/>
        </w:rPr>
        <w:lastRenderedPageBreak/>
        <w:t xml:space="preserve">Приложение № 7 </w:t>
      </w:r>
    </w:p>
    <w:p w:rsidR="00C6671A" w:rsidRDefault="00B77CE2">
      <w:pPr>
        <w:widowControl w:val="0"/>
        <w:ind w:left="4536" w:right="-57"/>
        <w:rPr>
          <w:color w:val="000000"/>
          <w:sz w:val="28"/>
          <w:szCs w:val="28"/>
        </w:rPr>
      </w:pPr>
      <w:r>
        <w:rPr>
          <w:sz w:val="28"/>
          <w:szCs w:val="28"/>
        </w:rPr>
        <w:t xml:space="preserve">к Порядку предоставления гранта </w:t>
      </w:r>
      <w:r>
        <w:rPr>
          <w:sz w:val="28"/>
          <w:szCs w:val="28"/>
        </w:rPr>
        <w:br/>
        <w:t xml:space="preserve">в форме субсидий на финансовое обеспечение затрат на развитие фермерского хозяйства </w:t>
      </w:r>
      <w:r>
        <w:rPr>
          <w:sz w:val="28"/>
          <w:szCs w:val="28"/>
        </w:rPr>
        <w:br/>
        <w:t>и проведения отбора получателей указанных грантов в форме субсидий</w:t>
      </w:r>
    </w:p>
    <w:p w:rsidR="00C6671A" w:rsidRDefault="00C6671A">
      <w:pPr>
        <w:widowControl w:val="0"/>
        <w:ind w:left="4678" w:right="-144" w:hanging="1"/>
        <w:rPr>
          <w:color w:val="000000"/>
          <w:sz w:val="28"/>
          <w:szCs w:val="28"/>
        </w:rPr>
      </w:pPr>
    </w:p>
    <w:p w:rsidR="00C6671A" w:rsidRDefault="00C6671A">
      <w:pPr>
        <w:widowControl w:val="0"/>
        <w:ind w:left="4678" w:right="-144" w:hanging="1"/>
        <w:rPr>
          <w:color w:val="000000"/>
          <w:sz w:val="28"/>
          <w:szCs w:val="28"/>
        </w:rPr>
      </w:pPr>
    </w:p>
    <w:p w:rsidR="00C6671A" w:rsidRDefault="00C6671A">
      <w:pPr>
        <w:widowControl w:val="0"/>
        <w:tabs>
          <w:tab w:val="left" w:pos="720"/>
        </w:tabs>
        <w:jc w:val="center"/>
        <w:rPr>
          <w:bCs/>
          <w:color w:val="000000"/>
          <w:sz w:val="28"/>
          <w:szCs w:val="28"/>
        </w:rPr>
      </w:pPr>
    </w:p>
    <w:p w:rsidR="00C6671A" w:rsidRDefault="00B77CE2">
      <w:pPr>
        <w:widowControl w:val="0"/>
        <w:tabs>
          <w:tab w:val="left" w:pos="720"/>
        </w:tabs>
        <w:jc w:val="center"/>
        <w:rPr>
          <w:bCs/>
          <w:color w:val="000000"/>
          <w:sz w:val="28"/>
          <w:szCs w:val="28"/>
        </w:rPr>
      </w:pPr>
      <w:r>
        <w:rPr>
          <w:bCs/>
          <w:color w:val="000000"/>
          <w:sz w:val="28"/>
          <w:szCs w:val="28"/>
        </w:rPr>
        <w:t xml:space="preserve">Конкурсный бюллетень </w:t>
      </w:r>
    </w:p>
    <w:p w:rsidR="00C6671A" w:rsidRDefault="00C6671A">
      <w:pPr>
        <w:widowControl w:val="0"/>
        <w:tabs>
          <w:tab w:val="left" w:pos="720"/>
        </w:tabs>
        <w:jc w:val="center"/>
        <w:rPr>
          <w:bCs/>
          <w:color w:val="000000"/>
          <w:sz w:val="28"/>
          <w:szCs w:val="28"/>
        </w:rPr>
      </w:pPr>
    </w:p>
    <w:p w:rsidR="00C6671A" w:rsidRDefault="00B77CE2">
      <w:pPr>
        <w:widowControl w:val="0"/>
        <w:ind w:firstLine="708"/>
        <w:jc w:val="both"/>
        <w:rPr>
          <w:color w:val="000000"/>
          <w:sz w:val="28"/>
          <w:szCs w:val="28"/>
        </w:rPr>
      </w:pPr>
      <w:r>
        <w:rPr>
          <w:color w:val="000000"/>
          <w:sz w:val="28"/>
          <w:szCs w:val="28"/>
        </w:rPr>
        <w:t xml:space="preserve">Участник отбора получателей грантов </w:t>
      </w:r>
      <w:r>
        <w:rPr>
          <w:sz w:val="28"/>
          <w:szCs w:val="28"/>
        </w:rPr>
        <w:t xml:space="preserve">в форме субсидий на финансовое обеспечение затрат на развитие фермерского хозяйств </w:t>
      </w:r>
      <w:r>
        <w:rPr>
          <w:color w:val="000000"/>
          <w:sz w:val="28"/>
          <w:szCs w:val="28"/>
        </w:rPr>
        <w:t xml:space="preserve">(далее </w:t>
      </w:r>
      <w:r>
        <w:rPr>
          <w:sz w:val="28"/>
          <w:szCs w:val="28"/>
        </w:rPr>
        <w:t xml:space="preserve">– отбор) </w:t>
      </w:r>
      <w:r>
        <w:rPr>
          <w:color w:val="000000"/>
          <w:sz w:val="28"/>
          <w:szCs w:val="28"/>
        </w:rPr>
        <w:t>____________________________________________________________________</w:t>
      </w:r>
    </w:p>
    <w:p w:rsidR="00C6671A" w:rsidRDefault="00B77CE2">
      <w:pPr>
        <w:widowControl w:val="0"/>
        <w:jc w:val="center"/>
        <w:rPr>
          <w:color w:val="000000"/>
          <w:sz w:val="20"/>
          <w:szCs w:val="20"/>
        </w:rPr>
      </w:pPr>
      <w:r>
        <w:rPr>
          <w:color w:val="000000"/>
          <w:sz w:val="20"/>
          <w:szCs w:val="20"/>
        </w:rPr>
        <w:t xml:space="preserve"> </w:t>
      </w:r>
      <w:proofErr w:type="gramStart"/>
      <w:r>
        <w:rPr>
          <w:color w:val="000000"/>
          <w:sz w:val="20"/>
          <w:szCs w:val="20"/>
        </w:rPr>
        <w:t xml:space="preserve">(полное наименование или ФИО (при наличии) гражданина Российской Федерации или </w:t>
      </w:r>
      <w:r>
        <w:rPr>
          <w:bCs/>
          <w:color w:val="000000"/>
          <w:sz w:val="20"/>
          <w:szCs w:val="20"/>
        </w:rPr>
        <w:t>крестьянского (фермерского) хозяйства (дале</w:t>
      </w:r>
      <w:r>
        <w:rPr>
          <w:color w:val="000000"/>
          <w:sz w:val="20"/>
          <w:szCs w:val="20"/>
        </w:rPr>
        <w:t>е – КФХ) или индивидуального предпринимателя, являющегося главой крестьянского (фермерского) хозяйства (далее – ИП)</w:t>
      </w:r>
      <w:r>
        <w:rPr>
          <w:bCs/>
          <w:color w:val="000000"/>
          <w:sz w:val="20"/>
          <w:szCs w:val="20"/>
        </w:rPr>
        <w:t>,</w:t>
      </w:r>
      <w:r>
        <w:rPr>
          <w:color w:val="000000"/>
          <w:sz w:val="20"/>
          <w:szCs w:val="20"/>
        </w:rPr>
        <w:t xml:space="preserve"> наименование муниципального образования Красноярского края)</w:t>
      </w:r>
      <w:proofErr w:type="gramEnd"/>
    </w:p>
    <w:p w:rsidR="00C6671A" w:rsidRDefault="00C6671A">
      <w:pPr>
        <w:widowControl w:val="0"/>
        <w:jc w:val="center"/>
        <w:rPr>
          <w:color w:val="000000"/>
          <w:sz w:val="20"/>
          <w:szCs w:val="20"/>
        </w:rPr>
      </w:pPr>
    </w:p>
    <w:p w:rsidR="00C6671A" w:rsidRDefault="00B77CE2">
      <w:pPr>
        <w:widowControl w:val="0"/>
        <w:jc w:val="both"/>
        <w:rPr>
          <w:color w:val="000000"/>
          <w:sz w:val="28"/>
          <w:szCs w:val="28"/>
        </w:rPr>
      </w:pPr>
      <w:r>
        <w:rPr>
          <w:sz w:val="28"/>
          <w:szCs w:val="28"/>
        </w:rPr>
        <w:t xml:space="preserve">Направление проекта </w:t>
      </w:r>
      <w:proofErr w:type="spellStart"/>
      <w:r>
        <w:rPr>
          <w:sz w:val="28"/>
          <w:szCs w:val="28"/>
        </w:rPr>
        <w:t>грантополучателя</w:t>
      </w:r>
      <w:proofErr w:type="spellEnd"/>
      <w:r>
        <w:rPr>
          <w:sz w:val="28"/>
          <w:szCs w:val="28"/>
        </w:rPr>
        <w:t xml:space="preserve"> </w:t>
      </w:r>
      <w:r>
        <w:rPr>
          <w:color w:val="000000"/>
          <w:sz w:val="28"/>
          <w:szCs w:val="28"/>
        </w:rPr>
        <w:t>_______________</w:t>
      </w:r>
    </w:p>
    <w:p w:rsidR="00C6671A" w:rsidRDefault="00C6671A">
      <w:pPr>
        <w:widowControl w:val="0"/>
        <w:jc w:val="center"/>
        <w:rPr>
          <w:color w:val="000000"/>
          <w:sz w:val="20"/>
          <w:szCs w:val="20"/>
        </w:rPr>
      </w:pPr>
    </w:p>
    <w:tbl>
      <w:tblPr>
        <w:tblW w:w="10127" w:type="dxa"/>
        <w:tblInd w:w="-176"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92"/>
        <w:gridCol w:w="1842"/>
        <w:gridCol w:w="993"/>
        <w:gridCol w:w="1483"/>
        <w:gridCol w:w="1152"/>
        <w:gridCol w:w="1225"/>
      </w:tblGrid>
      <w:tr w:rsidR="00C6671A">
        <w:tc>
          <w:tcPr>
            <w:tcW w:w="540"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val="en-US" w:eastAsia="en-US"/>
              </w:rPr>
              <w:t>№ п/п</w:t>
            </w:r>
          </w:p>
        </w:tc>
        <w:tc>
          <w:tcPr>
            <w:tcW w:w="2892"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Наименование критерия оценки</w:t>
            </w:r>
          </w:p>
        </w:tc>
        <w:tc>
          <w:tcPr>
            <w:tcW w:w="1842"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Значение критерия оценки</w:t>
            </w:r>
          </w:p>
        </w:tc>
        <w:tc>
          <w:tcPr>
            <w:tcW w:w="993"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Оценка, баллов</w:t>
            </w:r>
          </w:p>
        </w:tc>
        <w:tc>
          <w:tcPr>
            <w:tcW w:w="1483"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Количество начисляемых участнику отбора баллов</w:t>
            </w:r>
          </w:p>
        </w:tc>
        <w:tc>
          <w:tcPr>
            <w:tcW w:w="1152" w:type="dxa"/>
          </w:tcPr>
          <w:p w:rsidR="00C6671A" w:rsidRDefault="00B77CE2">
            <w:pPr>
              <w:widowControl w:val="0"/>
              <w:ind w:left="-57" w:right="-57"/>
              <w:jc w:val="center"/>
              <w:outlineLvl w:val="1"/>
              <w:rPr>
                <w:rFonts w:eastAsia="Calibri"/>
                <w:color w:val="000000"/>
                <w:spacing w:val="-6"/>
                <w:sz w:val="22"/>
                <w:szCs w:val="22"/>
                <w:vertAlign w:val="subscript"/>
              </w:rPr>
            </w:pPr>
            <w:r>
              <w:rPr>
                <w:rFonts w:eastAsia="Calibri"/>
                <w:color w:val="000000"/>
                <w:spacing w:val="-6"/>
                <w:sz w:val="22"/>
                <w:szCs w:val="22"/>
                <w:lang w:eastAsia="en-US"/>
              </w:rPr>
              <w:t>Весовое значение критерия оценки</w:t>
            </w:r>
            <w:r>
              <w:rPr>
                <w:rFonts w:eastAsia="Calibri"/>
                <w:color w:val="000000"/>
                <w:spacing w:val="-6"/>
                <w:sz w:val="22"/>
                <w:szCs w:val="22"/>
                <w:lang w:eastAsia="en-US"/>
              </w:rPr>
              <w:br/>
              <w:t xml:space="preserve">в общей оценке, </w:t>
            </w:r>
            <w:proofErr w:type="gramStart"/>
            <w:r>
              <w:rPr>
                <w:rFonts w:eastAsia="Calibri"/>
                <w:color w:val="000000"/>
                <w:spacing w:val="-6"/>
                <w:sz w:val="22"/>
                <w:szCs w:val="22"/>
                <w:lang w:eastAsia="en-US"/>
              </w:rPr>
              <w:t>в</w:t>
            </w:r>
            <w:proofErr w:type="gramEnd"/>
            <w:r>
              <w:rPr>
                <w:rFonts w:eastAsia="Calibri"/>
                <w:color w:val="000000"/>
                <w:spacing w:val="-6"/>
                <w:sz w:val="22"/>
                <w:szCs w:val="22"/>
                <w:lang w:eastAsia="en-US"/>
              </w:rPr>
              <w:t xml:space="preserve"> % </w:t>
            </w:r>
          </w:p>
        </w:tc>
        <w:tc>
          <w:tcPr>
            <w:tcW w:w="1225" w:type="dxa"/>
          </w:tcPr>
          <w:p w:rsidR="00C6671A" w:rsidRDefault="00B77CE2">
            <w:pPr>
              <w:widowControl w:val="0"/>
              <w:ind w:left="-57" w:right="-57"/>
              <w:jc w:val="center"/>
              <w:outlineLvl w:val="1"/>
              <w:rPr>
                <w:rFonts w:eastAsia="Calibri"/>
                <w:color w:val="000000"/>
                <w:spacing w:val="-6"/>
                <w:sz w:val="22"/>
                <w:szCs w:val="22"/>
                <w:vertAlign w:val="superscript"/>
              </w:rPr>
            </w:pPr>
            <w:r>
              <w:rPr>
                <w:rFonts w:eastAsia="Calibri"/>
                <w:color w:val="000000"/>
                <w:spacing w:val="-6"/>
                <w:sz w:val="22"/>
                <w:szCs w:val="22"/>
                <w:lang w:eastAsia="en-US"/>
              </w:rPr>
              <w:t xml:space="preserve">Итоговая оценка </w:t>
            </w:r>
            <w:r>
              <w:rPr>
                <w:rFonts w:eastAsia="Calibri"/>
                <w:color w:val="000000"/>
                <w:spacing w:val="-6"/>
                <w:sz w:val="22"/>
                <w:szCs w:val="22"/>
                <w:lang w:eastAsia="en-US"/>
              </w:rPr>
              <w:br/>
              <w:t>с учетом весового значения критерия оценки</w:t>
            </w:r>
            <w:proofErr w:type="gramStart"/>
            <w:r>
              <w:rPr>
                <w:rFonts w:eastAsia="Calibri"/>
                <w:color w:val="000000"/>
                <w:spacing w:val="-6"/>
                <w:sz w:val="22"/>
                <w:szCs w:val="22"/>
                <w:vertAlign w:val="superscript"/>
                <w:lang w:eastAsia="en-US"/>
              </w:rPr>
              <w:t>1</w:t>
            </w:r>
            <w:proofErr w:type="gramEnd"/>
            <w:r>
              <w:rPr>
                <w:rFonts w:eastAsia="Calibri"/>
                <w:color w:val="000000"/>
                <w:spacing w:val="-6"/>
                <w:sz w:val="22"/>
                <w:szCs w:val="22"/>
                <w:lang w:eastAsia="en-US"/>
              </w:rPr>
              <w:t>, баллов</w:t>
            </w:r>
          </w:p>
        </w:tc>
      </w:tr>
    </w:tbl>
    <w:p w:rsidR="00C6671A" w:rsidRDefault="00C6671A">
      <w:pPr>
        <w:widowControl w:val="0"/>
        <w:ind w:left="-57" w:right="-57"/>
        <w:jc w:val="center"/>
        <w:outlineLvl w:val="1"/>
        <w:rPr>
          <w:rFonts w:eastAsia="Calibri"/>
          <w:color w:val="000000"/>
          <w:spacing w:val="-6"/>
          <w:sz w:val="22"/>
          <w:szCs w:val="22"/>
        </w:rPr>
        <w:sectPr w:rsidR="00C6671A">
          <w:pgSz w:w="11906" w:h="16838"/>
          <w:pgMar w:top="1134" w:right="851" w:bottom="1134" w:left="1418" w:header="709" w:footer="709" w:gutter="0"/>
          <w:pgNumType w:start="1"/>
          <w:cols w:space="708"/>
          <w:titlePg/>
          <w:docGrid w:linePitch="360"/>
        </w:sectPr>
      </w:pPr>
    </w:p>
    <w:tbl>
      <w:tblPr>
        <w:tblW w:w="101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92"/>
        <w:gridCol w:w="1842"/>
        <w:gridCol w:w="993"/>
        <w:gridCol w:w="1559"/>
        <w:gridCol w:w="992"/>
        <w:gridCol w:w="1309"/>
      </w:tblGrid>
      <w:tr w:rsidR="00C6671A">
        <w:trPr>
          <w:tblHeader/>
        </w:trPr>
        <w:tc>
          <w:tcPr>
            <w:tcW w:w="540"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lastRenderedPageBreak/>
              <w:t>1</w:t>
            </w:r>
          </w:p>
        </w:tc>
        <w:tc>
          <w:tcPr>
            <w:tcW w:w="2892"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2</w:t>
            </w:r>
          </w:p>
        </w:tc>
        <w:tc>
          <w:tcPr>
            <w:tcW w:w="1842"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3</w:t>
            </w:r>
          </w:p>
        </w:tc>
        <w:tc>
          <w:tcPr>
            <w:tcW w:w="993"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4</w:t>
            </w:r>
          </w:p>
        </w:tc>
        <w:tc>
          <w:tcPr>
            <w:tcW w:w="1559"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5</w:t>
            </w:r>
          </w:p>
        </w:tc>
        <w:tc>
          <w:tcPr>
            <w:tcW w:w="992"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6</w:t>
            </w:r>
          </w:p>
        </w:tc>
        <w:tc>
          <w:tcPr>
            <w:tcW w:w="1309"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7</w:t>
            </w:r>
          </w:p>
        </w:tc>
      </w:tr>
      <w:tr w:rsidR="00C6671A">
        <w:trPr>
          <w:trHeight w:val="2184"/>
        </w:trPr>
        <w:tc>
          <w:tcPr>
            <w:tcW w:w="540" w:type="dxa"/>
            <w:vMerge w:val="restart"/>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1</w:t>
            </w:r>
          </w:p>
        </w:tc>
        <w:tc>
          <w:tcPr>
            <w:tcW w:w="2892" w:type="dxa"/>
            <w:vMerge w:val="restart"/>
          </w:tcPr>
          <w:p w:rsidR="00C6671A" w:rsidRDefault="00B77CE2">
            <w:pPr>
              <w:widowControl w:val="0"/>
              <w:ind w:left="-57" w:right="-57"/>
              <w:outlineLvl w:val="1"/>
              <w:rPr>
                <w:color w:val="000000"/>
                <w:spacing w:val="-6"/>
                <w:sz w:val="22"/>
                <w:szCs w:val="22"/>
              </w:rPr>
            </w:pPr>
            <w:r>
              <w:rPr>
                <w:color w:val="000000"/>
                <w:spacing w:val="-6"/>
                <w:sz w:val="22"/>
                <w:szCs w:val="22"/>
              </w:rPr>
              <w:t xml:space="preserve">Наличие у участника отбора среднего профессионального или высшего образования по укрупненным группам профессий, специальностей </w:t>
            </w:r>
            <w:r>
              <w:rPr>
                <w:color w:val="000000"/>
                <w:spacing w:val="-6"/>
                <w:sz w:val="22"/>
                <w:szCs w:val="22"/>
              </w:rPr>
              <w:br/>
              <w:t xml:space="preserve">и направлений подготовки «Сельское хозяйство </w:t>
            </w:r>
            <w:r>
              <w:rPr>
                <w:color w:val="000000"/>
                <w:spacing w:val="-6"/>
                <w:sz w:val="22"/>
                <w:szCs w:val="22"/>
              </w:rPr>
              <w:br/>
              <w:t xml:space="preserve">и сельскохозяйственные науки», или дополнительного профессионального образования </w:t>
            </w:r>
            <w:r>
              <w:rPr>
                <w:color w:val="000000"/>
                <w:spacing w:val="-6"/>
                <w:sz w:val="22"/>
                <w:szCs w:val="22"/>
              </w:rPr>
              <w:br/>
              <w:t xml:space="preserve">по дополнительным профессиональным программам, предметом которых являются сельскохозяйственные науки, </w:t>
            </w:r>
            <w:r>
              <w:rPr>
                <w:color w:val="000000"/>
                <w:spacing w:val="-6"/>
                <w:sz w:val="22"/>
                <w:szCs w:val="22"/>
              </w:rPr>
              <w:br/>
              <w:t>в том числе в рамках федерального образовательного проекта «Школа фермера»</w:t>
            </w:r>
          </w:p>
        </w:tc>
        <w:tc>
          <w:tcPr>
            <w:tcW w:w="1842" w:type="dxa"/>
          </w:tcPr>
          <w:p w:rsidR="00C6671A" w:rsidRDefault="00B77CE2">
            <w:pPr>
              <w:widowControl w:val="0"/>
              <w:ind w:left="-57" w:right="-57"/>
              <w:outlineLvl w:val="1"/>
              <w:rPr>
                <w:rFonts w:eastAsia="Calibri"/>
                <w:color w:val="000000"/>
                <w:spacing w:val="-6"/>
                <w:sz w:val="22"/>
                <w:szCs w:val="22"/>
              </w:rPr>
            </w:pPr>
            <w:r>
              <w:rPr>
                <w:rFonts w:eastAsia="Calibri"/>
                <w:color w:val="000000"/>
                <w:spacing w:val="-6"/>
                <w:sz w:val="22"/>
                <w:szCs w:val="22"/>
                <w:lang w:eastAsia="en-US"/>
              </w:rPr>
              <w:t xml:space="preserve">отсутствие </w:t>
            </w:r>
          </w:p>
        </w:tc>
        <w:tc>
          <w:tcPr>
            <w:tcW w:w="993"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0</w:t>
            </w:r>
          </w:p>
        </w:tc>
        <w:tc>
          <w:tcPr>
            <w:tcW w:w="1559" w:type="dxa"/>
            <w:vMerge w:val="restart"/>
          </w:tcPr>
          <w:p w:rsidR="00C6671A" w:rsidRDefault="00C6671A">
            <w:pPr>
              <w:widowControl w:val="0"/>
              <w:ind w:left="-57" w:right="-57"/>
              <w:jc w:val="both"/>
              <w:outlineLvl w:val="1"/>
              <w:rPr>
                <w:rFonts w:eastAsia="Calibri"/>
                <w:color w:val="000000"/>
                <w:spacing w:val="-6"/>
                <w:sz w:val="22"/>
                <w:szCs w:val="22"/>
              </w:rPr>
            </w:pPr>
          </w:p>
        </w:tc>
        <w:tc>
          <w:tcPr>
            <w:tcW w:w="992" w:type="dxa"/>
            <w:vMerge w:val="restart"/>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20</w:t>
            </w:r>
          </w:p>
        </w:tc>
        <w:tc>
          <w:tcPr>
            <w:tcW w:w="1309" w:type="dxa"/>
            <w:vMerge w:val="restart"/>
          </w:tcPr>
          <w:p w:rsidR="00C6671A" w:rsidRDefault="00C6671A">
            <w:pPr>
              <w:widowControl w:val="0"/>
              <w:ind w:left="-57" w:right="-57"/>
              <w:jc w:val="both"/>
              <w:outlineLvl w:val="1"/>
              <w:rPr>
                <w:rFonts w:eastAsia="Calibri"/>
                <w:color w:val="000000"/>
                <w:spacing w:val="-6"/>
                <w:sz w:val="22"/>
                <w:szCs w:val="22"/>
              </w:rPr>
            </w:pPr>
          </w:p>
        </w:tc>
      </w:tr>
      <w:tr w:rsidR="00C6671A">
        <w:tc>
          <w:tcPr>
            <w:tcW w:w="540" w:type="dxa"/>
            <w:vMerge/>
          </w:tcPr>
          <w:p w:rsidR="00C6671A" w:rsidRDefault="00C6671A">
            <w:pPr>
              <w:widowControl w:val="0"/>
              <w:ind w:left="-57" w:right="-57"/>
              <w:jc w:val="center"/>
              <w:outlineLvl w:val="1"/>
              <w:rPr>
                <w:rFonts w:eastAsia="Calibri"/>
                <w:color w:val="000000"/>
                <w:spacing w:val="-6"/>
                <w:sz w:val="22"/>
                <w:szCs w:val="22"/>
                <w:lang w:eastAsia="en-US"/>
              </w:rPr>
            </w:pPr>
          </w:p>
        </w:tc>
        <w:tc>
          <w:tcPr>
            <w:tcW w:w="2892" w:type="dxa"/>
            <w:vMerge/>
          </w:tcPr>
          <w:p w:rsidR="00C6671A" w:rsidRDefault="00C6671A">
            <w:pPr>
              <w:widowControl w:val="0"/>
              <w:ind w:left="-57" w:right="-57"/>
              <w:outlineLvl w:val="1"/>
              <w:rPr>
                <w:color w:val="000000"/>
                <w:spacing w:val="-6"/>
                <w:sz w:val="22"/>
                <w:szCs w:val="22"/>
              </w:rPr>
            </w:pPr>
          </w:p>
        </w:tc>
        <w:tc>
          <w:tcPr>
            <w:tcW w:w="1842" w:type="dxa"/>
          </w:tcPr>
          <w:p w:rsidR="00C6671A" w:rsidRDefault="00B77CE2">
            <w:pPr>
              <w:widowControl w:val="0"/>
              <w:ind w:left="-57" w:right="-57"/>
              <w:outlineLvl w:val="1"/>
              <w:rPr>
                <w:rFonts w:eastAsia="Calibri"/>
                <w:color w:val="000000"/>
                <w:spacing w:val="-6"/>
                <w:sz w:val="22"/>
                <w:szCs w:val="22"/>
              </w:rPr>
            </w:pPr>
            <w:r>
              <w:rPr>
                <w:rFonts w:eastAsia="Calibri"/>
                <w:color w:val="000000"/>
                <w:spacing w:val="-6"/>
                <w:sz w:val="22"/>
                <w:szCs w:val="22"/>
                <w:lang w:eastAsia="en-US"/>
              </w:rPr>
              <w:t xml:space="preserve">наличие </w:t>
            </w:r>
          </w:p>
        </w:tc>
        <w:tc>
          <w:tcPr>
            <w:tcW w:w="993"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20</w:t>
            </w:r>
          </w:p>
        </w:tc>
        <w:tc>
          <w:tcPr>
            <w:tcW w:w="1559" w:type="dxa"/>
            <w:vMerge/>
          </w:tcPr>
          <w:p w:rsidR="00C6671A" w:rsidRDefault="00C6671A">
            <w:pPr>
              <w:widowControl w:val="0"/>
              <w:ind w:left="-57" w:right="-57"/>
              <w:jc w:val="both"/>
              <w:outlineLvl w:val="1"/>
              <w:rPr>
                <w:rFonts w:eastAsia="Calibri"/>
                <w:color w:val="000000"/>
                <w:spacing w:val="-6"/>
                <w:sz w:val="22"/>
                <w:szCs w:val="22"/>
                <w:lang w:eastAsia="en-US"/>
              </w:rPr>
            </w:pPr>
          </w:p>
        </w:tc>
        <w:tc>
          <w:tcPr>
            <w:tcW w:w="992" w:type="dxa"/>
            <w:vMerge/>
          </w:tcPr>
          <w:p w:rsidR="00C6671A" w:rsidRDefault="00C6671A">
            <w:pPr>
              <w:widowControl w:val="0"/>
              <w:ind w:left="-57" w:right="-57"/>
              <w:jc w:val="center"/>
              <w:outlineLvl w:val="1"/>
              <w:rPr>
                <w:rFonts w:eastAsia="Calibri"/>
                <w:color w:val="000000"/>
                <w:spacing w:val="-6"/>
                <w:sz w:val="22"/>
                <w:szCs w:val="22"/>
                <w:lang w:eastAsia="en-US"/>
              </w:rPr>
            </w:pPr>
          </w:p>
        </w:tc>
        <w:tc>
          <w:tcPr>
            <w:tcW w:w="1309" w:type="dxa"/>
            <w:vMerge/>
          </w:tcPr>
          <w:p w:rsidR="00C6671A" w:rsidRDefault="00C6671A">
            <w:pPr>
              <w:widowControl w:val="0"/>
              <w:ind w:left="-57" w:right="-57"/>
              <w:jc w:val="both"/>
              <w:outlineLvl w:val="1"/>
              <w:rPr>
                <w:rFonts w:eastAsia="Calibri"/>
                <w:color w:val="000000"/>
                <w:spacing w:val="-6"/>
                <w:sz w:val="22"/>
                <w:szCs w:val="22"/>
                <w:lang w:eastAsia="en-US"/>
              </w:rPr>
            </w:pPr>
          </w:p>
        </w:tc>
      </w:tr>
      <w:tr w:rsidR="00C6671A">
        <w:trPr>
          <w:trHeight w:val="669"/>
        </w:trPr>
        <w:tc>
          <w:tcPr>
            <w:tcW w:w="540"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lastRenderedPageBreak/>
              <w:t>2</w:t>
            </w:r>
          </w:p>
        </w:tc>
        <w:tc>
          <w:tcPr>
            <w:tcW w:w="2892" w:type="dxa"/>
          </w:tcPr>
          <w:p w:rsidR="00C6671A" w:rsidRDefault="00B77CE2">
            <w:pPr>
              <w:widowControl w:val="0"/>
              <w:ind w:left="-57" w:right="-57"/>
              <w:outlineLvl w:val="1"/>
              <w:rPr>
                <w:color w:val="000000"/>
                <w:spacing w:val="-6"/>
                <w:sz w:val="22"/>
                <w:szCs w:val="22"/>
              </w:rPr>
            </w:pPr>
            <w:r>
              <w:rPr>
                <w:color w:val="000000"/>
                <w:spacing w:val="-6"/>
                <w:sz w:val="22"/>
                <w:szCs w:val="22"/>
              </w:rPr>
              <w:t xml:space="preserve">Наличие опыта ведения личного подсобного хозяйства или осуществления деятельности в качестве ИП или КФХ, в </w:t>
            </w:r>
            <w:proofErr w:type="spellStart"/>
            <w:r>
              <w:rPr>
                <w:color w:val="000000"/>
                <w:spacing w:val="-6"/>
                <w:sz w:val="22"/>
                <w:szCs w:val="22"/>
              </w:rPr>
              <w:t>т.ч</w:t>
            </w:r>
            <w:proofErr w:type="spellEnd"/>
            <w:r>
              <w:rPr>
                <w:color w:val="000000"/>
                <w:spacing w:val="-6"/>
                <w:sz w:val="22"/>
                <w:szCs w:val="22"/>
              </w:rPr>
              <w:t>.:</w:t>
            </w:r>
          </w:p>
        </w:tc>
        <w:tc>
          <w:tcPr>
            <w:tcW w:w="1842" w:type="dxa"/>
          </w:tcPr>
          <w:p w:rsidR="00C6671A" w:rsidRDefault="00C6671A">
            <w:pPr>
              <w:widowControl w:val="0"/>
              <w:ind w:left="-57" w:right="-57"/>
              <w:outlineLvl w:val="1"/>
              <w:rPr>
                <w:rFonts w:eastAsia="Calibri"/>
                <w:color w:val="000000"/>
                <w:spacing w:val="-6"/>
                <w:sz w:val="22"/>
                <w:szCs w:val="22"/>
              </w:rPr>
            </w:pPr>
          </w:p>
        </w:tc>
        <w:tc>
          <w:tcPr>
            <w:tcW w:w="993" w:type="dxa"/>
          </w:tcPr>
          <w:p w:rsidR="00C6671A" w:rsidRDefault="00C6671A">
            <w:pPr>
              <w:widowControl w:val="0"/>
              <w:ind w:left="-57" w:right="-57"/>
              <w:jc w:val="center"/>
              <w:outlineLvl w:val="1"/>
              <w:rPr>
                <w:rFonts w:eastAsia="Calibri"/>
                <w:color w:val="000000"/>
                <w:spacing w:val="-6"/>
                <w:sz w:val="22"/>
                <w:szCs w:val="22"/>
              </w:rPr>
            </w:pPr>
          </w:p>
        </w:tc>
        <w:tc>
          <w:tcPr>
            <w:tcW w:w="1559" w:type="dxa"/>
            <w:vMerge w:val="restart"/>
          </w:tcPr>
          <w:p w:rsidR="00C6671A" w:rsidRDefault="00C6671A">
            <w:pPr>
              <w:widowControl w:val="0"/>
              <w:ind w:left="-57" w:right="-57"/>
              <w:jc w:val="center"/>
              <w:outlineLvl w:val="1"/>
              <w:rPr>
                <w:rFonts w:eastAsia="Calibri"/>
                <w:color w:val="000000"/>
                <w:spacing w:val="-6"/>
                <w:sz w:val="22"/>
                <w:szCs w:val="22"/>
                <w:highlight w:val="yellow"/>
              </w:rPr>
            </w:pPr>
          </w:p>
        </w:tc>
        <w:tc>
          <w:tcPr>
            <w:tcW w:w="992" w:type="dxa"/>
            <w:vMerge w:val="restart"/>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30</w:t>
            </w:r>
          </w:p>
        </w:tc>
        <w:tc>
          <w:tcPr>
            <w:tcW w:w="1309" w:type="dxa"/>
            <w:vMerge w:val="restart"/>
          </w:tcPr>
          <w:p w:rsidR="00C6671A" w:rsidRDefault="00C6671A">
            <w:pPr>
              <w:widowControl w:val="0"/>
              <w:ind w:left="-57" w:right="-57"/>
              <w:jc w:val="both"/>
              <w:outlineLvl w:val="1"/>
              <w:rPr>
                <w:rFonts w:eastAsia="Calibri"/>
                <w:color w:val="000000"/>
                <w:spacing w:val="-6"/>
                <w:sz w:val="22"/>
                <w:szCs w:val="22"/>
                <w:highlight w:val="yellow"/>
              </w:rPr>
            </w:pPr>
          </w:p>
        </w:tc>
      </w:tr>
      <w:tr w:rsidR="00C6671A">
        <w:trPr>
          <w:trHeight w:val="669"/>
        </w:trPr>
        <w:tc>
          <w:tcPr>
            <w:tcW w:w="540" w:type="dxa"/>
            <w:vMerge w:val="restart"/>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2.1</w:t>
            </w:r>
          </w:p>
        </w:tc>
        <w:tc>
          <w:tcPr>
            <w:tcW w:w="2892" w:type="dxa"/>
            <w:vMerge w:val="restart"/>
          </w:tcPr>
          <w:p w:rsidR="00C6671A" w:rsidRDefault="00B77CE2">
            <w:pPr>
              <w:widowControl w:val="0"/>
              <w:ind w:left="-57" w:right="-57"/>
              <w:outlineLvl w:val="1"/>
              <w:rPr>
                <w:color w:val="000000"/>
                <w:spacing w:val="-6"/>
                <w:sz w:val="22"/>
                <w:szCs w:val="22"/>
                <w:vertAlign w:val="superscript"/>
              </w:rPr>
            </w:pPr>
            <w:r>
              <w:rPr>
                <w:color w:val="000000"/>
                <w:spacing w:val="-6"/>
                <w:sz w:val="22"/>
                <w:szCs w:val="22"/>
              </w:rPr>
              <w:t xml:space="preserve">опыт ведения или совместного осуществления гражданином, ИП или КФХ личного подсобного хозяйства </w:t>
            </w:r>
            <w:r>
              <w:rPr>
                <w:color w:val="000000"/>
                <w:spacing w:val="-6"/>
                <w:sz w:val="22"/>
                <w:szCs w:val="22"/>
                <w:vertAlign w:val="superscript"/>
              </w:rPr>
              <w:t>2</w:t>
            </w:r>
          </w:p>
        </w:tc>
        <w:tc>
          <w:tcPr>
            <w:tcW w:w="1842" w:type="dxa"/>
          </w:tcPr>
          <w:p w:rsidR="00C6671A" w:rsidRDefault="00B77CE2">
            <w:pPr>
              <w:widowControl w:val="0"/>
              <w:ind w:left="-57" w:right="-57"/>
              <w:outlineLvl w:val="1"/>
              <w:rPr>
                <w:rFonts w:eastAsia="Calibri"/>
                <w:color w:val="000000"/>
                <w:spacing w:val="-6"/>
                <w:sz w:val="22"/>
                <w:szCs w:val="22"/>
              </w:rPr>
            </w:pPr>
            <w:r>
              <w:rPr>
                <w:rFonts w:eastAsia="Calibri"/>
                <w:color w:val="000000"/>
                <w:spacing w:val="-6"/>
                <w:sz w:val="22"/>
                <w:szCs w:val="22"/>
                <w:lang w:eastAsia="en-US"/>
              </w:rPr>
              <w:t xml:space="preserve">до 12 месяцев </w:t>
            </w:r>
          </w:p>
        </w:tc>
        <w:tc>
          <w:tcPr>
            <w:tcW w:w="993" w:type="dxa"/>
            <w:shd w:val="clear" w:color="auto" w:fill="auto"/>
          </w:tcPr>
          <w:p w:rsidR="00C6671A" w:rsidRDefault="00B77CE2">
            <w:pPr>
              <w:widowControl w:val="0"/>
              <w:tabs>
                <w:tab w:val="left" w:pos="216"/>
                <w:tab w:val="center" w:pos="388"/>
              </w:tabs>
              <w:ind w:left="-57" w:right="-57"/>
              <w:jc w:val="center"/>
              <w:outlineLvl w:val="1"/>
              <w:rPr>
                <w:rFonts w:eastAsia="Calibri"/>
                <w:color w:val="000000"/>
                <w:spacing w:val="-6"/>
                <w:sz w:val="22"/>
                <w:szCs w:val="22"/>
              </w:rPr>
            </w:pPr>
            <w:r>
              <w:rPr>
                <w:rFonts w:eastAsia="Calibri"/>
                <w:color w:val="000000"/>
                <w:spacing w:val="-6"/>
                <w:sz w:val="22"/>
                <w:szCs w:val="22"/>
                <w:lang w:eastAsia="en-US"/>
              </w:rPr>
              <w:t>0</w:t>
            </w:r>
          </w:p>
        </w:tc>
        <w:tc>
          <w:tcPr>
            <w:tcW w:w="1559" w:type="dxa"/>
            <w:vMerge/>
          </w:tcPr>
          <w:p w:rsidR="00C6671A" w:rsidRDefault="00C6671A">
            <w:pPr>
              <w:widowControl w:val="0"/>
              <w:ind w:left="-57" w:right="-57"/>
              <w:jc w:val="center"/>
              <w:outlineLvl w:val="1"/>
              <w:rPr>
                <w:rFonts w:eastAsia="Calibri"/>
                <w:color w:val="000000"/>
                <w:spacing w:val="-6"/>
                <w:sz w:val="22"/>
                <w:szCs w:val="22"/>
              </w:rPr>
            </w:pPr>
          </w:p>
        </w:tc>
        <w:tc>
          <w:tcPr>
            <w:tcW w:w="992" w:type="dxa"/>
            <w:vMerge/>
          </w:tcPr>
          <w:p w:rsidR="00C6671A" w:rsidRDefault="00C6671A">
            <w:pPr>
              <w:widowControl w:val="0"/>
              <w:ind w:left="-57" w:right="-57"/>
              <w:jc w:val="center"/>
              <w:outlineLvl w:val="1"/>
              <w:rPr>
                <w:rFonts w:eastAsia="Calibri"/>
                <w:color w:val="000000"/>
                <w:spacing w:val="-6"/>
                <w:sz w:val="22"/>
                <w:szCs w:val="22"/>
              </w:rPr>
            </w:pPr>
          </w:p>
        </w:tc>
        <w:tc>
          <w:tcPr>
            <w:tcW w:w="1309" w:type="dxa"/>
            <w:vMerge/>
          </w:tcPr>
          <w:p w:rsidR="00C6671A" w:rsidRDefault="00C6671A">
            <w:pPr>
              <w:widowControl w:val="0"/>
              <w:ind w:left="-57" w:right="-57"/>
              <w:jc w:val="both"/>
              <w:outlineLvl w:val="1"/>
              <w:rPr>
                <w:rFonts w:eastAsia="Calibri"/>
                <w:color w:val="000000"/>
                <w:spacing w:val="-6"/>
                <w:sz w:val="22"/>
                <w:szCs w:val="22"/>
              </w:rPr>
            </w:pPr>
          </w:p>
        </w:tc>
      </w:tr>
      <w:tr w:rsidR="00C6671A">
        <w:trPr>
          <w:trHeight w:val="473"/>
        </w:trPr>
        <w:tc>
          <w:tcPr>
            <w:tcW w:w="540" w:type="dxa"/>
            <w:vMerge/>
          </w:tcPr>
          <w:p w:rsidR="00C6671A" w:rsidRDefault="00C6671A">
            <w:pPr>
              <w:widowControl w:val="0"/>
              <w:ind w:left="-57" w:right="-57"/>
              <w:jc w:val="center"/>
              <w:outlineLvl w:val="1"/>
              <w:rPr>
                <w:rFonts w:eastAsia="Calibri"/>
                <w:color w:val="000000"/>
                <w:spacing w:val="-6"/>
                <w:sz w:val="22"/>
                <w:szCs w:val="22"/>
                <w:lang w:eastAsia="en-US"/>
              </w:rPr>
            </w:pPr>
          </w:p>
        </w:tc>
        <w:tc>
          <w:tcPr>
            <w:tcW w:w="2892" w:type="dxa"/>
            <w:vMerge/>
          </w:tcPr>
          <w:p w:rsidR="00C6671A" w:rsidRDefault="00C6671A">
            <w:pPr>
              <w:widowControl w:val="0"/>
              <w:ind w:left="-57" w:right="-57"/>
              <w:outlineLvl w:val="1"/>
              <w:rPr>
                <w:color w:val="000000"/>
                <w:spacing w:val="-6"/>
                <w:sz w:val="22"/>
                <w:szCs w:val="22"/>
              </w:rPr>
            </w:pPr>
          </w:p>
        </w:tc>
        <w:tc>
          <w:tcPr>
            <w:tcW w:w="1842" w:type="dxa"/>
          </w:tcPr>
          <w:p w:rsidR="00C6671A" w:rsidRDefault="00B77CE2">
            <w:pPr>
              <w:widowControl w:val="0"/>
              <w:ind w:right="-57"/>
              <w:outlineLvl w:val="1"/>
              <w:rPr>
                <w:rFonts w:eastAsia="Calibri"/>
                <w:color w:val="000000"/>
                <w:spacing w:val="-6"/>
                <w:sz w:val="22"/>
                <w:szCs w:val="22"/>
              </w:rPr>
            </w:pPr>
            <w:r>
              <w:rPr>
                <w:rFonts w:eastAsia="Calibri"/>
                <w:color w:val="000000"/>
                <w:spacing w:val="-6"/>
                <w:sz w:val="22"/>
                <w:szCs w:val="22"/>
                <w:lang w:eastAsia="en-US"/>
              </w:rPr>
              <w:t>12 месяцев и более</w:t>
            </w:r>
          </w:p>
        </w:tc>
        <w:tc>
          <w:tcPr>
            <w:tcW w:w="993" w:type="dxa"/>
            <w:shd w:val="clear" w:color="auto" w:fill="auto"/>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20</w:t>
            </w:r>
          </w:p>
        </w:tc>
        <w:tc>
          <w:tcPr>
            <w:tcW w:w="1559" w:type="dxa"/>
            <w:vMerge/>
          </w:tcPr>
          <w:p w:rsidR="00C6671A" w:rsidRDefault="00C6671A">
            <w:pPr>
              <w:widowControl w:val="0"/>
              <w:ind w:left="-57" w:right="-57"/>
              <w:jc w:val="center"/>
              <w:outlineLvl w:val="1"/>
              <w:rPr>
                <w:rFonts w:eastAsia="Calibri"/>
                <w:color w:val="000000"/>
                <w:spacing w:val="-6"/>
                <w:sz w:val="22"/>
                <w:szCs w:val="22"/>
                <w:lang w:eastAsia="en-US"/>
              </w:rPr>
            </w:pPr>
          </w:p>
        </w:tc>
        <w:tc>
          <w:tcPr>
            <w:tcW w:w="992" w:type="dxa"/>
            <w:vMerge/>
          </w:tcPr>
          <w:p w:rsidR="00C6671A" w:rsidRDefault="00C6671A">
            <w:pPr>
              <w:widowControl w:val="0"/>
              <w:ind w:left="-57" w:right="-57"/>
              <w:jc w:val="center"/>
              <w:outlineLvl w:val="1"/>
              <w:rPr>
                <w:rFonts w:eastAsia="Calibri"/>
                <w:color w:val="000000"/>
                <w:spacing w:val="-6"/>
                <w:sz w:val="22"/>
                <w:szCs w:val="22"/>
                <w:lang w:eastAsia="en-US"/>
              </w:rPr>
            </w:pPr>
          </w:p>
        </w:tc>
        <w:tc>
          <w:tcPr>
            <w:tcW w:w="1309" w:type="dxa"/>
            <w:vMerge/>
          </w:tcPr>
          <w:p w:rsidR="00C6671A" w:rsidRDefault="00C6671A">
            <w:pPr>
              <w:widowControl w:val="0"/>
              <w:ind w:left="-57" w:right="-57"/>
              <w:jc w:val="both"/>
              <w:outlineLvl w:val="1"/>
              <w:rPr>
                <w:rFonts w:eastAsia="Calibri"/>
                <w:color w:val="000000"/>
                <w:spacing w:val="-6"/>
                <w:sz w:val="22"/>
                <w:szCs w:val="22"/>
                <w:lang w:eastAsia="en-US"/>
              </w:rPr>
            </w:pPr>
          </w:p>
        </w:tc>
      </w:tr>
      <w:tr w:rsidR="00C6671A">
        <w:trPr>
          <w:trHeight w:val="273"/>
        </w:trPr>
        <w:tc>
          <w:tcPr>
            <w:tcW w:w="540" w:type="dxa"/>
            <w:vMerge w:val="restart"/>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2.2</w:t>
            </w:r>
          </w:p>
        </w:tc>
        <w:tc>
          <w:tcPr>
            <w:tcW w:w="2892" w:type="dxa"/>
            <w:vMerge w:val="restart"/>
          </w:tcPr>
          <w:p w:rsidR="00C6671A" w:rsidRDefault="00B77CE2">
            <w:pPr>
              <w:widowControl w:val="0"/>
              <w:ind w:left="-57" w:right="-57"/>
              <w:outlineLvl w:val="1"/>
              <w:rPr>
                <w:strike/>
                <w:color w:val="000000"/>
                <w:spacing w:val="-6"/>
                <w:sz w:val="22"/>
                <w:szCs w:val="22"/>
                <w:vertAlign w:val="superscript"/>
              </w:rPr>
            </w:pPr>
            <w:r>
              <w:rPr>
                <w:color w:val="000000"/>
                <w:spacing w:val="-6"/>
                <w:sz w:val="22"/>
                <w:szCs w:val="22"/>
              </w:rPr>
              <w:t xml:space="preserve">опыт осуществления деятельности в качестве ИП или КФХ </w:t>
            </w:r>
            <w:r>
              <w:rPr>
                <w:color w:val="000000"/>
                <w:spacing w:val="-6"/>
                <w:sz w:val="22"/>
                <w:szCs w:val="22"/>
                <w:vertAlign w:val="superscript"/>
              </w:rPr>
              <w:t>3</w:t>
            </w:r>
          </w:p>
        </w:tc>
        <w:tc>
          <w:tcPr>
            <w:tcW w:w="1842" w:type="dxa"/>
          </w:tcPr>
          <w:p w:rsidR="00C6671A" w:rsidRDefault="00B77CE2">
            <w:pPr>
              <w:widowControl w:val="0"/>
              <w:ind w:left="-57" w:right="-57"/>
              <w:outlineLvl w:val="1"/>
              <w:rPr>
                <w:rFonts w:eastAsia="Calibri"/>
                <w:color w:val="000000"/>
                <w:spacing w:val="-6"/>
                <w:sz w:val="22"/>
                <w:szCs w:val="22"/>
              </w:rPr>
            </w:pPr>
            <w:r>
              <w:rPr>
                <w:rFonts w:eastAsia="Calibri"/>
                <w:color w:val="000000"/>
                <w:spacing w:val="-6"/>
                <w:sz w:val="22"/>
                <w:szCs w:val="22"/>
                <w:lang w:eastAsia="en-US"/>
              </w:rPr>
              <w:t>12 – 24 месяцев (включительно)</w:t>
            </w:r>
          </w:p>
        </w:tc>
        <w:tc>
          <w:tcPr>
            <w:tcW w:w="993"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5</w:t>
            </w:r>
          </w:p>
        </w:tc>
        <w:tc>
          <w:tcPr>
            <w:tcW w:w="1559" w:type="dxa"/>
            <w:vMerge/>
          </w:tcPr>
          <w:p w:rsidR="00C6671A" w:rsidRDefault="00C6671A">
            <w:pPr>
              <w:widowControl w:val="0"/>
              <w:ind w:left="-57" w:right="-57"/>
              <w:jc w:val="both"/>
              <w:outlineLvl w:val="1"/>
              <w:rPr>
                <w:rFonts w:eastAsia="Calibri"/>
                <w:color w:val="000000"/>
                <w:spacing w:val="-6"/>
                <w:sz w:val="22"/>
                <w:szCs w:val="22"/>
              </w:rPr>
            </w:pPr>
          </w:p>
        </w:tc>
        <w:tc>
          <w:tcPr>
            <w:tcW w:w="992" w:type="dxa"/>
            <w:vMerge/>
          </w:tcPr>
          <w:p w:rsidR="00C6671A" w:rsidRDefault="00C6671A">
            <w:pPr>
              <w:widowControl w:val="0"/>
              <w:ind w:left="-57" w:right="-57"/>
              <w:jc w:val="center"/>
              <w:outlineLvl w:val="1"/>
              <w:rPr>
                <w:rFonts w:eastAsia="Calibri"/>
                <w:color w:val="000000"/>
                <w:spacing w:val="-6"/>
                <w:sz w:val="22"/>
                <w:szCs w:val="22"/>
              </w:rPr>
            </w:pPr>
          </w:p>
        </w:tc>
        <w:tc>
          <w:tcPr>
            <w:tcW w:w="1309" w:type="dxa"/>
            <w:vMerge/>
          </w:tcPr>
          <w:p w:rsidR="00C6671A" w:rsidRDefault="00C6671A">
            <w:pPr>
              <w:widowControl w:val="0"/>
              <w:ind w:left="-57" w:right="-57"/>
              <w:jc w:val="both"/>
              <w:outlineLvl w:val="1"/>
              <w:rPr>
                <w:rFonts w:eastAsia="Calibri"/>
                <w:color w:val="000000"/>
                <w:spacing w:val="-6"/>
                <w:sz w:val="22"/>
                <w:szCs w:val="22"/>
              </w:rPr>
            </w:pPr>
          </w:p>
        </w:tc>
      </w:tr>
      <w:tr w:rsidR="00C6671A">
        <w:trPr>
          <w:trHeight w:val="273"/>
        </w:trPr>
        <w:tc>
          <w:tcPr>
            <w:tcW w:w="540" w:type="dxa"/>
            <w:vMerge/>
          </w:tcPr>
          <w:p w:rsidR="00C6671A" w:rsidRDefault="00C6671A">
            <w:pPr>
              <w:widowControl w:val="0"/>
              <w:ind w:left="-57" w:right="-57"/>
              <w:jc w:val="center"/>
              <w:outlineLvl w:val="1"/>
              <w:rPr>
                <w:rFonts w:eastAsia="Calibri"/>
                <w:color w:val="000000"/>
                <w:spacing w:val="-6"/>
                <w:sz w:val="22"/>
                <w:szCs w:val="22"/>
                <w:lang w:eastAsia="en-US"/>
              </w:rPr>
            </w:pPr>
          </w:p>
        </w:tc>
        <w:tc>
          <w:tcPr>
            <w:tcW w:w="2892" w:type="dxa"/>
            <w:vMerge/>
          </w:tcPr>
          <w:p w:rsidR="00C6671A" w:rsidRDefault="00C6671A">
            <w:pPr>
              <w:widowControl w:val="0"/>
              <w:ind w:left="-57" w:right="-57"/>
              <w:outlineLvl w:val="1"/>
              <w:rPr>
                <w:color w:val="000000"/>
                <w:spacing w:val="-6"/>
                <w:sz w:val="22"/>
                <w:szCs w:val="22"/>
              </w:rPr>
            </w:pPr>
          </w:p>
        </w:tc>
        <w:tc>
          <w:tcPr>
            <w:tcW w:w="1842" w:type="dxa"/>
          </w:tcPr>
          <w:p w:rsidR="00C6671A" w:rsidRDefault="00B77CE2">
            <w:pPr>
              <w:widowControl w:val="0"/>
              <w:ind w:left="-57" w:right="-57"/>
              <w:outlineLvl w:val="1"/>
              <w:rPr>
                <w:rFonts w:eastAsia="Calibri"/>
                <w:color w:val="000000"/>
                <w:spacing w:val="-6"/>
                <w:sz w:val="22"/>
                <w:szCs w:val="22"/>
              </w:rPr>
            </w:pPr>
            <w:r>
              <w:rPr>
                <w:rFonts w:eastAsia="Calibri"/>
                <w:color w:val="000000"/>
                <w:spacing w:val="-6"/>
                <w:sz w:val="22"/>
                <w:szCs w:val="22"/>
                <w:lang w:eastAsia="en-US"/>
              </w:rPr>
              <w:t>25 месяцев и более</w:t>
            </w:r>
          </w:p>
        </w:tc>
        <w:tc>
          <w:tcPr>
            <w:tcW w:w="993"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10</w:t>
            </w:r>
          </w:p>
        </w:tc>
        <w:tc>
          <w:tcPr>
            <w:tcW w:w="1559" w:type="dxa"/>
            <w:vMerge/>
          </w:tcPr>
          <w:p w:rsidR="00C6671A" w:rsidRDefault="00C6671A">
            <w:pPr>
              <w:widowControl w:val="0"/>
              <w:ind w:left="-57" w:right="-57"/>
              <w:jc w:val="both"/>
              <w:outlineLvl w:val="1"/>
              <w:rPr>
                <w:rFonts w:eastAsia="Calibri"/>
                <w:color w:val="000000"/>
                <w:spacing w:val="-6"/>
                <w:sz w:val="22"/>
                <w:szCs w:val="22"/>
                <w:lang w:eastAsia="en-US"/>
              </w:rPr>
            </w:pPr>
          </w:p>
        </w:tc>
        <w:tc>
          <w:tcPr>
            <w:tcW w:w="992" w:type="dxa"/>
            <w:vMerge/>
          </w:tcPr>
          <w:p w:rsidR="00C6671A" w:rsidRDefault="00C6671A">
            <w:pPr>
              <w:widowControl w:val="0"/>
              <w:ind w:left="-57" w:right="-57"/>
              <w:jc w:val="center"/>
              <w:outlineLvl w:val="1"/>
              <w:rPr>
                <w:rFonts w:eastAsia="Calibri"/>
                <w:color w:val="000000"/>
                <w:spacing w:val="-6"/>
                <w:sz w:val="22"/>
                <w:szCs w:val="22"/>
                <w:lang w:eastAsia="en-US"/>
              </w:rPr>
            </w:pPr>
          </w:p>
        </w:tc>
        <w:tc>
          <w:tcPr>
            <w:tcW w:w="1309" w:type="dxa"/>
            <w:vMerge/>
          </w:tcPr>
          <w:p w:rsidR="00C6671A" w:rsidRDefault="00C6671A">
            <w:pPr>
              <w:widowControl w:val="0"/>
              <w:ind w:left="-57" w:right="-57"/>
              <w:jc w:val="both"/>
              <w:outlineLvl w:val="1"/>
              <w:rPr>
                <w:rFonts w:eastAsia="Calibri"/>
                <w:color w:val="000000"/>
                <w:spacing w:val="-6"/>
                <w:sz w:val="22"/>
                <w:szCs w:val="22"/>
                <w:lang w:eastAsia="en-US"/>
              </w:rPr>
            </w:pPr>
          </w:p>
        </w:tc>
      </w:tr>
      <w:tr w:rsidR="00C6671A">
        <w:tc>
          <w:tcPr>
            <w:tcW w:w="540" w:type="dxa"/>
            <w:vMerge w:val="restart"/>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3</w:t>
            </w:r>
          </w:p>
        </w:tc>
        <w:tc>
          <w:tcPr>
            <w:tcW w:w="2892" w:type="dxa"/>
            <w:vMerge w:val="restart"/>
          </w:tcPr>
          <w:p w:rsidR="00C6671A" w:rsidRDefault="00B77CE2">
            <w:pPr>
              <w:widowControl w:val="0"/>
              <w:ind w:left="-57" w:right="-57"/>
              <w:outlineLvl w:val="1"/>
              <w:rPr>
                <w:color w:val="000000"/>
                <w:spacing w:val="-6"/>
                <w:sz w:val="22"/>
                <w:szCs w:val="22"/>
              </w:rPr>
            </w:pPr>
            <w:r>
              <w:rPr>
                <w:bCs/>
                <w:color w:val="000000"/>
                <w:spacing w:val="-6"/>
                <w:sz w:val="22"/>
                <w:szCs w:val="22"/>
              </w:rPr>
              <w:t>Результат очного собеседования с участником отбора</w:t>
            </w:r>
            <w:r>
              <w:rPr>
                <w:bCs/>
                <w:color w:val="000000"/>
                <w:spacing w:val="-6"/>
                <w:sz w:val="22"/>
                <w:szCs w:val="22"/>
                <w:vertAlign w:val="superscript"/>
              </w:rPr>
              <w:t xml:space="preserve"> 4</w:t>
            </w:r>
          </w:p>
        </w:tc>
        <w:tc>
          <w:tcPr>
            <w:tcW w:w="1842" w:type="dxa"/>
          </w:tcPr>
          <w:p w:rsidR="00C6671A" w:rsidRDefault="00B77CE2">
            <w:pPr>
              <w:widowControl w:val="0"/>
              <w:ind w:left="-57" w:right="-57"/>
              <w:outlineLvl w:val="1"/>
              <w:rPr>
                <w:rFonts w:eastAsia="Calibri"/>
                <w:color w:val="000000"/>
                <w:spacing w:val="-6"/>
                <w:sz w:val="22"/>
                <w:szCs w:val="22"/>
              </w:rPr>
            </w:pPr>
            <w:r>
              <w:rPr>
                <w:rFonts w:eastAsia="Calibri"/>
                <w:color w:val="000000"/>
                <w:spacing w:val="-6"/>
                <w:sz w:val="22"/>
                <w:szCs w:val="22"/>
                <w:lang w:eastAsia="en-US"/>
              </w:rPr>
              <w:t xml:space="preserve">ответил на </w:t>
            </w:r>
            <w:proofErr w:type="gramStart"/>
            <w:r>
              <w:rPr>
                <w:rFonts w:eastAsia="Calibri"/>
                <w:color w:val="000000"/>
                <w:spacing w:val="-6"/>
                <w:sz w:val="22"/>
                <w:szCs w:val="22"/>
                <w:lang w:eastAsia="en-US"/>
              </w:rPr>
              <w:t>три и более вопросов</w:t>
            </w:r>
            <w:proofErr w:type="gramEnd"/>
            <w:r>
              <w:rPr>
                <w:rFonts w:eastAsia="Calibri"/>
                <w:color w:val="000000"/>
                <w:spacing w:val="-6"/>
                <w:sz w:val="22"/>
                <w:szCs w:val="22"/>
                <w:lang w:eastAsia="en-US"/>
              </w:rPr>
              <w:t xml:space="preserve"> </w:t>
            </w:r>
            <w:r>
              <w:rPr>
                <w:rFonts w:eastAsia="Calibri"/>
                <w:color w:val="000000"/>
                <w:spacing w:val="-6"/>
                <w:sz w:val="22"/>
                <w:szCs w:val="22"/>
                <w:vertAlign w:val="superscript"/>
                <w:lang w:eastAsia="en-US"/>
              </w:rPr>
              <w:t xml:space="preserve"> 5</w:t>
            </w:r>
          </w:p>
        </w:tc>
        <w:tc>
          <w:tcPr>
            <w:tcW w:w="993"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40</w:t>
            </w:r>
          </w:p>
        </w:tc>
        <w:tc>
          <w:tcPr>
            <w:tcW w:w="1559" w:type="dxa"/>
            <w:vMerge w:val="restart"/>
          </w:tcPr>
          <w:p w:rsidR="00C6671A" w:rsidRDefault="00C6671A">
            <w:pPr>
              <w:widowControl w:val="0"/>
              <w:ind w:left="-57" w:right="-57"/>
              <w:jc w:val="both"/>
              <w:outlineLvl w:val="1"/>
              <w:rPr>
                <w:rFonts w:eastAsia="Calibri"/>
                <w:color w:val="000000"/>
                <w:spacing w:val="-6"/>
                <w:sz w:val="22"/>
                <w:szCs w:val="22"/>
              </w:rPr>
            </w:pPr>
          </w:p>
        </w:tc>
        <w:tc>
          <w:tcPr>
            <w:tcW w:w="992" w:type="dxa"/>
            <w:vMerge w:val="restart"/>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40</w:t>
            </w:r>
          </w:p>
        </w:tc>
        <w:tc>
          <w:tcPr>
            <w:tcW w:w="1309" w:type="dxa"/>
            <w:vMerge w:val="restart"/>
          </w:tcPr>
          <w:p w:rsidR="00C6671A" w:rsidRDefault="00C6671A">
            <w:pPr>
              <w:widowControl w:val="0"/>
              <w:ind w:left="-57" w:right="-57"/>
              <w:jc w:val="both"/>
              <w:outlineLvl w:val="1"/>
              <w:rPr>
                <w:rFonts w:eastAsia="Calibri"/>
                <w:color w:val="000000"/>
                <w:spacing w:val="-6"/>
                <w:sz w:val="22"/>
                <w:szCs w:val="22"/>
                <w:lang w:eastAsia="en-US"/>
              </w:rPr>
            </w:pPr>
          </w:p>
        </w:tc>
      </w:tr>
      <w:tr w:rsidR="00C6671A">
        <w:trPr>
          <w:trHeight w:val="583"/>
        </w:trPr>
        <w:tc>
          <w:tcPr>
            <w:tcW w:w="540" w:type="dxa"/>
            <w:vMerge/>
          </w:tcPr>
          <w:p w:rsidR="00C6671A" w:rsidRDefault="00C6671A">
            <w:pPr>
              <w:widowControl w:val="0"/>
              <w:ind w:left="-57" w:right="-57"/>
              <w:jc w:val="center"/>
              <w:outlineLvl w:val="1"/>
              <w:rPr>
                <w:rFonts w:eastAsia="Calibri"/>
                <w:color w:val="000000"/>
                <w:spacing w:val="-6"/>
                <w:sz w:val="22"/>
                <w:szCs w:val="22"/>
                <w:lang w:eastAsia="en-US"/>
              </w:rPr>
            </w:pPr>
          </w:p>
        </w:tc>
        <w:tc>
          <w:tcPr>
            <w:tcW w:w="2892" w:type="dxa"/>
            <w:vMerge/>
          </w:tcPr>
          <w:p w:rsidR="00C6671A" w:rsidRDefault="00C6671A">
            <w:pPr>
              <w:widowControl w:val="0"/>
              <w:ind w:left="-57" w:right="-57"/>
              <w:outlineLvl w:val="1"/>
              <w:rPr>
                <w:bCs/>
                <w:color w:val="000000"/>
                <w:spacing w:val="-6"/>
                <w:sz w:val="22"/>
                <w:szCs w:val="22"/>
              </w:rPr>
            </w:pPr>
          </w:p>
        </w:tc>
        <w:tc>
          <w:tcPr>
            <w:tcW w:w="1842" w:type="dxa"/>
          </w:tcPr>
          <w:p w:rsidR="00C6671A" w:rsidRDefault="00B77CE2">
            <w:pPr>
              <w:widowControl w:val="0"/>
              <w:ind w:left="-57" w:right="-57"/>
              <w:outlineLvl w:val="1"/>
              <w:rPr>
                <w:rFonts w:eastAsia="Calibri"/>
                <w:color w:val="000000"/>
                <w:spacing w:val="-6"/>
                <w:sz w:val="22"/>
                <w:szCs w:val="22"/>
              </w:rPr>
            </w:pPr>
            <w:r>
              <w:rPr>
                <w:rFonts w:eastAsia="Calibri"/>
                <w:color w:val="000000"/>
                <w:spacing w:val="-6"/>
                <w:sz w:val="22"/>
                <w:szCs w:val="22"/>
                <w:lang w:eastAsia="en-US"/>
              </w:rPr>
              <w:t xml:space="preserve">не ответил на </w:t>
            </w:r>
            <w:proofErr w:type="gramStart"/>
            <w:r>
              <w:rPr>
                <w:rFonts w:eastAsia="Calibri"/>
                <w:color w:val="000000"/>
                <w:spacing w:val="-6"/>
                <w:sz w:val="22"/>
                <w:szCs w:val="22"/>
                <w:lang w:eastAsia="en-US"/>
              </w:rPr>
              <w:t>три и более вопросов</w:t>
            </w:r>
            <w:proofErr w:type="gramEnd"/>
            <w:r>
              <w:rPr>
                <w:rFonts w:eastAsia="Calibri"/>
                <w:color w:val="000000"/>
                <w:spacing w:val="-6"/>
                <w:sz w:val="22"/>
                <w:szCs w:val="22"/>
                <w:vertAlign w:val="superscript"/>
                <w:lang w:eastAsia="en-US"/>
              </w:rPr>
              <w:t xml:space="preserve">  5</w:t>
            </w:r>
          </w:p>
        </w:tc>
        <w:tc>
          <w:tcPr>
            <w:tcW w:w="993" w:type="dxa"/>
          </w:tcPr>
          <w:p w:rsidR="00C6671A" w:rsidRDefault="00B77CE2">
            <w:pPr>
              <w:widowControl w:val="0"/>
              <w:ind w:left="-57" w:right="-57"/>
              <w:jc w:val="center"/>
              <w:outlineLvl w:val="1"/>
              <w:rPr>
                <w:rFonts w:eastAsia="Calibri"/>
                <w:color w:val="000000"/>
                <w:spacing w:val="-6"/>
                <w:sz w:val="22"/>
                <w:szCs w:val="22"/>
              </w:rPr>
            </w:pPr>
            <w:r>
              <w:rPr>
                <w:rFonts w:eastAsia="Calibri"/>
                <w:color w:val="000000"/>
                <w:spacing w:val="-6"/>
                <w:sz w:val="22"/>
                <w:szCs w:val="22"/>
                <w:lang w:eastAsia="en-US"/>
              </w:rPr>
              <w:t>0</w:t>
            </w:r>
          </w:p>
        </w:tc>
        <w:tc>
          <w:tcPr>
            <w:tcW w:w="1559" w:type="dxa"/>
            <w:vMerge/>
          </w:tcPr>
          <w:p w:rsidR="00C6671A" w:rsidRDefault="00C6671A">
            <w:pPr>
              <w:widowControl w:val="0"/>
              <w:ind w:left="-57" w:right="-57"/>
              <w:jc w:val="both"/>
              <w:outlineLvl w:val="1"/>
              <w:rPr>
                <w:rFonts w:eastAsia="Calibri"/>
                <w:color w:val="000000"/>
                <w:spacing w:val="-6"/>
                <w:sz w:val="22"/>
                <w:szCs w:val="22"/>
                <w:lang w:eastAsia="en-US"/>
              </w:rPr>
            </w:pPr>
          </w:p>
        </w:tc>
        <w:tc>
          <w:tcPr>
            <w:tcW w:w="992" w:type="dxa"/>
            <w:vMerge/>
            <w:vAlign w:val="center"/>
          </w:tcPr>
          <w:p w:rsidR="00C6671A" w:rsidRDefault="00C6671A">
            <w:pPr>
              <w:widowControl w:val="0"/>
              <w:ind w:left="-57" w:right="-57"/>
              <w:jc w:val="center"/>
              <w:outlineLvl w:val="1"/>
              <w:rPr>
                <w:rFonts w:eastAsia="Calibri"/>
                <w:color w:val="000000"/>
                <w:spacing w:val="-6"/>
                <w:sz w:val="22"/>
                <w:szCs w:val="22"/>
                <w:lang w:eastAsia="en-US"/>
              </w:rPr>
            </w:pPr>
          </w:p>
        </w:tc>
        <w:tc>
          <w:tcPr>
            <w:tcW w:w="1309" w:type="dxa"/>
            <w:vMerge/>
          </w:tcPr>
          <w:p w:rsidR="00C6671A" w:rsidRDefault="00C6671A">
            <w:pPr>
              <w:widowControl w:val="0"/>
              <w:ind w:left="-57" w:right="-57"/>
              <w:jc w:val="both"/>
              <w:outlineLvl w:val="1"/>
              <w:rPr>
                <w:rFonts w:eastAsia="Calibri"/>
                <w:color w:val="000000"/>
                <w:spacing w:val="-6"/>
                <w:sz w:val="22"/>
                <w:szCs w:val="22"/>
                <w:lang w:eastAsia="en-US"/>
              </w:rPr>
            </w:pPr>
          </w:p>
        </w:tc>
      </w:tr>
      <w:tr w:rsidR="00C6671A">
        <w:trPr>
          <w:trHeight w:val="1413"/>
        </w:trPr>
        <w:tc>
          <w:tcPr>
            <w:tcW w:w="540" w:type="dxa"/>
            <w:vMerge w:val="restart"/>
          </w:tcPr>
          <w:p w:rsidR="00C6671A" w:rsidRDefault="00B77CE2">
            <w:pPr>
              <w:widowControl w:val="0"/>
              <w:ind w:left="-57" w:right="-57"/>
              <w:jc w:val="center"/>
              <w:outlineLvl w:val="1"/>
              <w:rPr>
                <w:rFonts w:eastAsia="Calibri"/>
                <w:spacing w:val="-6"/>
                <w:sz w:val="22"/>
                <w:szCs w:val="22"/>
                <w:lang w:eastAsia="en-US"/>
              </w:rPr>
            </w:pPr>
            <w:r>
              <w:rPr>
                <w:rFonts w:eastAsia="Calibri"/>
                <w:spacing w:val="-6"/>
                <w:sz w:val="22"/>
                <w:szCs w:val="22"/>
                <w:lang w:eastAsia="en-US"/>
              </w:rPr>
              <w:t>4</w:t>
            </w:r>
          </w:p>
        </w:tc>
        <w:tc>
          <w:tcPr>
            <w:tcW w:w="2892" w:type="dxa"/>
            <w:vMerge w:val="restart"/>
          </w:tcPr>
          <w:p w:rsidR="00C6671A" w:rsidRDefault="00B77CE2">
            <w:pPr>
              <w:widowControl w:val="0"/>
              <w:ind w:left="-57" w:right="-57"/>
              <w:outlineLvl w:val="1"/>
              <w:rPr>
                <w:spacing w:val="-6"/>
                <w:sz w:val="22"/>
                <w:szCs w:val="22"/>
              </w:rPr>
            </w:pPr>
            <w:r>
              <w:rPr>
                <w:spacing w:val="-6"/>
                <w:sz w:val="22"/>
                <w:szCs w:val="22"/>
              </w:rPr>
              <w:t>Получение грантов в форме субсидий участником отбора</w:t>
            </w:r>
            <w:r>
              <w:rPr>
                <w:spacing w:val="-6"/>
                <w:sz w:val="22"/>
                <w:szCs w:val="22"/>
              </w:rPr>
              <w:br/>
              <w:t xml:space="preserve">в рамках Государственной программы </w:t>
            </w:r>
            <w:r>
              <w:rPr>
                <w:bCs/>
                <w:color w:val="000000"/>
                <w:spacing w:val="-6"/>
                <w:sz w:val="22"/>
                <w:szCs w:val="22"/>
              </w:rPr>
              <w:t xml:space="preserve">развития сельского хозяйства </w:t>
            </w:r>
            <w:r>
              <w:rPr>
                <w:bCs/>
                <w:color w:val="000000"/>
                <w:spacing w:val="-6"/>
                <w:sz w:val="22"/>
                <w:szCs w:val="22"/>
              </w:rPr>
              <w:br/>
              <w:t xml:space="preserve">и регулирования рынков сельскохозяйственной продукции, сырья </w:t>
            </w:r>
            <w:r>
              <w:rPr>
                <w:bCs/>
                <w:color w:val="000000"/>
                <w:spacing w:val="-6"/>
                <w:sz w:val="22"/>
                <w:szCs w:val="22"/>
              </w:rPr>
              <w:br/>
              <w:t xml:space="preserve">и продовольствия, утвержденной постановлением Правительства </w:t>
            </w:r>
            <w:r>
              <w:rPr>
                <w:bCs/>
                <w:color w:val="000000"/>
                <w:spacing w:val="-6"/>
                <w:sz w:val="22"/>
                <w:szCs w:val="22"/>
              </w:rPr>
              <w:br/>
              <w:t xml:space="preserve">Российской Федерации </w:t>
            </w:r>
            <w:r>
              <w:rPr>
                <w:bCs/>
                <w:color w:val="000000"/>
                <w:spacing w:val="-6"/>
                <w:sz w:val="22"/>
                <w:szCs w:val="22"/>
              </w:rPr>
              <w:br/>
              <w:t xml:space="preserve">от 14.07.2012 № 717 </w:t>
            </w:r>
          </w:p>
        </w:tc>
        <w:tc>
          <w:tcPr>
            <w:tcW w:w="1842" w:type="dxa"/>
          </w:tcPr>
          <w:p w:rsidR="00C6671A" w:rsidRDefault="00B77CE2">
            <w:pPr>
              <w:widowControl w:val="0"/>
              <w:ind w:left="-57" w:right="-57"/>
              <w:outlineLvl w:val="1"/>
              <w:rPr>
                <w:rFonts w:eastAsia="Calibri"/>
                <w:spacing w:val="-6"/>
                <w:sz w:val="22"/>
                <w:szCs w:val="22"/>
              </w:rPr>
            </w:pPr>
            <w:r>
              <w:rPr>
                <w:rFonts w:eastAsia="Calibri"/>
                <w:spacing w:val="-6"/>
                <w:sz w:val="22"/>
                <w:szCs w:val="22"/>
                <w:lang w:eastAsia="en-US"/>
              </w:rPr>
              <w:t xml:space="preserve">участник отбора ранее являлся получателем </w:t>
            </w:r>
            <w:r>
              <w:rPr>
                <w:spacing w:val="-6"/>
                <w:sz w:val="22"/>
                <w:szCs w:val="22"/>
              </w:rPr>
              <w:t>грантов в форме субсидий</w:t>
            </w:r>
            <w:r>
              <w:rPr>
                <w:rFonts w:eastAsia="Calibri"/>
                <w:spacing w:val="-6"/>
                <w:sz w:val="22"/>
                <w:szCs w:val="22"/>
                <w:lang w:eastAsia="en-US"/>
              </w:rPr>
              <w:t xml:space="preserve"> </w:t>
            </w:r>
          </w:p>
        </w:tc>
        <w:tc>
          <w:tcPr>
            <w:tcW w:w="993" w:type="dxa"/>
          </w:tcPr>
          <w:p w:rsidR="00C6671A" w:rsidRDefault="00B77CE2">
            <w:pPr>
              <w:widowControl w:val="0"/>
              <w:ind w:left="-57" w:right="-57"/>
              <w:jc w:val="center"/>
              <w:outlineLvl w:val="1"/>
              <w:rPr>
                <w:rFonts w:eastAsia="Calibri"/>
                <w:spacing w:val="-6"/>
                <w:sz w:val="22"/>
                <w:szCs w:val="22"/>
                <w:lang w:eastAsia="en-US"/>
              </w:rPr>
            </w:pPr>
            <w:r>
              <w:rPr>
                <w:rFonts w:eastAsia="Calibri"/>
                <w:spacing w:val="-6"/>
                <w:sz w:val="22"/>
                <w:szCs w:val="22"/>
                <w:lang w:eastAsia="en-US"/>
              </w:rPr>
              <w:t>0</w:t>
            </w:r>
          </w:p>
        </w:tc>
        <w:tc>
          <w:tcPr>
            <w:tcW w:w="1559" w:type="dxa"/>
            <w:vMerge w:val="restart"/>
          </w:tcPr>
          <w:p w:rsidR="00C6671A" w:rsidRDefault="00C6671A">
            <w:pPr>
              <w:widowControl w:val="0"/>
              <w:ind w:left="-57" w:right="-57"/>
              <w:jc w:val="center"/>
              <w:outlineLvl w:val="1"/>
              <w:rPr>
                <w:rFonts w:eastAsia="Calibri"/>
                <w:spacing w:val="-6"/>
                <w:sz w:val="22"/>
                <w:szCs w:val="22"/>
                <w:lang w:eastAsia="en-US"/>
              </w:rPr>
            </w:pPr>
          </w:p>
        </w:tc>
        <w:tc>
          <w:tcPr>
            <w:tcW w:w="992" w:type="dxa"/>
            <w:vMerge w:val="restart"/>
          </w:tcPr>
          <w:p w:rsidR="00C6671A" w:rsidRDefault="00B77CE2">
            <w:pPr>
              <w:widowControl w:val="0"/>
              <w:ind w:left="-57" w:right="-57"/>
              <w:jc w:val="center"/>
              <w:outlineLvl w:val="1"/>
              <w:rPr>
                <w:rFonts w:eastAsia="Calibri"/>
                <w:spacing w:val="-6"/>
                <w:sz w:val="22"/>
                <w:szCs w:val="22"/>
                <w:lang w:eastAsia="en-US"/>
              </w:rPr>
            </w:pPr>
            <w:r>
              <w:rPr>
                <w:rFonts w:eastAsia="Calibri"/>
                <w:spacing w:val="-6"/>
                <w:sz w:val="22"/>
                <w:szCs w:val="22"/>
                <w:lang w:eastAsia="en-US"/>
              </w:rPr>
              <w:t>10</w:t>
            </w:r>
          </w:p>
        </w:tc>
        <w:tc>
          <w:tcPr>
            <w:tcW w:w="1309" w:type="dxa"/>
            <w:vMerge w:val="restart"/>
          </w:tcPr>
          <w:p w:rsidR="00C6671A" w:rsidRDefault="00C6671A">
            <w:pPr>
              <w:widowControl w:val="0"/>
              <w:ind w:left="-57" w:right="-57"/>
              <w:jc w:val="both"/>
              <w:outlineLvl w:val="1"/>
              <w:rPr>
                <w:rFonts w:eastAsia="Calibri"/>
                <w:color w:val="000000"/>
                <w:spacing w:val="-6"/>
                <w:sz w:val="22"/>
                <w:szCs w:val="22"/>
                <w:lang w:eastAsia="en-US"/>
              </w:rPr>
            </w:pPr>
          </w:p>
        </w:tc>
      </w:tr>
      <w:tr w:rsidR="00C6671A">
        <w:tc>
          <w:tcPr>
            <w:tcW w:w="540" w:type="dxa"/>
            <w:vMerge/>
          </w:tcPr>
          <w:p w:rsidR="00C6671A" w:rsidRDefault="00C6671A">
            <w:pPr>
              <w:widowControl w:val="0"/>
              <w:ind w:left="-57" w:right="-57"/>
              <w:jc w:val="center"/>
              <w:outlineLvl w:val="1"/>
              <w:rPr>
                <w:rFonts w:eastAsia="Calibri"/>
                <w:spacing w:val="-6"/>
                <w:sz w:val="22"/>
                <w:szCs w:val="22"/>
                <w:lang w:eastAsia="en-US"/>
              </w:rPr>
            </w:pPr>
          </w:p>
        </w:tc>
        <w:tc>
          <w:tcPr>
            <w:tcW w:w="2892" w:type="dxa"/>
            <w:vMerge/>
          </w:tcPr>
          <w:p w:rsidR="00C6671A" w:rsidRDefault="00C6671A">
            <w:pPr>
              <w:widowControl w:val="0"/>
              <w:ind w:left="-57" w:right="-57"/>
              <w:outlineLvl w:val="1"/>
              <w:rPr>
                <w:spacing w:val="-6"/>
                <w:sz w:val="22"/>
                <w:szCs w:val="22"/>
              </w:rPr>
            </w:pPr>
          </w:p>
        </w:tc>
        <w:tc>
          <w:tcPr>
            <w:tcW w:w="1842" w:type="dxa"/>
          </w:tcPr>
          <w:p w:rsidR="00C6671A" w:rsidRDefault="00B77CE2">
            <w:pPr>
              <w:widowControl w:val="0"/>
              <w:ind w:left="-57" w:right="-57"/>
              <w:outlineLvl w:val="1"/>
              <w:rPr>
                <w:rFonts w:eastAsia="Calibri"/>
                <w:spacing w:val="-6"/>
                <w:sz w:val="22"/>
                <w:szCs w:val="22"/>
              </w:rPr>
            </w:pPr>
            <w:r>
              <w:rPr>
                <w:rFonts w:eastAsia="Calibri"/>
                <w:spacing w:val="-6"/>
                <w:sz w:val="22"/>
                <w:szCs w:val="22"/>
                <w:lang w:eastAsia="en-US"/>
              </w:rPr>
              <w:t xml:space="preserve">участник отбора ранее </w:t>
            </w:r>
            <w:r>
              <w:rPr>
                <w:rFonts w:eastAsia="Calibri"/>
                <w:spacing w:val="-6"/>
                <w:sz w:val="22"/>
                <w:szCs w:val="22"/>
                <w:lang w:eastAsia="en-US"/>
              </w:rPr>
              <w:br/>
              <w:t xml:space="preserve">не являлся получателем </w:t>
            </w:r>
            <w:r>
              <w:rPr>
                <w:spacing w:val="-6"/>
                <w:sz w:val="22"/>
                <w:szCs w:val="22"/>
              </w:rPr>
              <w:t>грантов в форме субсидий</w:t>
            </w:r>
          </w:p>
        </w:tc>
        <w:tc>
          <w:tcPr>
            <w:tcW w:w="993" w:type="dxa"/>
          </w:tcPr>
          <w:p w:rsidR="00C6671A" w:rsidRDefault="00B77CE2">
            <w:pPr>
              <w:widowControl w:val="0"/>
              <w:ind w:left="-57" w:right="-57"/>
              <w:jc w:val="center"/>
              <w:outlineLvl w:val="1"/>
              <w:rPr>
                <w:rFonts w:eastAsia="Calibri"/>
                <w:spacing w:val="-6"/>
                <w:sz w:val="22"/>
                <w:szCs w:val="22"/>
                <w:lang w:eastAsia="en-US"/>
              </w:rPr>
            </w:pPr>
            <w:r>
              <w:rPr>
                <w:rFonts w:eastAsia="Calibri"/>
                <w:spacing w:val="-6"/>
                <w:sz w:val="22"/>
                <w:szCs w:val="22"/>
                <w:lang w:eastAsia="en-US"/>
              </w:rPr>
              <w:t>20</w:t>
            </w:r>
          </w:p>
        </w:tc>
        <w:tc>
          <w:tcPr>
            <w:tcW w:w="1559" w:type="dxa"/>
            <w:vMerge/>
          </w:tcPr>
          <w:p w:rsidR="00C6671A" w:rsidRDefault="00C6671A">
            <w:pPr>
              <w:widowControl w:val="0"/>
              <w:ind w:left="-57" w:right="-57"/>
              <w:jc w:val="center"/>
              <w:outlineLvl w:val="1"/>
              <w:rPr>
                <w:rFonts w:eastAsia="Calibri"/>
                <w:spacing w:val="-6"/>
                <w:sz w:val="22"/>
                <w:szCs w:val="22"/>
                <w:lang w:eastAsia="en-US"/>
              </w:rPr>
            </w:pPr>
          </w:p>
        </w:tc>
        <w:tc>
          <w:tcPr>
            <w:tcW w:w="992" w:type="dxa"/>
            <w:vMerge/>
          </w:tcPr>
          <w:p w:rsidR="00C6671A" w:rsidRDefault="00C6671A">
            <w:pPr>
              <w:widowControl w:val="0"/>
              <w:ind w:left="-57" w:right="-57"/>
              <w:jc w:val="center"/>
              <w:outlineLvl w:val="1"/>
              <w:rPr>
                <w:rFonts w:eastAsia="Calibri"/>
                <w:spacing w:val="-6"/>
                <w:sz w:val="22"/>
                <w:szCs w:val="22"/>
                <w:lang w:eastAsia="en-US"/>
              </w:rPr>
            </w:pPr>
          </w:p>
        </w:tc>
        <w:tc>
          <w:tcPr>
            <w:tcW w:w="1309" w:type="dxa"/>
            <w:vMerge/>
          </w:tcPr>
          <w:p w:rsidR="00C6671A" w:rsidRDefault="00C6671A">
            <w:pPr>
              <w:widowControl w:val="0"/>
              <w:ind w:left="-57" w:right="-57"/>
              <w:jc w:val="both"/>
              <w:outlineLvl w:val="1"/>
              <w:rPr>
                <w:rFonts w:eastAsia="Calibri"/>
                <w:color w:val="000000"/>
                <w:spacing w:val="-6"/>
                <w:sz w:val="22"/>
                <w:szCs w:val="22"/>
                <w:lang w:eastAsia="en-US"/>
              </w:rPr>
            </w:pPr>
          </w:p>
        </w:tc>
      </w:tr>
      <w:tr w:rsidR="00C6671A">
        <w:tc>
          <w:tcPr>
            <w:tcW w:w="8818" w:type="dxa"/>
            <w:gridSpan w:val="6"/>
          </w:tcPr>
          <w:p w:rsidR="00C6671A" w:rsidRDefault="00B77CE2">
            <w:pPr>
              <w:widowControl w:val="0"/>
              <w:ind w:left="-57" w:right="-57"/>
              <w:outlineLvl w:val="1"/>
              <w:rPr>
                <w:rFonts w:eastAsia="Calibri"/>
                <w:color w:val="000000"/>
                <w:spacing w:val="-6"/>
                <w:sz w:val="22"/>
                <w:szCs w:val="22"/>
                <w:highlight w:val="yellow"/>
              </w:rPr>
            </w:pPr>
            <w:r>
              <w:rPr>
                <w:rFonts w:eastAsia="Calibri"/>
                <w:color w:val="000000"/>
                <w:spacing w:val="-6"/>
                <w:sz w:val="22"/>
                <w:szCs w:val="22"/>
                <w:lang w:eastAsia="en-US"/>
              </w:rPr>
              <w:t>Итоговое количество баллов</w:t>
            </w:r>
            <w:r>
              <w:rPr>
                <w:rFonts w:eastAsia="Calibri"/>
                <w:color w:val="000000"/>
                <w:spacing w:val="-6"/>
                <w:sz w:val="22"/>
                <w:szCs w:val="22"/>
                <w:vertAlign w:val="superscript"/>
                <w:lang w:eastAsia="en-US"/>
              </w:rPr>
              <w:t xml:space="preserve"> 6</w:t>
            </w:r>
          </w:p>
        </w:tc>
        <w:tc>
          <w:tcPr>
            <w:tcW w:w="1309" w:type="dxa"/>
          </w:tcPr>
          <w:p w:rsidR="00C6671A" w:rsidRDefault="00C6671A">
            <w:pPr>
              <w:widowControl w:val="0"/>
              <w:ind w:left="-57" w:right="-57"/>
              <w:jc w:val="both"/>
              <w:outlineLvl w:val="1"/>
              <w:rPr>
                <w:rFonts w:eastAsia="Calibri"/>
                <w:color w:val="000000"/>
                <w:spacing w:val="-6"/>
                <w:sz w:val="22"/>
                <w:szCs w:val="22"/>
                <w:lang w:eastAsia="en-US"/>
              </w:rPr>
            </w:pPr>
          </w:p>
        </w:tc>
      </w:tr>
    </w:tbl>
    <w:p w:rsidR="00C6671A" w:rsidRDefault="00B77CE2">
      <w:pPr>
        <w:ind w:firstLine="708"/>
        <w:jc w:val="both"/>
        <w:outlineLvl w:val="1"/>
        <w:rPr>
          <w:color w:val="000000"/>
          <w:sz w:val="20"/>
          <w:szCs w:val="20"/>
        </w:rPr>
      </w:pPr>
      <w:r>
        <w:rPr>
          <w:rFonts w:eastAsia="Calibri"/>
          <w:color w:val="000000"/>
          <w:sz w:val="20"/>
          <w:szCs w:val="20"/>
          <w:vertAlign w:val="superscript"/>
          <w:lang w:eastAsia="en-US"/>
        </w:rPr>
        <w:t xml:space="preserve">1 </w:t>
      </w:r>
      <w:r>
        <w:rPr>
          <w:rFonts w:eastAsia="Calibri"/>
          <w:color w:val="000000"/>
          <w:sz w:val="20"/>
          <w:szCs w:val="20"/>
          <w:lang w:eastAsia="en-US"/>
        </w:rPr>
        <w:t>Значение в графе 7 определяется как произведение значения графы 5 на весовое значение критерия оценки в общей оценке, указанное в графе 6.</w:t>
      </w:r>
    </w:p>
    <w:p w:rsidR="00C6671A" w:rsidRDefault="00B77CE2">
      <w:pPr>
        <w:ind w:firstLine="708"/>
        <w:jc w:val="both"/>
        <w:outlineLvl w:val="1"/>
        <w:rPr>
          <w:rFonts w:eastAsia="Calibri"/>
          <w:color w:val="000000"/>
          <w:sz w:val="20"/>
          <w:szCs w:val="20"/>
        </w:rPr>
      </w:pPr>
      <w:r>
        <w:rPr>
          <w:color w:val="000000"/>
          <w:sz w:val="20"/>
          <w:szCs w:val="20"/>
          <w:vertAlign w:val="superscript"/>
        </w:rPr>
        <w:t>2</w:t>
      </w:r>
      <w:proofErr w:type="gramStart"/>
      <w:r>
        <w:rPr>
          <w:color w:val="000000"/>
          <w:sz w:val="20"/>
          <w:szCs w:val="20"/>
          <w:vertAlign w:val="superscript"/>
        </w:rPr>
        <w:t xml:space="preserve"> </w:t>
      </w:r>
      <w:r>
        <w:rPr>
          <w:color w:val="000000"/>
          <w:sz w:val="20"/>
          <w:szCs w:val="20"/>
        </w:rPr>
        <w:t>Д</w:t>
      </w:r>
      <w:proofErr w:type="gramEnd"/>
      <w:r>
        <w:rPr>
          <w:rFonts w:eastAsia="Calibri"/>
          <w:color w:val="000000"/>
          <w:sz w:val="20"/>
          <w:szCs w:val="20"/>
          <w:lang w:eastAsia="en-US"/>
        </w:rPr>
        <w:t>ля участника отбора, являющегося гражданином Российской Федерации, ИП или КФХ, зарегистрированного менее 12 месяцев, на первое число месяца, в котором направляется заявка.</w:t>
      </w:r>
    </w:p>
    <w:p w:rsidR="00C6671A" w:rsidRDefault="00B77CE2">
      <w:pPr>
        <w:ind w:firstLine="708"/>
        <w:jc w:val="both"/>
        <w:outlineLvl w:val="1"/>
        <w:rPr>
          <w:rFonts w:eastAsia="Calibri"/>
          <w:color w:val="000000"/>
          <w:sz w:val="20"/>
          <w:szCs w:val="20"/>
          <w:lang w:eastAsia="en-US"/>
        </w:rPr>
      </w:pPr>
      <w:r>
        <w:rPr>
          <w:color w:val="000000"/>
          <w:sz w:val="20"/>
          <w:szCs w:val="20"/>
          <w:vertAlign w:val="superscript"/>
        </w:rPr>
        <w:t>3</w:t>
      </w:r>
      <w:proofErr w:type="gramStart"/>
      <w:r>
        <w:rPr>
          <w:color w:val="000000"/>
          <w:sz w:val="20"/>
          <w:szCs w:val="20"/>
          <w:vertAlign w:val="superscript"/>
        </w:rPr>
        <w:t xml:space="preserve"> </w:t>
      </w:r>
      <w:r>
        <w:rPr>
          <w:color w:val="000000"/>
          <w:sz w:val="20"/>
          <w:szCs w:val="20"/>
        </w:rPr>
        <w:t>Д</w:t>
      </w:r>
      <w:proofErr w:type="gramEnd"/>
      <w:r>
        <w:rPr>
          <w:rFonts w:eastAsia="Calibri"/>
          <w:color w:val="000000"/>
          <w:sz w:val="20"/>
          <w:szCs w:val="20"/>
          <w:lang w:eastAsia="en-US"/>
        </w:rPr>
        <w:t xml:space="preserve">ля участника отбора, являющегося ИП или КФХ, зарегистрированного в качестве ИП или КФХ </w:t>
      </w:r>
      <w:r>
        <w:rPr>
          <w:rFonts w:eastAsia="Calibri"/>
          <w:color w:val="000000"/>
          <w:sz w:val="20"/>
          <w:szCs w:val="20"/>
          <w:lang w:eastAsia="en-US"/>
        </w:rPr>
        <w:br/>
        <w:t>12 месяцев и более на первое число месяца, в котором направляется заявка.</w:t>
      </w:r>
    </w:p>
    <w:p w:rsidR="00C6671A" w:rsidRDefault="00B77CE2">
      <w:pPr>
        <w:widowControl w:val="0"/>
        <w:ind w:firstLine="708"/>
        <w:jc w:val="both"/>
        <w:outlineLvl w:val="1"/>
        <w:rPr>
          <w:bCs/>
          <w:color w:val="000000"/>
          <w:sz w:val="20"/>
          <w:szCs w:val="20"/>
        </w:rPr>
      </w:pPr>
      <w:r>
        <w:rPr>
          <w:rFonts w:eastAsia="Calibri"/>
          <w:color w:val="000000"/>
          <w:sz w:val="20"/>
          <w:szCs w:val="20"/>
          <w:vertAlign w:val="superscript"/>
          <w:lang w:eastAsia="en-US"/>
        </w:rPr>
        <w:t>4</w:t>
      </w:r>
      <w:r>
        <w:rPr>
          <w:rFonts w:eastAsia="Calibri"/>
          <w:color w:val="000000"/>
          <w:sz w:val="28"/>
          <w:szCs w:val="28"/>
          <w:vertAlign w:val="superscript"/>
          <w:lang w:eastAsia="en-US"/>
        </w:rPr>
        <w:t xml:space="preserve"> </w:t>
      </w:r>
      <w:r>
        <w:rPr>
          <w:bCs/>
          <w:color w:val="000000"/>
          <w:sz w:val="20"/>
          <w:szCs w:val="20"/>
        </w:rPr>
        <w:t xml:space="preserve">Результатом очного собеседования является оценка комиссией по отбору проектов </w:t>
      </w:r>
      <w:proofErr w:type="spellStart"/>
      <w:r>
        <w:rPr>
          <w:bCs/>
          <w:color w:val="000000"/>
          <w:sz w:val="20"/>
          <w:szCs w:val="20"/>
        </w:rPr>
        <w:t>грантополучателя</w:t>
      </w:r>
      <w:proofErr w:type="spellEnd"/>
      <w:r>
        <w:rPr>
          <w:bCs/>
          <w:color w:val="000000"/>
          <w:sz w:val="20"/>
          <w:szCs w:val="20"/>
        </w:rPr>
        <w:t xml:space="preserve"> успешной реализации проекта, основанная на результатах ответов на следующие вопросы:</w:t>
      </w:r>
    </w:p>
    <w:p w:rsidR="00C6671A" w:rsidRDefault="00B77CE2">
      <w:pPr>
        <w:widowControl w:val="0"/>
        <w:numPr>
          <w:ilvl w:val="0"/>
          <w:numId w:val="21"/>
        </w:numPr>
        <w:ind w:left="0" w:firstLine="709"/>
        <w:contextualSpacing/>
        <w:jc w:val="both"/>
        <w:outlineLvl w:val="1"/>
        <w:rPr>
          <w:bCs/>
          <w:color w:val="000000"/>
          <w:sz w:val="20"/>
          <w:szCs w:val="20"/>
        </w:rPr>
      </w:pPr>
      <w:r>
        <w:rPr>
          <w:bCs/>
          <w:color w:val="000000"/>
          <w:sz w:val="20"/>
          <w:szCs w:val="20"/>
        </w:rPr>
        <w:t xml:space="preserve">основные этапы технологического производства сельскохозяйственной продукции, производство которой предусмотрено проектом </w:t>
      </w:r>
      <w:proofErr w:type="spellStart"/>
      <w:r>
        <w:rPr>
          <w:bCs/>
          <w:color w:val="000000"/>
          <w:sz w:val="20"/>
          <w:szCs w:val="20"/>
        </w:rPr>
        <w:t>грантополучателя</w:t>
      </w:r>
      <w:proofErr w:type="spellEnd"/>
      <w:r>
        <w:rPr>
          <w:bCs/>
          <w:color w:val="000000"/>
          <w:sz w:val="20"/>
          <w:szCs w:val="20"/>
        </w:rPr>
        <w:t xml:space="preserve"> (далее – продукция);</w:t>
      </w:r>
    </w:p>
    <w:p w:rsidR="00C6671A" w:rsidRDefault="00B77CE2">
      <w:pPr>
        <w:numPr>
          <w:ilvl w:val="0"/>
          <w:numId w:val="21"/>
        </w:numPr>
        <w:ind w:left="0" w:firstLine="709"/>
        <w:contextualSpacing/>
        <w:jc w:val="both"/>
        <w:rPr>
          <w:bCs/>
          <w:color w:val="000000"/>
          <w:sz w:val="20"/>
          <w:szCs w:val="20"/>
        </w:rPr>
      </w:pPr>
      <w:r>
        <w:rPr>
          <w:bCs/>
          <w:color w:val="000000"/>
          <w:sz w:val="20"/>
          <w:szCs w:val="20"/>
        </w:rPr>
        <w:t>рынок сбыта продукции;</w:t>
      </w:r>
    </w:p>
    <w:p w:rsidR="00C6671A" w:rsidRDefault="00B77CE2">
      <w:pPr>
        <w:widowControl w:val="0"/>
        <w:numPr>
          <w:ilvl w:val="0"/>
          <w:numId w:val="21"/>
        </w:numPr>
        <w:ind w:left="0" w:firstLine="709"/>
        <w:contextualSpacing/>
        <w:jc w:val="both"/>
        <w:outlineLvl w:val="1"/>
        <w:rPr>
          <w:bCs/>
          <w:color w:val="000000"/>
          <w:sz w:val="20"/>
          <w:szCs w:val="20"/>
        </w:rPr>
      </w:pPr>
      <w:r>
        <w:rPr>
          <w:bCs/>
          <w:color w:val="000000"/>
          <w:sz w:val="20"/>
          <w:szCs w:val="20"/>
        </w:rPr>
        <w:t xml:space="preserve">влияние планируемых проектом </w:t>
      </w:r>
      <w:proofErr w:type="spellStart"/>
      <w:r>
        <w:rPr>
          <w:bCs/>
          <w:color w:val="000000"/>
          <w:sz w:val="20"/>
          <w:szCs w:val="20"/>
        </w:rPr>
        <w:t>грантополучателя</w:t>
      </w:r>
      <w:proofErr w:type="spellEnd"/>
      <w:r>
        <w:rPr>
          <w:bCs/>
          <w:color w:val="000000"/>
          <w:sz w:val="20"/>
          <w:szCs w:val="20"/>
        </w:rPr>
        <w:t xml:space="preserve"> к приобретению материальных ресурсов </w:t>
      </w:r>
      <w:r>
        <w:rPr>
          <w:bCs/>
          <w:color w:val="000000"/>
          <w:sz w:val="20"/>
          <w:szCs w:val="20"/>
        </w:rPr>
        <w:br/>
        <w:t>на производительность, эффективность и качество продукции;</w:t>
      </w:r>
    </w:p>
    <w:p w:rsidR="00C6671A" w:rsidRDefault="00B77CE2">
      <w:pPr>
        <w:widowControl w:val="0"/>
        <w:numPr>
          <w:ilvl w:val="0"/>
          <w:numId w:val="21"/>
        </w:numPr>
        <w:ind w:left="0" w:firstLine="709"/>
        <w:contextualSpacing/>
        <w:jc w:val="both"/>
        <w:outlineLvl w:val="1"/>
        <w:rPr>
          <w:bCs/>
          <w:color w:val="000000"/>
          <w:sz w:val="20"/>
          <w:szCs w:val="20"/>
        </w:rPr>
      </w:pPr>
      <w:r>
        <w:rPr>
          <w:bCs/>
          <w:color w:val="000000"/>
          <w:sz w:val="20"/>
          <w:szCs w:val="20"/>
        </w:rPr>
        <w:t xml:space="preserve">риски в процессе реализации проекта </w:t>
      </w:r>
      <w:proofErr w:type="spellStart"/>
      <w:r>
        <w:rPr>
          <w:bCs/>
          <w:color w:val="000000"/>
          <w:sz w:val="20"/>
          <w:szCs w:val="20"/>
        </w:rPr>
        <w:t>грантополучателя</w:t>
      </w:r>
      <w:proofErr w:type="spellEnd"/>
      <w:r>
        <w:rPr>
          <w:bCs/>
          <w:color w:val="000000"/>
          <w:sz w:val="20"/>
          <w:szCs w:val="20"/>
        </w:rPr>
        <w:t>;</w:t>
      </w:r>
    </w:p>
    <w:p w:rsidR="00C6671A" w:rsidRDefault="00B77CE2">
      <w:pPr>
        <w:widowControl w:val="0"/>
        <w:numPr>
          <w:ilvl w:val="0"/>
          <w:numId w:val="21"/>
        </w:numPr>
        <w:ind w:left="0" w:firstLine="709"/>
        <w:contextualSpacing/>
        <w:jc w:val="both"/>
        <w:outlineLvl w:val="1"/>
        <w:rPr>
          <w:bCs/>
          <w:color w:val="000000"/>
          <w:sz w:val="20"/>
          <w:szCs w:val="20"/>
        </w:rPr>
      </w:pPr>
      <w:r>
        <w:rPr>
          <w:bCs/>
          <w:color w:val="000000"/>
          <w:sz w:val="20"/>
          <w:szCs w:val="20"/>
        </w:rPr>
        <w:t xml:space="preserve">меры по минимизации рисков в процессе реализации проекта </w:t>
      </w:r>
      <w:proofErr w:type="spellStart"/>
      <w:r>
        <w:rPr>
          <w:bCs/>
          <w:color w:val="000000"/>
          <w:sz w:val="20"/>
          <w:szCs w:val="20"/>
        </w:rPr>
        <w:t>грантополучателя</w:t>
      </w:r>
      <w:proofErr w:type="spellEnd"/>
      <w:r>
        <w:rPr>
          <w:bCs/>
          <w:color w:val="000000"/>
          <w:sz w:val="20"/>
          <w:szCs w:val="20"/>
        </w:rPr>
        <w:t>.</w:t>
      </w:r>
    </w:p>
    <w:p w:rsidR="00C6671A" w:rsidRDefault="00B77CE2">
      <w:pPr>
        <w:widowControl w:val="0"/>
        <w:ind w:firstLine="709"/>
        <w:contextualSpacing/>
        <w:jc w:val="both"/>
        <w:outlineLvl w:val="1"/>
        <w:rPr>
          <w:bCs/>
          <w:color w:val="000000"/>
          <w:sz w:val="20"/>
          <w:szCs w:val="20"/>
        </w:rPr>
      </w:pPr>
      <w:r>
        <w:rPr>
          <w:bCs/>
          <w:color w:val="000000"/>
          <w:sz w:val="20"/>
          <w:szCs w:val="20"/>
          <w:vertAlign w:val="superscript"/>
        </w:rPr>
        <w:t xml:space="preserve">5 </w:t>
      </w:r>
      <w:r>
        <w:rPr>
          <w:bCs/>
          <w:color w:val="000000"/>
          <w:sz w:val="20"/>
          <w:szCs w:val="20"/>
        </w:rPr>
        <w:t xml:space="preserve">Результат определяется не </w:t>
      </w:r>
      <w:r>
        <w:rPr>
          <w:rFonts w:eastAsia="Calibri"/>
          <w:color w:val="000000"/>
          <w:sz w:val="20"/>
          <w:szCs w:val="20"/>
          <w:lang w:eastAsia="en-US"/>
        </w:rPr>
        <w:t xml:space="preserve">менее чем 50 процентами голосов членов комиссии по отбору проектов </w:t>
      </w:r>
      <w:proofErr w:type="spellStart"/>
      <w:r>
        <w:rPr>
          <w:rFonts w:eastAsia="Calibri"/>
          <w:color w:val="000000"/>
          <w:sz w:val="20"/>
          <w:szCs w:val="20"/>
          <w:lang w:eastAsia="en-US"/>
        </w:rPr>
        <w:t>грантополучателя</w:t>
      </w:r>
      <w:proofErr w:type="spellEnd"/>
      <w:r>
        <w:rPr>
          <w:bCs/>
          <w:color w:val="000000"/>
          <w:sz w:val="20"/>
          <w:szCs w:val="20"/>
        </w:rPr>
        <w:t xml:space="preserve"> от числа присутствующих на заседании.</w:t>
      </w:r>
    </w:p>
    <w:p w:rsidR="00C6671A" w:rsidRDefault="00B77CE2">
      <w:pPr>
        <w:widowControl w:val="0"/>
        <w:ind w:firstLine="708"/>
        <w:jc w:val="both"/>
        <w:outlineLvl w:val="1"/>
        <w:rPr>
          <w:rFonts w:eastAsia="Calibri"/>
          <w:color w:val="000000"/>
          <w:sz w:val="20"/>
          <w:szCs w:val="20"/>
        </w:rPr>
      </w:pPr>
      <w:r>
        <w:rPr>
          <w:rFonts w:eastAsia="Calibri"/>
          <w:color w:val="000000"/>
          <w:sz w:val="20"/>
          <w:szCs w:val="20"/>
          <w:vertAlign w:val="superscript"/>
          <w:lang w:eastAsia="en-US"/>
        </w:rPr>
        <w:t>6</w:t>
      </w:r>
      <w:proofErr w:type="gramStart"/>
      <w:r>
        <w:rPr>
          <w:rFonts w:eastAsia="Calibri"/>
          <w:color w:val="000000"/>
          <w:sz w:val="20"/>
          <w:szCs w:val="20"/>
          <w:vertAlign w:val="superscript"/>
          <w:lang w:eastAsia="en-US"/>
        </w:rPr>
        <w:t xml:space="preserve"> </w:t>
      </w:r>
      <w:r>
        <w:rPr>
          <w:rFonts w:eastAsia="Calibri"/>
          <w:color w:val="000000"/>
          <w:sz w:val="20"/>
          <w:szCs w:val="20"/>
          <w:lang w:eastAsia="en-US"/>
        </w:rPr>
        <w:t>Р</w:t>
      </w:r>
      <w:proofErr w:type="gramEnd"/>
      <w:r>
        <w:rPr>
          <w:rFonts w:eastAsia="Calibri"/>
          <w:color w:val="000000"/>
          <w:sz w:val="20"/>
          <w:szCs w:val="20"/>
          <w:lang w:eastAsia="en-US"/>
        </w:rPr>
        <w:t>ассчитывается путем суммирования значений оценки каждого из четырех критериев оценки графы 7.</w:t>
      </w:r>
    </w:p>
    <w:p w:rsidR="00C6671A" w:rsidRDefault="00B77CE2">
      <w:pPr>
        <w:widowControl w:val="0"/>
        <w:contextualSpacing/>
        <w:outlineLvl w:val="1"/>
        <w:rPr>
          <w:rFonts w:eastAsia="Calibri"/>
          <w:color w:val="000000"/>
          <w:sz w:val="28"/>
          <w:szCs w:val="28"/>
          <w:lang w:eastAsia="en-US"/>
        </w:rPr>
      </w:pPr>
      <w:r>
        <w:rPr>
          <w:rFonts w:eastAsia="Calibri"/>
          <w:color w:val="000000"/>
          <w:sz w:val="28"/>
          <w:szCs w:val="28"/>
          <w:lang w:eastAsia="en-US"/>
        </w:rPr>
        <w:t>Члены комиссии</w:t>
      </w:r>
    </w:p>
    <w:p w:rsidR="00C6671A" w:rsidRDefault="00B77CE2">
      <w:pPr>
        <w:widowControl w:val="0"/>
        <w:contextualSpacing/>
        <w:outlineLvl w:val="1"/>
        <w:rPr>
          <w:rFonts w:eastAsia="Calibri"/>
          <w:color w:val="000000"/>
          <w:sz w:val="28"/>
          <w:szCs w:val="28"/>
          <w:lang w:eastAsia="en-US"/>
        </w:rPr>
      </w:pPr>
      <w:r>
        <w:rPr>
          <w:rFonts w:eastAsia="Calibri"/>
          <w:color w:val="000000"/>
          <w:sz w:val="28"/>
          <w:szCs w:val="28"/>
          <w:lang w:eastAsia="en-US"/>
        </w:rPr>
        <w:t xml:space="preserve">по отбору проектов </w:t>
      </w:r>
      <w:proofErr w:type="spellStart"/>
      <w:r>
        <w:rPr>
          <w:rFonts w:eastAsia="Calibri"/>
          <w:color w:val="000000"/>
          <w:sz w:val="28"/>
          <w:szCs w:val="28"/>
          <w:lang w:eastAsia="en-US"/>
        </w:rPr>
        <w:t>грантополучателя</w:t>
      </w:r>
      <w:proofErr w:type="spellEnd"/>
      <w:r>
        <w:rPr>
          <w:rFonts w:eastAsia="Calibri"/>
          <w:color w:val="000000"/>
          <w:sz w:val="28"/>
          <w:szCs w:val="28"/>
          <w:lang w:eastAsia="en-US"/>
        </w:rPr>
        <w:t>:</w:t>
      </w:r>
    </w:p>
    <w:p w:rsidR="00C6671A" w:rsidRDefault="00B77CE2">
      <w:pPr>
        <w:widowControl w:val="0"/>
        <w:contextualSpacing/>
        <w:outlineLvl w:val="1"/>
        <w:rPr>
          <w:rFonts w:eastAsia="Calibri"/>
          <w:color w:val="000000"/>
          <w:sz w:val="20"/>
          <w:szCs w:val="20"/>
          <w:lang w:eastAsia="en-US"/>
        </w:rPr>
      </w:pPr>
      <w:r>
        <w:rPr>
          <w:rFonts w:eastAsia="Calibri"/>
          <w:color w:val="000000"/>
          <w:sz w:val="28"/>
          <w:szCs w:val="28"/>
          <w:lang w:eastAsia="en-US"/>
        </w:rPr>
        <w:t xml:space="preserve">                                 ________________   ________________</w:t>
      </w:r>
      <w:r>
        <w:rPr>
          <w:rFonts w:eastAsia="Calibri"/>
          <w:color w:val="000000"/>
          <w:sz w:val="28"/>
          <w:szCs w:val="28"/>
          <w:lang w:eastAsia="en-US"/>
        </w:rPr>
        <w:tab/>
        <w:t xml:space="preserve"> </w:t>
      </w:r>
      <w:r>
        <w:rPr>
          <w:rFonts w:eastAsia="Calibri"/>
          <w:color w:val="000000"/>
          <w:sz w:val="20"/>
          <w:szCs w:val="20"/>
          <w:lang w:eastAsia="en-US"/>
        </w:rPr>
        <w:tab/>
      </w:r>
      <w:r>
        <w:rPr>
          <w:rFonts w:eastAsia="Calibri"/>
          <w:color w:val="000000"/>
          <w:sz w:val="20"/>
          <w:szCs w:val="20"/>
          <w:lang w:eastAsia="en-US"/>
        </w:rPr>
        <w:tab/>
      </w:r>
      <w:r>
        <w:rPr>
          <w:rFonts w:eastAsia="Calibri"/>
          <w:color w:val="000000"/>
          <w:sz w:val="20"/>
          <w:szCs w:val="20"/>
          <w:lang w:eastAsia="en-US"/>
        </w:rPr>
        <w:tab/>
      </w:r>
      <w:r>
        <w:rPr>
          <w:rFonts w:eastAsia="Calibri"/>
          <w:color w:val="000000"/>
          <w:sz w:val="20"/>
          <w:szCs w:val="20"/>
          <w:lang w:eastAsia="en-US"/>
        </w:rPr>
        <w:tab/>
      </w:r>
      <w:r>
        <w:rPr>
          <w:rFonts w:eastAsia="Calibri"/>
          <w:color w:val="000000"/>
          <w:sz w:val="20"/>
          <w:szCs w:val="20"/>
          <w:lang w:eastAsia="en-US"/>
        </w:rPr>
        <w:tab/>
      </w:r>
      <w:r>
        <w:rPr>
          <w:rFonts w:eastAsia="Calibri"/>
          <w:color w:val="000000"/>
          <w:sz w:val="20"/>
          <w:szCs w:val="20"/>
          <w:lang w:eastAsia="en-US"/>
        </w:rPr>
        <w:tab/>
        <w:t xml:space="preserve">                  (ФИО)                                   (подпись)</w:t>
      </w:r>
    </w:p>
    <w:p w:rsidR="00C6671A" w:rsidRDefault="00B77CE2">
      <w:pPr>
        <w:widowControl w:val="0"/>
        <w:contextualSpacing/>
        <w:rPr>
          <w:rFonts w:eastAsia="Calibri"/>
          <w:color w:val="000000"/>
          <w:sz w:val="20"/>
          <w:szCs w:val="20"/>
          <w:lang w:eastAsia="en-US"/>
        </w:rPr>
      </w:pPr>
      <w:r>
        <w:rPr>
          <w:rFonts w:eastAsia="Calibri"/>
          <w:color w:val="000000"/>
          <w:sz w:val="28"/>
          <w:szCs w:val="28"/>
          <w:lang w:eastAsia="en-US"/>
        </w:rPr>
        <w:t xml:space="preserve">                                </w:t>
      </w:r>
      <w:r>
        <w:rPr>
          <w:rFonts w:eastAsia="Calibri"/>
          <w:color w:val="000000"/>
        </w:rPr>
        <w:t>___________________   ___________________</w:t>
      </w:r>
      <w:r>
        <w:rPr>
          <w:rFonts w:eastAsia="Calibri"/>
          <w:color w:val="000000"/>
          <w:sz w:val="28"/>
          <w:szCs w:val="28"/>
          <w:lang w:eastAsia="en-US"/>
        </w:rPr>
        <w:tab/>
        <w:t xml:space="preserve"> </w:t>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8"/>
          <w:szCs w:val="28"/>
          <w:lang w:eastAsia="en-US"/>
        </w:rPr>
        <w:tab/>
      </w:r>
      <w:r>
        <w:rPr>
          <w:rFonts w:eastAsia="Calibri"/>
          <w:color w:val="000000"/>
          <w:sz w:val="20"/>
          <w:szCs w:val="20"/>
          <w:lang w:eastAsia="en-US"/>
        </w:rPr>
        <w:t xml:space="preserve">                  (ФИО)                                   (подпись)</w:t>
      </w:r>
    </w:p>
    <w:p w:rsidR="00C6671A" w:rsidRDefault="00B77CE2">
      <w:pPr>
        <w:widowControl w:val="0"/>
        <w:rPr>
          <w:rFonts w:eastAsia="Calibri"/>
          <w:color w:val="000000"/>
          <w:sz w:val="28"/>
          <w:szCs w:val="28"/>
          <w:lang w:eastAsia="en-US"/>
        </w:rPr>
      </w:pPr>
      <w:r>
        <w:rPr>
          <w:rFonts w:eastAsia="Calibri"/>
          <w:color w:val="000000"/>
          <w:sz w:val="28"/>
          <w:szCs w:val="28"/>
          <w:lang w:eastAsia="en-US"/>
        </w:rPr>
        <w:t>Дата  ____________________</w:t>
      </w:r>
    </w:p>
    <w:p w:rsidR="00C6671A" w:rsidRDefault="00C6671A">
      <w:pPr>
        <w:widowControl w:val="0"/>
        <w:rPr>
          <w:rFonts w:eastAsia="Calibri"/>
          <w:color w:val="000000"/>
          <w:sz w:val="28"/>
          <w:szCs w:val="28"/>
          <w:lang w:eastAsia="en-US"/>
        </w:rPr>
        <w:sectPr w:rsidR="00C6671A">
          <w:type w:val="continuous"/>
          <w:pgSz w:w="11906" w:h="16838"/>
          <w:pgMar w:top="1134" w:right="851" w:bottom="1134" w:left="1418" w:header="709" w:footer="709" w:gutter="0"/>
          <w:pgNumType w:start="1"/>
          <w:cols w:space="708"/>
          <w:titlePg/>
          <w:docGrid w:linePitch="360"/>
        </w:sectPr>
      </w:pPr>
    </w:p>
    <w:p w:rsidR="00C6671A" w:rsidRDefault="00B77CE2">
      <w:pPr>
        <w:widowControl w:val="0"/>
        <w:ind w:left="4535" w:right="-144" w:hanging="1"/>
        <w:rPr>
          <w:color w:val="000000"/>
          <w:spacing w:val="-4"/>
          <w:sz w:val="28"/>
          <w:szCs w:val="28"/>
        </w:rPr>
      </w:pPr>
      <w:r>
        <w:rPr>
          <w:color w:val="000000"/>
          <w:spacing w:val="-4"/>
          <w:sz w:val="28"/>
          <w:szCs w:val="28"/>
        </w:rPr>
        <w:lastRenderedPageBreak/>
        <w:t xml:space="preserve">Приложение № 8 </w:t>
      </w:r>
    </w:p>
    <w:p w:rsidR="00C6671A" w:rsidRDefault="00B77CE2">
      <w:pPr>
        <w:widowControl w:val="0"/>
        <w:ind w:left="4536" w:right="-57"/>
        <w:rPr>
          <w:color w:val="000000"/>
          <w:sz w:val="28"/>
          <w:szCs w:val="28"/>
        </w:rPr>
      </w:pPr>
      <w:r>
        <w:rPr>
          <w:sz w:val="28"/>
          <w:szCs w:val="28"/>
        </w:rPr>
        <w:t xml:space="preserve">к Порядку предоставления гранта </w:t>
      </w:r>
      <w:r>
        <w:rPr>
          <w:sz w:val="28"/>
          <w:szCs w:val="28"/>
        </w:rPr>
        <w:br/>
        <w:t xml:space="preserve">в форме субсидий на финансовое обеспечение затрат на развитие фермерского хозяйства </w:t>
      </w:r>
      <w:r>
        <w:rPr>
          <w:sz w:val="28"/>
          <w:szCs w:val="28"/>
        </w:rPr>
        <w:br/>
        <w:t>и проведения отбора получателей указанных грантов в форме субсидий</w:t>
      </w:r>
    </w:p>
    <w:p w:rsidR="00C6671A" w:rsidRDefault="00C6671A">
      <w:pPr>
        <w:widowControl w:val="0"/>
        <w:ind w:left="4678" w:right="-144" w:hanging="1"/>
        <w:rPr>
          <w:b/>
          <w:color w:val="000000"/>
        </w:rPr>
      </w:pPr>
    </w:p>
    <w:p w:rsidR="00C6671A" w:rsidRDefault="00B77CE2">
      <w:pPr>
        <w:widowControl w:val="0"/>
        <w:jc w:val="center"/>
        <w:rPr>
          <w:color w:val="000000"/>
          <w:sz w:val="28"/>
          <w:szCs w:val="28"/>
        </w:rPr>
      </w:pPr>
      <w:r>
        <w:rPr>
          <w:color w:val="000000"/>
          <w:sz w:val="28"/>
          <w:szCs w:val="28"/>
        </w:rPr>
        <w:t xml:space="preserve">Рейтинг участников отбора получателей </w:t>
      </w:r>
      <w:r>
        <w:rPr>
          <w:sz w:val="28"/>
          <w:szCs w:val="28"/>
        </w:rPr>
        <w:t>грантов</w:t>
      </w:r>
      <w:r>
        <w:rPr>
          <w:sz w:val="28"/>
          <w:szCs w:val="28"/>
        </w:rPr>
        <w:br/>
        <w:t xml:space="preserve">в форме субсидий на финансовое обеспечение затрат </w:t>
      </w:r>
      <w:r>
        <w:rPr>
          <w:sz w:val="28"/>
          <w:szCs w:val="28"/>
        </w:rPr>
        <w:br/>
        <w:t>на развитие фермерского хозяйства</w:t>
      </w:r>
    </w:p>
    <w:p w:rsidR="00C6671A" w:rsidRDefault="00C6671A">
      <w:pPr>
        <w:widowControl w:val="0"/>
        <w:jc w:val="center"/>
        <w:rPr>
          <w:color w:val="000000"/>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552"/>
        <w:gridCol w:w="4284"/>
        <w:gridCol w:w="1953"/>
      </w:tblGrid>
      <w:tr w:rsidR="00C6671A">
        <w:tc>
          <w:tcPr>
            <w:tcW w:w="675" w:type="dxa"/>
            <w:shd w:val="clear" w:color="auto" w:fill="auto"/>
          </w:tcPr>
          <w:p w:rsidR="00C6671A" w:rsidRDefault="00B77CE2">
            <w:pPr>
              <w:widowControl w:val="0"/>
              <w:ind w:left="-57" w:right="-57"/>
              <w:jc w:val="center"/>
              <w:rPr>
                <w:color w:val="000000"/>
              </w:rPr>
            </w:pPr>
            <w:r>
              <w:rPr>
                <w:color w:val="000000"/>
              </w:rPr>
              <w:t>№</w:t>
            </w:r>
          </w:p>
          <w:p w:rsidR="00C6671A" w:rsidRDefault="00B77CE2">
            <w:pPr>
              <w:widowControl w:val="0"/>
              <w:ind w:left="-57" w:right="-57"/>
              <w:jc w:val="center"/>
              <w:rPr>
                <w:color w:val="000000"/>
              </w:rPr>
            </w:pPr>
            <w:proofErr w:type="gramStart"/>
            <w:r>
              <w:rPr>
                <w:color w:val="000000"/>
              </w:rPr>
              <w:t>п</w:t>
            </w:r>
            <w:proofErr w:type="gramEnd"/>
            <w:r>
              <w:rPr>
                <w:color w:val="000000"/>
              </w:rPr>
              <w:t>/п</w:t>
            </w:r>
          </w:p>
        </w:tc>
        <w:tc>
          <w:tcPr>
            <w:tcW w:w="2552" w:type="dxa"/>
            <w:shd w:val="clear" w:color="auto" w:fill="auto"/>
          </w:tcPr>
          <w:p w:rsidR="00C6671A" w:rsidRDefault="00B77CE2">
            <w:pPr>
              <w:widowControl w:val="0"/>
              <w:ind w:left="-57" w:right="-57"/>
              <w:jc w:val="center"/>
              <w:rPr>
                <w:color w:val="000000"/>
              </w:rPr>
            </w:pPr>
            <w:r>
              <w:rPr>
                <w:color w:val="000000"/>
              </w:rPr>
              <w:t xml:space="preserve">Наименование </w:t>
            </w:r>
            <w:proofErr w:type="gramStart"/>
            <w:r>
              <w:rPr>
                <w:color w:val="000000"/>
              </w:rPr>
              <w:t>муниципального</w:t>
            </w:r>
            <w:proofErr w:type="gramEnd"/>
            <w:r>
              <w:rPr>
                <w:color w:val="000000"/>
              </w:rPr>
              <w:t xml:space="preserve"> </w:t>
            </w:r>
          </w:p>
          <w:p w:rsidR="00C6671A" w:rsidRDefault="00B77CE2">
            <w:pPr>
              <w:widowControl w:val="0"/>
              <w:ind w:left="-57" w:right="-57"/>
              <w:jc w:val="center"/>
              <w:rPr>
                <w:color w:val="000000"/>
              </w:rPr>
            </w:pPr>
            <w:r>
              <w:rPr>
                <w:color w:val="000000"/>
              </w:rPr>
              <w:t>образования Красноярского края</w:t>
            </w:r>
          </w:p>
        </w:tc>
        <w:tc>
          <w:tcPr>
            <w:tcW w:w="4284" w:type="dxa"/>
            <w:shd w:val="clear" w:color="auto" w:fill="auto"/>
          </w:tcPr>
          <w:p w:rsidR="00C6671A" w:rsidRDefault="00B77CE2">
            <w:pPr>
              <w:widowControl w:val="0"/>
              <w:ind w:left="-57" w:right="-57"/>
              <w:jc w:val="center"/>
              <w:outlineLvl w:val="1"/>
              <w:rPr>
                <w:rFonts w:eastAsia="Calibri"/>
                <w:color w:val="000000"/>
                <w:spacing w:val="-4"/>
                <w:lang w:eastAsia="en-US"/>
              </w:rPr>
            </w:pPr>
            <w:r>
              <w:rPr>
                <w:rFonts w:eastAsia="Calibri"/>
                <w:color w:val="000000"/>
                <w:spacing w:val="-4"/>
                <w:lang w:eastAsia="en-US"/>
              </w:rPr>
              <w:t xml:space="preserve">Полное наименование или Ф.И.О.  (при наличии) участника отбора получателей грантов в форме субсидий на финансовое обеспечение затрат </w:t>
            </w:r>
            <w:r>
              <w:rPr>
                <w:rFonts w:eastAsia="Calibri"/>
                <w:color w:val="000000"/>
                <w:spacing w:val="-4"/>
                <w:lang w:eastAsia="en-US"/>
              </w:rPr>
              <w:br/>
              <w:t>на развитие фермерского хозяйства</w:t>
            </w:r>
          </w:p>
        </w:tc>
        <w:tc>
          <w:tcPr>
            <w:tcW w:w="1953" w:type="dxa"/>
            <w:shd w:val="clear" w:color="auto" w:fill="auto"/>
          </w:tcPr>
          <w:p w:rsidR="00C6671A" w:rsidRDefault="00B77CE2">
            <w:pPr>
              <w:widowControl w:val="0"/>
              <w:ind w:left="-57" w:right="-57"/>
              <w:jc w:val="center"/>
              <w:rPr>
                <w:color w:val="000000"/>
                <w:vertAlign w:val="superscript"/>
              </w:rPr>
            </w:pPr>
            <w:r>
              <w:rPr>
                <w:color w:val="000000"/>
              </w:rPr>
              <w:t xml:space="preserve">Итоговое количество баллов </w:t>
            </w:r>
            <w:r>
              <w:rPr>
                <w:color w:val="000000"/>
              </w:rPr>
              <w:br/>
              <w:t xml:space="preserve">(от </w:t>
            </w:r>
            <w:proofErr w:type="gramStart"/>
            <w:r>
              <w:rPr>
                <w:color w:val="000000"/>
              </w:rPr>
              <w:t>наибольшего</w:t>
            </w:r>
            <w:proofErr w:type="gramEnd"/>
            <w:r>
              <w:rPr>
                <w:color w:val="000000"/>
              </w:rPr>
              <w:t xml:space="preserve"> </w:t>
            </w:r>
            <w:r>
              <w:rPr>
                <w:color w:val="000000"/>
              </w:rPr>
              <w:br/>
              <w:t>к наименьшему)</w:t>
            </w:r>
            <w:r>
              <w:rPr>
                <w:color w:val="000000"/>
                <w:vertAlign w:val="superscript"/>
              </w:rPr>
              <w:t>1</w:t>
            </w:r>
          </w:p>
        </w:tc>
      </w:tr>
      <w:tr w:rsidR="00C6671A">
        <w:tc>
          <w:tcPr>
            <w:tcW w:w="675" w:type="dxa"/>
            <w:shd w:val="clear" w:color="auto" w:fill="auto"/>
          </w:tcPr>
          <w:p w:rsidR="00C6671A" w:rsidRDefault="00B77CE2">
            <w:pPr>
              <w:widowControl w:val="0"/>
              <w:ind w:left="-57" w:right="-57"/>
              <w:jc w:val="center"/>
              <w:rPr>
                <w:color w:val="000000"/>
              </w:rPr>
            </w:pPr>
            <w:r>
              <w:rPr>
                <w:color w:val="000000"/>
              </w:rPr>
              <w:t>1</w:t>
            </w:r>
          </w:p>
        </w:tc>
        <w:tc>
          <w:tcPr>
            <w:tcW w:w="2552" w:type="dxa"/>
            <w:shd w:val="clear" w:color="auto" w:fill="auto"/>
          </w:tcPr>
          <w:p w:rsidR="00C6671A" w:rsidRDefault="00B77CE2">
            <w:pPr>
              <w:widowControl w:val="0"/>
              <w:ind w:left="-57" w:right="-57"/>
              <w:jc w:val="center"/>
              <w:rPr>
                <w:color w:val="000000"/>
              </w:rPr>
            </w:pPr>
            <w:r>
              <w:rPr>
                <w:color w:val="000000"/>
              </w:rPr>
              <w:t>2</w:t>
            </w:r>
          </w:p>
        </w:tc>
        <w:tc>
          <w:tcPr>
            <w:tcW w:w="4284" w:type="dxa"/>
            <w:shd w:val="clear" w:color="auto" w:fill="auto"/>
          </w:tcPr>
          <w:p w:rsidR="00C6671A" w:rsidRDefault="00B77CE2">
            <w:pPr>
              <w:widowControl w:val="0"/>
              <w:ind w:left="-57" w:right="-57"/>
              <w:jc w:val="center"/>
              <w:rPr>
                <w:color w:val="000000"/>
              </w:rPr>
            </w:pPr>
            <w:r>
              <w:rPr>
                <w:color w:val="000000"/>
              </w:rPr>
              <w:t>3</w:t>
            </w:r>
          </w:p>
        </w:tc>
        <w:tc>
          <w:tcPr>
            <w:tcW w:w="1953" w:type="dxa"/>
            <w:shd w:val="clear" w:color="auto" w:fill="auto"/>
          </w:tcPr>
          <w:p w:rsidR="00C6671A" w:rsidRDefault="00B77CE2">
            <w:pPr>
              <w:widowControl w:val="0"/>
              <w:ind w:left="-57" w:right="-57"/>
              <w:jc w:val="center"/>
              <w:rPr>
                <w:color w:val="000000"/>
              </w:rPr>
            </w:pPr>
            <w:r>
              <w:rPr>
                <w:color w:val="000000"/>
              </w:rPr>
              <w:t>4</w:t>
            </w:r>
          </w:p>
        </w:tc>
      </w:tr>
      <w:tr w:rsidR="00C6671A">
        <w:tc>
          <w:tcPr>
            <w:tcW w:w="675" w:type="dxa"/>
            <w:shd w:val="clear" w:color="auto" w:fill="auto"/>
          </w:tcPr>
          <w:p w:rsidR="00C6671A" w:rsidRDefault="00B77CE2">
            <w:pPr>
              <w:widowControl w:val="0"/>
              <w:ind w:left="-57" w:right="-57"/>
              <w:jc w:val="center"/>
              <w:rPr>
                <w:color w:val="000000"/>
              </w:rPr>
            </w:pPr>
            <w:r>
              <w:rPr>
                <w:color w:val="000000"/>
              </w:rPr>
              <w:t>1</w:t>
            </w:r>
          </w:p>
        </w:tc>
        <w:tc>
          <w:tcPr>
            <w:tcW w:w="2552" w:type="dxa"/>
            <w:shd w:val="clear" w:color="auto" w:fill="auto"/>
          </w:tcPr>
          <w:p w:rsidR="00C6671A" w:rsidRDefault="00C6671A">
            <w:pPr>
              <w:widowControl w:val="0"/>
              <w:ind w:left="-57" w:right="-57"/>
              <w:rPr>
                <w:color w:val="000000"/>
              </w:rPr>
            </w:pPr>
          </w:p>
        </w:tc>
        <w:tc>
          <w:tcPr>
            <w:tcW w:w="4284" w:type="dxa"/>
            <w:shd w:val="clear" w:color="auto" w:fill="auto"/>
          </w:tcPr>
          <w:p w:rsidR="00C6671A" w:rsidRDefault="00C6671A">
            <w:pPr>
              <w:widowControl w:val="0"/>
              <w:ind w:left="-57" w:right="-57"/>
              <w:rPr>
                <w:color w:val="000000"/>
              </w:rPr>
            </w:pPr>
          </w:p>
        </w:tc>
        <w:tc>
          <w:tcPr>
            <w:tcW w:w="1953" w:type="dxa"/>
            <w:shd w:val="clear" w:color="auto" w:fill="auto"/>
          </w:tcPr>
          <w:p w:rsidR="00C6671A" w:rsidRDefault="00C6671A">
            <w:pPr>
              <w:widowControl w:val="0"/>
              <w:ind w:left="-57" w:right="-57"/>
              <w:rPr>
                <w:color w:val="000000"/>
              </w:rPr>
            </w:pPr>
          </w:p>
        </w:tc>
      </w:tr>
      <w:tr w:rsidR="00C6671A">
        <w:tc>
          <w:tcPr>
            <w:tcW w:w="675" w:type="dxa"/>
            <w:shd w:val="clear" w:color="auto" w:fill="auto"/>
          </w:tcPr>
          <w:p w:rsidR="00C6671A" w:rsidRDefault="00B77CE2">
            <w:pPr>
              <w:widowControl w:val="0"/>
              <w:ind w:left="-57" w:right="-57"/>
              <w:jc w:val="center"/>
              <w:rPr>
                <w:color w:val="000000"/>
              </w:rPr>
            </w:pPr>
            <w:r>
              <w:rPr>
                <w:color w:val="000000"/>
              </w:rPr>
              <w:t>2</w:t>
            </w:r>
          </w:p>
        </w:tc>
        <w:tc>
          <w:tcPr>
            <w:tcW w:w="2552" w:type="dxa"/>
            <w:shd w:val="clear" w:color="auto" w:fill="auto"/>
          </w:tcPr>
          <w:p w:rsidR="00C6671A" w:rsidRDefault="00C6671A">
            <w:pPr>
              <w:widowControl w:val="0"/>
              <w:ind w:left="-57" w:right="-57"/>
              <w:rPr>
                <w:color w:val="000000"/>
              </w:rPr>
            </w:pPr>
          </w:p>
        </w:tc>
        <w:tc>
          <w:tcPr>
            <w:tcW w:w="4284" w:type="dxa"/>
            <w:shd w:val="clear" w:color="auto" w:fill="auto"/>
          </w:tcPr>
          <w:p w:rsidR="00C6671A" w:rsidRDefault="00C6671A">
            <w:pPr>
              <w:widowControl w:val="0"/>
              <w:ind w:left="-57" w:right="-57"/>
              <w:rPr>
                <w:color w:val="000000"/>
              </w:rPr>
            </w:pPr>
          </w:p>
        </w:tc>
        <w:tc>
          <w:tcPr>
            <w:tcW w:w="1953" w:type="dxa"/>
            <w:shd w:val="clear" w:color="auto" w:fill="auto"/>
          </w:tcPr>
          <w:p w:rsidR="00C6671A" w:rsidRDefault="00C6671A">
            <w:pPr>
              <w:widowControl w:val="0"/>
              <w:ind w:left="-57" w:right="-57"/>
              <w:rPr>
                <w:color w:val="000000"/>
              </w:rPr>
            </w:pPr>
          </w:p>
        </w:tc>
      </w:tr>
      <w:tr w:rsidR="00C6671A">
        <w:tc>
          <w:tcPr>
            <w:tcW w:w="675" w:type="dxa"/>
            <w:shd w:val="clear" w:color="auto" w:fill="auto"/>
          </w:tcPr>
          <w:p w:rsidR="00C6671A" w:rsidRDefault="00B77CE2">
            <w:pPr>
              <w:widowControl w:val="0"/>
              <w:ind w:left="-57" w:right="-57"/>
              <w:jc w:val="center"/>
              <w:rPr>
                <w:color w:val="000000"/>
              </w:rPr>
            </w:pPr>
            <w:r>
              <w:rPr>
                <w:color w:val="000000"/>
              </w:rPr>
              <w:t>...</w:t>
            </w:r>
          </w:p>
        </w:tc>
        <w:tc>
          <w:tcPr>
            <w:tcW w:w="2552" w:type="dxa"/>
            <w:shd w:val="clear" w:color="auto" w:fill="auto"/>
          </w:tcPr>
          <w:p w:rsidR="00C6671A" w:rsidRDefault="00C6671A">
            <w:pPr>
              <w:widowControl w:val="0"/>
              <w:ind w:left="-57" w:right="-57"/>
              <w:rPr>
                <w:color w:val="000000"/>
              </w:rPr>
            </w:pPr>
          </w:p>
        </w:tc>
        <w:tc>
          <w:tcPr>
            <w:tcW w:w="4284" w:type="dxa"/>
            <w:shd w:val="clear" w:color="auto" w:fill="auto"/>
          </w:tcPr>
          <w:p w:rsidR="00C6671A" w:rsidRDefault="00C6671A">
            <w:pPr>
              <w:widowControl w:val="0"/>
              <w:ind w:left="-57" w:right="-57"/>
              <w:rPr>
                <w:color w:val="000000"/>
              </w:rPr>
            </w:pPr>
          </w:p>
        </w:tc>
        <w:tc>
          <w:tcPr>
            <w:tcW w:w="1953" w:type="dxa"/>
            <w:shd w:val="clear" w:color="auto" w:fill="auto"/>
          </w:tcPr>
          <w:p w:rsidR="00C6671A" w:rsidRDefault="00C6671A">
            <w:pPr>
              <w:widowControl w:val="0"/>
              <w:ind w:left="-57" w:right="-57"/>
              <w:rPr>
                <w:color w:val="000000"/>
              </w:rPr>
            </w:pPr>
          </w:p>
        </w:tc>
      </w:tr>
    </w:tbl>
    <w:p w:rsidR="00C6671A" w:rsidRDefault="00C6671A">
      <w:pPr>
        <w:widowControl w:val="0"/>
        <w:jc w:val="both"/>
        <w:rPr>
          <w:color w:val="000000"/>
          <w:sz w:val="14"/>
          <w:szCs w:val="14"/>
        </w:rPr>
      </w:pPr>
    </w:p>
    <w:p w:rsidR="00C6671A" w:rsidRDefault="00C6671A">
      <w:pPr>
        <w:widowControl w:val="0"/>
        <w:jc w:val="both"/>
        <w:rPr>
          <w:color w:val="000000"/>
          <w:sz w:val="18"/>
          <w:szCs w:val="18"/>
        </w:rPr>
      </w:pPr>
    </w:p>
    <w:p w:rsidR="00C6671A" w:rsidRDefault="00B77CE2">
      <w:pPr>
        <w:widowControl w:val="0"/>
        <w:ind w:firstLine="709"/>
        <w:jc w:val="both"/>
        <w:rPr>
          <w:color w:val="000000"/>
          <w:sz w:val="20"/>
          <w:szCs w:val="20"/>
        </w:rPr>
      </w:pPr>
      <w:r>
        <w:rPr>
          <w:color w:val="000000"/>
          <w:sz w:val="20"/>
          <w:szCs w:val="20"/>
          <w:vertAlign w:val="superscript"/>
        </w:rPr>
        <w:t>1</w:t>
      </w:r>
      <w:r>
        <w:rPr>
          <w:color w:val="000000"/>
          <w:sz w:val="20"/>
          <w:szCs w:val="20"/>
        </w:rPr>
        <w:t xml:space="preserve"> Итоговое количество баллов, указанное в конкурсном бюллетене, форма которого предусмотрена приложением № 7 к Порядку предоставления гранта </w:t>
      </w:r>
      <w:r>
        <w:rPr>
          <w:color w:val="000000"/>
          <w:sz w:val="20"/>
          <w:szCs w:val="20"/>
          <w:lang w:eastAsia="en-US"/>
        </w:rPr>
        <w:t xml:space="preserve">в форме субсидий на финансовое обеспечение затрат </w:t>
      </w:r>
      <w:r>
        <w:rPr>
          <w:color w:val="000000"/>
          <w:sz w:val="20"/>
          <w:szCs w:val="20"/>
          <w:lang w:eastAsia="en-US"/>
        </w:rPr>
        <w:br/>
        <w:t>на развитие фермерского хозяйства</w:t>
      </w:r>
      <w:r>
        <w:rPr>
          <w:color w:val="000000"/>
          <w:sz w:val="20"/>
          <w:szCs w:val="20"/>
        </w:rPr>
        <w:t xml:space="preserve"> и проведения отбора получателей указанных грантов в форме субсидий, утвержденному приказом министерства сельского хозяйства Красноярского края от 22.07.2026 № 79-540 -о.</w:t>
      </w:r>
    </w:p>
    <w:p w:rsidR="00C6671A" w:rsidRDefault="00C6671A">
      <w:pPr>
        <w:widowControl w:val="0"/>
        <w:jc w:val="both"/>
        <w:rPr>
          <w:color w:val="000000"/>
          <w:sz w:val="28"/>
          <w:szCs w:val="28"/>
        </w:rPr>
      </w:pPr>
    </w:p>
    <w:p w:rsidR="00C6671A" w:rsidRDefault="00B77CE2">
      <w:pPr>
        <w:rPr>
          <w:color w:val="000000"/>
          <w:sz w:val="28"/>
          <w:szCs w:val="28"/>
        </w:rPr>
      </w:pPr>
      <w:r>
        <w:rPr>
          <w:color w:val="000000"/>
          <w:sz w:val="28"/>
          <w:szCs w:val="28"/>
        </w:rPr>
        <w:t>Председатель комиссии</w:t>
      </w:r>
      <w:r>
        <w:t xml:space="preserve"> </w:t>
      </w:r>
      <w:r>
        <w:rPr>
          <w:color w:val="000000"/>
          <w:sz w:val="28"/>
          <w:szCs w:val="28"/>
        </w:rPr>
        <w:t xml:space="preserve">по отбору </w:t>
      </w:r>
    </w:p>
    <w:p w:rsidR="00C6671A" w:rsidRDefault="00B77CE2">
      <w:pPr>
        <w:rPr>
          <w:sz w:val="28"/>
          <w:szCs w:val="28"/>
        </w:rPr>
      </w:pPr>
      <w:r>
        <w:rPr>
          <w:sz w:val="28"/>
          <w:szCs w:val="28"/>
        </w:rPr>
        <w:t xml:space="preserve">проектов </w:t>
      </w:r>
      <w:proofErr w:type="spellStart"/>
      <w:r>
        <w:rPr>
          <w:sz w:val="28"/>
          <w:szCs w:val="28"/>
        </w:rPr>
        <w:t>грантополучателя</w:t>
      </w:r>
      <w:proofErr w:type="spellEnd"/>
      <w:r>
        <w:rPr>
          <w:sz w:val="28"/>
          <w:szCs w:val="28"/>
        </w:rPr>
        <w:t xml:space="preserve">                       ________________    ____________</w:t>
      </w:r>
    </w:p>
    <w:p w:rsidR="00C6671A" w:rsidRDefault="00B77CE2">
      <w:pPr>
        <w:widowControl w:val="0"/>
        <w:ind w:left="4395" w:right="-442" w:firstLine="6"/>
        <w:outlineLvl w:val="1"/>
        <w:rPr>
          <w:sz w:val="20"/>
          <w:szCs w:val="20"/>
        </w:rPr>
      </w:pPr>
      <w:r>
        <w:rPr>
          <w:sz w:val="20"/>
          <w:szCs w:val="20"/>
        </w:rPr>
        <w:t xml:space="preserve">                      (ФИО)</w:t>
      </w:r>
      <w:r>
        <w:rPr>
          <w:sz w:val="20"/>
          <w:szCs w:val="20"/>
        </w:rPr>
        <w:tab/>
      </w:r>
      <w:r>
        <w:rPr>
          <w:sz w:val="20"/>
          <w:szCs w:val="20"/>
        </w:rPr>
        <w:tab/>
        <w:t xml:space="preserve"> </w:t>
      </w:r>
      <w:r>
        <w:rPr>
          <w:sz w:val="20"/>
          <w:szCs w:val="20"/>
        </w:rPr>
        <w:tab/>
        <w:t xml:space="preserve">     (подпись)</w:t>
      </w:r>
    </w:p>
    <w:p w:rsidR="00C6671A" w:rsidRDefault="00B77CE2">
      <w:pPr>
        <w:rPr>
          <w:sz w:val="28"/>
          <w:szCs w:val="28"/>
        </w:rPr>
      </w:pPr>
      <w:r>
        <w:rPr>
          <w:sz w:val="28"/>
          <w:szCs w:val="28"/>
        </w:rPr>
        <w:t>Секретарь комиссии</w:t>
      </w:r>
      <w:r>
        <w:t xml:space="preserve"> </w:t>
      </w:r>
      <w:r>
        <w:rPr>
          <w:sz w:val="28"/>
          <w:szCs w:val="28"/>
        </w:rPr>
        <w:t xml:space="preserve">по отбору </w:t>
      </w:r>
    </w:p>
    <w:p w:rsidR="00C6671A" w:rsidRDefault="00B77CE2">
      <w:pPr>
        <w:rPr>
          <w:sz w:val="28"/>
          <w:szCs w:val="28"/>
        </w:rPr>
      </w:pPr>
      <w:r>
        <w:rPr>
          <w:sz w:val="28"/>
          <w:szCs w:val="28"/>
        </w:rPr>
        <w:t xml:space="preserve">проектов </w:t>
      </w:r>
      <w:proofErr w:type="spellStart"/>
      <w:r>
        <w:rPr>
          <w:sz w:val="28"/>
          <w:szCs w:val="28"/>
        </w:rPr>
        <w:t>грантополучателя</w:t>
      </w:r>
      <w:proofErr w:type="spellEnd"/>
      <w:r>
        <w:rPr>
          <w:sz w:val="28"/>
          <w:szCs w:val="28"/>
        </w:rPr>
        <w:t xml:space="preserve">   </w:t>
      </w:r>
      <w:r>
        <w:rPr>
          <w:color w:val="000000"/>
          <w:sz w:val="28"/>
          <w:szCs w:val="28"/>
        </w:rPr>
        <w:t xml:space="preserve">                    ________________    _____________</w:t>
      </w:r>
    </w:p>
    <w:p w:rsidR="00C6671A" w:rsidRDefault="00B77CE2">
      <w:pPr>
        <w:widowControl w:val="0"/>
        <w:ind w:left="4395" w:right="-442" w:firstLine="6"/>
        <w:outlineLvl w:val="1"/>
        <w:rPr>
          <w:color w:val="000000"/>
          <w:sz w:val="20"/>
          <w:szCs w:val="20"/>
        </w:rPr>
      </w:pPr>
      <w:r>
        <w:rPr>
          <w:color w:val="000000"/>
          <w:sz w:val="20"/>
          <w:szCs w:val="20"/>
        </w:rPr>
        <w:t xml:space="preserve">                      (ФИО)</w:t>
      </w:r>
      <w:r>
        <w:rPr>
          <w:color w:val="000000"/>
          <w:sz w:val="20"/>
          <w:szCs w:val="20"/>
        </w:rPr>
        <w:tab/>
      </w:r>
      <w:r>
        <w:rPr>
          <w:color w:val="000000"/>
          <w:sz w:val="20"/>
          <w:szCs w:val="20"/>
        </w:rPr>
        <w:tab/>
        <w:t xml:space="preserve"> </w:t>
      </w:r>
      <w:r>
        <w:rPr>
          <w:color w:val="000000"/>
          <w:sz w:val="20"/>
          <w:szCs w:val="20"/>
        </w:rPr>
        <w:tab/>
        <w:t xml:space="preserve">     (подпись)</w:t>
      </w:r>
    </w:p>
    <w:p w:rsidR="00C6671A" w:rsidRDefault="00B77CE2">
      <w:pPr>
        <w:widowControl w:val="0"/>
        <w:ind w:left="-709"/>
        <w:rPr>
          <w:bCs/>
          <w:color w:val="000000"/>
          <w:sz w:val="28"/>
          <w:szCs w:val="28"/>
        </w:rPr>
        <w:sectPr w:rsidR="00C6671A">
          <w:pgSz w:w="11906" w:h="16838"/>
          <w:pgMar w:top="1134" w:right="851" w:bottom="1134" w:left="1418" w:header="709" w:footer="3097" w:gutter="0"/>
          <w:pgNumType w:start="1"/>
          <w:cols w:space="708"/>
          <w:titlePg/>
          <w:docGrid w:linePitch="360"/>
        </w:sectPr>
      </w:pPr>
      <w:r>
        <w:rPr>
          <w:bCs/>
          <w:color w:val="000000"/>
          <w:sz w:val="28"/>
          <w:szCs w:val="28"/>
        </w:rPr>
        <w:t xml:space="preserve">          «___» ___________ 20___ г.</w:t>
      </w:r>
    </w:p>
    <w:p w:rsidR="00C6671A" w:rsidRDefault="00B77CE2">
      <w:pPr>
        <w:widowControl w:val="0"/>
        <w:ind w:left="8931" w:right="-57" w:firstLine="8"/>
        <w:rPr>
          <w:color w:val="000000"/>
          <w:sz w:val="28"/>
          <w:szCs w:val="28"/>
        </w:rPr>
      </w:pPr>
      <w:r>
        <w:rPr>
          <w:color w:val="000000"/>
          <w:sz w:val="28"/>
          <w:szCs w:val="28"/>
        </w:rPr>
        <w:lastRenderedPageBreak/>
        <w:t>Приложение № 9</w:t>
      </w:r>
    </w:p>
    <w:p w:rsidR="00C6671A" w:rsidRDefault="00B77CE2">
      <w:pPr>
        <w:widowControl w:val="0"/>
        <w:ind w:left="8929" w:right="-57"/>
        <w:rPr>
          <w:sz w:val="28"/>
          <w:szCs w:val="28"/>
        </w:rPr>
      </w:pPr>
      <w:r>
        <w:rPr>
          <w:sz w:val="28"/>
          <w:szCs w:val="28"/>
        </w:rPr>
        <w:t xml:space="preserve">к Порядку предоставления гранта в форме </w:t>
      </w:r>
    </w:p>
    <w:p w:rsidR="00C6671A" w:rsidRDefault="00B77CE2">
      <w:pPr>
        <w:widowControl w:val="0"/>
        <w:ind w:left="8929" w:right="-57"/>
        <w:rPr>
          <w:color w:val="000000"/>
          <w:sz w:val="28"/>
          <w:szCs w:val="28"/>
        </w:rPr>
      </w:pPr>
      <w:r>
        <w:rPr>
          <w:sz w:val="28"/>
          <w:szCs w:val="28"/>
          <w:lang w:eastAsia="en-US"/>
        </w:rPr>
        <w:t xml:space="preserve">субсидий на финансовое обеспечение затрат </w:t>
      </w:r>
      <w:r>
        <w:rPr>
          <w:sz w:val="28"/>
          <w:szCs w:val="28"/>
          <w:lang w:eastAsia="en-US"/>
        </w:rPr>
        <w:br/>
        <w:t>на развитие фермерского хозяйства</w:t>
      </w:r>
      <w:r>
        <w:rPr>
          <w:sz w:val="28"/>
          <w:szCs w:val="28"/>
        </w:rPr>
        <w:t xml:space="preserve"> </w:t>
      </w:r>
      <w:r>
        <w:rPr>
          <w:sz w:val="28"/>
          <w:szCs w:val="28"/>
        </w:rPr>
        <w:br/>
        <w:t xml:space="preserve">и проведения отбора получателей указанных грантов в форме субсидий </w:t>
      </w:r>
    </w:p>
    <w:p w:rsidR="00C6671A" w:rsidRDefault="00C6671A">
      <w:pPr>
        <w:widowControl w:val="0"/>
        <w:jc w:val="center"/>
        <w:outlineLvl w:val="1"/>
        <w:rPr>
          <w:color w:val="000000"/>
          <w:sz w:val="28"/>
          <w:szCs w:val="28"/>
        </w:rPr>
      </w:pPr>
    </w:p>
    <w:p w:rsidR="00C6671A" w:rsidRDefault="00C6671A">
      <w:pPr>
        <w:widowControl w:val="0"/>
        <w:jc w:val="center"/>
        <w:outlineLvl w:val="1"/>
        <w:rPr>
          <w:color w:val="000000"/>
          <w:sz w:val="28"/>
          <w:szCs w:val="28"/>
        </w:rPr>
      </w:pPr>
    </w:p>
    <w:p w:rsidR="00C6671A" w:rsidRDefault="00B77CE2">
      <w:pPr>
        <w:widowControl w:val="0"/>
        <w:ind w:right="-57"/>
        <w:jc w:val="center"/>
        <w:rPr>
          <w:sz w:val="28"/>
          <w:szCs w:val="28"/>
        </w:rPr>
      </w:pPr>
      <w:r>
        <w:rPr>
          <w:rFonts w:eastAsia="Calibri"/>
          <w:color w:val="000000"/>
          <w:sz w:val="28"/>
          <w:szCs w:val="28"/>
          <w:lang w:eastAsia="en-US"/>
        </w:rPr>
        <w:t>Реестр участников отбора, рекомендованных для предоставления г</w:t>
      </w:r>
      <w:r>
        <w:rPr>
          <w:sz w:val="28"/>
          <w:szCs w:val="28"/>
        </w:rPr>
        <w:t xml:space="preserve">рантов в форме </w:t>
      </w:r>
    </w:p>
    <w:p w:rsidR="00C6671A" w:rsidRDefault="00B77CE2">
      <w:pPr>
        <w:widowControl w:val="0"/>
        <w:ind w:right="-57"/>
        <w:jc w:val="center"/>
        <w:rPr>
          <w:rFonts w:eastAsia="Calibri"/>
          <w:color w:val="000000"/>
          <w:sz w:val="28"/>
          <w:szCs w:val="28"/>
          <w:lang w:eastAsia="en-US"/>
        </w:rPr>
      </w:pPr>
      <w:r>
        <w:rPr>
          <w:sz w:val="28"/>
          <w:szCs w:val="28"/>
          <w:lang w:eastAsia="en-US"/>
        </w:rPr>
        <w:t>субсидий на финансовое обеспечение затрат на развитие фермерского хозяйства</w:t>
      </w:r>
      <w:r>
        <w:rPr>
          <w:rFonts w:eastAsia="Calibri"/>
          <w:color w:val="000000"/>
          <w:sz w:val="28"/>
          <w:szCs w:val="28"/>
          <w:lang w:eastAsia="en-US"/>
        </w:rPr>
        <w:br/>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12"/>
        <w:gridCol w:w="2591"/>
        <w:gridCol w:w="6803"/>
        <w:gridCol w:w="1393"/>
        <w:gridCol w:w="1276"/>
        <w:gridCol w:w="2126"/>
      </w:tblGrid>
      <w:tr w:rsidR="00C6671A">
        <w:tc>
          <w:tcPr>
            <w:tcW w:w="412" w:type="dxa"/>
            <w:shd w:val="clear" w:color="auto" w:fill="auto"/>
          </w:tcPr>
          <w:p w:rsidR="00C6671A" w:rsidRDefault="00B77CE2">
            <w:pPr>
              <w:widowControl w:val="0"/>
              <w:jc w:val="center"/>
              <w:outlineLvl w:val="1"/>
              <w:rPr>
                <w:color w:val="000000"/>
                <w:sz w:val="22"/>
                <w:szCs w:val="22"/>
              </w:rPr>
            </w:pPr>
            <w:r>
              <w:rPr>
                <w:color w:val="000000"/>
                <w:sz w:val="22"/>
                <w:szCs w:val="22"/>
              </w:rPr>
              <w:t>№</w:t>
            </w:r>
          </w:p>
          <w:p w:rsidR="00C6671A" w:rsidRDefault="00B77CE2">
            <w:pPr>
              <w:widowControl w:val="0"/>
              <w:jc w:val="center"/>
              <w:outlineLvl w:val="1"/>
              <w:rPr>
                <w:color w:val="000000"/>
                <w:sz w:val="22"/>
                <w:szCs w:val="22"/>
              </w:rPr>
            </w:pPr>
            <w:proofErr w:type="gramStart"/>
            <w:r>
              <w:rPr>
                <w:color w:val="000000"/>
                <w:sz w:val="22"/>
                <w:szCs w:val="22"/>
              </w:rPr>
              <w:t>п</w:t>
            </w:r>
            <w:proofErr w:type="gramEnd"/>
            <w:r>
              <w:rPr>
                <w:color w:val="000000"/>
                <w:sz w:val="22"/>
                <w:szCs w:val="22"/>
              </w:rPr>
              <w:t>/п</w:t>
            </w:r>
          </w:p>
        </w:tc>
        <w:tc>
          <w:tcPr>
            <w:tcW w:w="2591" w:type="dxa"/>
            <w:shd w:val="clear" w:color="auto" w:fill="auto"/>
          </w:tcPr>
          <w:p w:rsidR="00C6671A" w:rsidRDefault="00B77CE2">
            <w:pPr>
              <w:widowControl w:val="0"/>
              <w:jc w:val="center"/>
              <w:outlineLvl w:val="1"/>
              <w:rPr>
                <w:color w:val="000000"/>
                <w:sz w:val="22"/>
                <w:szCs w:val="22"/>
              </w:rPr>
            </w:pPr>
            <w:r>
              <w:rPr>
                <w:color w:val="000000"/>
                <w:sz w:val="22"/>
                <w:szCs w:val="22"/>
              </w:rPr>
              <w:t>Наименование муниципального образования</w:t>
            </w:r>
          </w:p>
          <w:p w:rsidR="00C6671A" w:rsidRDefault="00B77CE2">
            <w:pPr>
              <w:widowControl w:val="0"/>
              <w:jc w:val="center"/>
              <w:outlineLvl w:val="1"/>
              <w:rPr>
                <w:color w:val="000000"/>
                <w:sz w:val="22"/>
                <w:szCs w:val="22"/>
              </w:rPr>
            </w:pPr>
            <w:r>
              <w:rPr>
                <w:color w:val="000000"/>
                <w:sz w:val="22"/>
                <w:szCs w:val="22"/>
              </w:rPr>
              <w:t>Красноярского края</w:t>
            </w:r>
          </w:p>
        </w:tc>
        <w:tc>
          <w:tcPr>
            <w:tcW w:w="6803" w:type="dxa"/>
            <w:shd w:val="clear" w:color="auto" w:fill="auto"/>
          </w:tcPr>
          <w:p w:rsidR="00C6671A" w:rsidRDefault="00B77CE2">
            <w:pPr>
              <w:widowControl w:val="0"/>
              <w:jc w:val="center"/>
              <w:rPr>
                <w:rFonts w:eastAsia="Calibri"/>
                <w:color w:val="000000"/>
                <w:spacing w:val="-4"/>
                <w:sz w:val="22"/>
                <w:szCs w:val="22"/>
                <w:lang w:eastAsia="en-US"/>
              </w:rPr>
            </w:pPr>
            <w:r>
              <w:rPr>
                <w:rFonts w:eastAsia="Calibri"/>
                <w:color w:val="000000"/>
                <w:spacing w:val="-4"/>
                <w:sz w:val="22"/>
                <w:szCs w:val="22"/>
                <w:lang w:eastAsia="en-US"/>
              </w:rPr>
              <w:t xml:space="preserve">Полное наименование или Ф.И.О. (при наличии) участника отбора получателей </w:t>
            </w:r>
            <w:r>
              <w:rPr>
                <w:rFonts w:eastAsia="Calibri"/>
                <w:color w:val="000000"/>
                <w:spacing w:val="-4"/>
                <w:sz w:val="22"/>
                <w:szCs w:val="22"/>
                <w:lang w:eastAsia="en-US"/>
              </w:rPr>
              <w:br/>
              <w:t>грантов в форме субсидии на финансовое обеспечение затрат на развитие фермерского хозяйства (далее – грант, проект)</w:t>
            </w:r>
          </w:p>
        </w:tc>
        <w:tc>
          <w:tcPr>
            <w:tcW w:w="1393" w:type="dxa"/>
            <w:shd w:val="clear" w:color="auto" w:fill="auto"/>
          </w:tcPr>
          <w:p w:rsidR="00C6671A" w:rsidRDefault="00B77CE2">
            <w:pPr>
              <w:widowControl w:val="0"/>
              <w:jc w:val="center"/>
              <w:outlineLvl w:val="1"/>
              <w:rPr>
                <w:color w:val="000000"/>
                <w:sz w:val="22"/>
                <w:szCs w:val="22"/>
              </w:rPr>
            </w:pPr>
            <w:r>
              <w:rPr>
                <w:color w:val="000000"/>
                <w:sz w:val="22"/>
                <w:szCs w:val="22"/>
              </w:rPr>
              <w:t>Итоговое количество баллов</w:t>
            </w:r>
            <w:proofErr w:type="gramStart"/>
            <w:r>
              <w:rPr>
                <w:color w:val="000000"/>
                <w:sz w:val="22"/>
                <w:szCs w:val="22"/>
                <w:vertAlign w:val="superscript"/>
              </w:rPr>
              <w:t>1</w:t>
            </w:r>
            <w:proofErr w:type="gramEnd"/>
          </w:p>
        </w:tc>
        <w:tc>
          <w:tcPr>
            <w:tcW w:w="1276" w:type="dxa"/>
          </w:tcPr>
          <w:p w:rsidR="00C6671A" w:rsidRDefault="00B77CE2">
            <w:pPr>
              <w:widowControl w:val="0"/>
              <w:jc w:val="center"/>
              <w:outlineLvl w:val="1"/>
              <w:rPr>
                <w:color w:val="000000"/>
                <w:sz w:val="22"/>
                <w:szCs w:val="22"/>
                <w:vertAlign w:val="superscript"/>
              </w:rPr>
            </w:pPr>
            <w:r>
              <w:rPr>
                <w:color w:val="000000"/>
                <w:sz w:val="22"/>
                <w:szCs w:val="22"/>
              </w:rPr>
              <w:t>Стоимость проекта, рублей</w:t>
            </w:r>
            <w:proofErr w:type="gramStart"/>
            <w:r>
              <w:rPr>
                <w:color w:val="000000"/>
                <w:sz w:val="22"/>
                <w:szCs w:val="22"/>
                <w:vertAlign w:val="superscript"/>
              </w:rPr>
              <w:t>2</w:t>
            </w:r>
            <w:proofErr w:type="gramEnd"/>
          </w:p>
        </w:tc>
        <w:tc>
          <w:tcPr>
            <w:tcW w:w="2126" w:type="dxa"/>
            <w:shd w:val="clear" w:color="auto" w:fill="auto"/>
          </w:tcPr>
          <w:p w:rsidR="00C6671A" w:rsidRDefault="00B77CE2">
            <w:pPr>
              <w:widowControl w:val="0"/>
              <w:jc w:val="center"/>
              <w:outlineLvl w:val="1"/>
              <w:rPr>
                <w:color w:val="000000"/>
                <w:sz w:val="22"/>
                <w:szCs w:val="22"/>
              </w:rPr>
            </w:pPr>
            <w:r>
              <w:rPr>
                <w:color w:val="000000"/>
                <w:sz w:val="22"/>
                <w:szCs w:val="22"/>
              </w:rPr>
              <w:t xml:space="preserve">Размер гранта, рублей </w:t>
            </w:r>
          </w:p>
        </w:tc>
      </w:tr>
      <w:tr w:rsidR="00C6671A">
        <w:tc>
          <w:tcPr>
            <w:tcW w:w="412" w:type="dxa"/>
            <w:shd w:val="clear" w:color="auto" w:fill="auto"/>
          </w:tcPr>
          <w:p w:rsidR="00C6671A" w:rsidRDefault="00B77CE2">
            <w:pPr>
              <w:widowControl w:val="0"/>
              <w:jc w:val="center"/>
              <w:outlineLvl w:val="1"/>
              <w:rPr>
                <w:color w:val="000000"/>
                <w:sz w:val="22"/>
                <w:szCs w:val="22"/>
              </w:rPr>
            </w:pPr>
            <w:r>
              <w:rPr>
                <w:color w:val="000000"/>
                <w:sz w:val="22"/>
                <w:szCs w:val="22"/>
              </w:rPr>
              <w:t>1</w:t>
            </w:r>
          </w:p>
        </w:tc>
        <w:tc>
          <w:tcPr>
            <w:tcW w:w="2591" w:type="dxa"/>
            <w:shd w:val="clear" w:color="auto" w:fill="auto"/>
          </w:tcPr>
          <w:p w:rsidR="00C6671A" w:rsidRDefault="00B77CE2">
            <w:pPr>
              <w:widowControl w:val="0"/>
              <w:jc w:val="center"/>
              <w:outlineLvl w:val="1"/>
              <w:rPr>
                <w:color w:val="000000"/>
                <w:sz w:val="22"/>
                <w:szCs w:val="22"/>
              </w:rPr>
            </w:pPr>
            <w:r>
              <w:rPr>
                <w:color w:val="000000"/>
                <w:sz w:val="22"/>
                <w:szCs w:val="22"/>
              </w:rPr>
              <w:t>2</w:t>
            </w:r>
          </w:p>
        </w:tc>
        <w:tc>
          <w:tcPr>
            <w:tcW w:w="6803" w:type="dxa"/>
            <w:shd w:val="clear" w:color="auto" w:fill="auto"/>
          </w:tcPr>
          <w:p w:rsidR="00C6671A" w:rsidRDefault="00B77CE2">
            <w:pPr>
              <w:widowControl w:val="0"/>
              <w:jc w:val="center"/>
              <w:outlineLvl w:val="1"/>
              <w:rPr>
                <w:color w:val="000000"/>
                <w:sz w:val="22"/>
                <w:szCs w:val="22"/>
              </w:rPr>
            </w:pPr>
            <w:r>
              <w:rPr>
                <w:color w:val="000000"/>
                <w:sz w:val="22"/>
                <w:szCs w:val="22"/>
              </w:rPr>
              <w:t>3</w:t>
            </w:r>
          </w:p>
        </w:tc>
        <w:tc>
          <w:tcPr>
            <w:tcW w:w="1393" w:type="dxa"/>
            <w:shd w:val="clear" w:color="auto" w:fill="auto"/>
          </w:tcPr>
          <w:p w:rsidR="00C6671A" w:rsidRDefault="00B77CE2">
            <w:pPr>
              <w:widowControl w:val="0"/>
              <w:jc w:val="center"/>
              <w:outlineLvl w:val="1"/>
              <w:rPr>
                <w:color w:val="000000"/>
                <w:sz w:val="22"/>
                <w:szCs w:val="22"/>
              </w:rPr>
            </w:pPr>
            <w:r>
              <w:rPr>
                <w:color w:val="000000"/>
                <w:sz w:val="22"/>
                <w:szCs w:val="22"/>
              </w:rPr>
              <w:t>4</w:t>
            </w:r>
          </w:p>
        </w:tc>
        <w:tc>
          <w:tcPr>
            <w:tcW w:w="1276" w:type="dxa"/>
          </w:tcPr>
          <w:p w:rsidR="00C6671A" w:rsidRDefault="00B77CE2">
            <w:pPr>
              <w:widowControl w:val="0"/>
              <w:jc w:val="center"/>
              <w:outlineLvl w:val="1"/>
              <w:rPr>
                <w:color w:val="000000"/>
                <w:sz w:val="22"/>
                <w:szCs w:val="22"/>
              </w:rPr>
            </w:pPr>
            <w:r>
              <w:rPr>
                <w:color w:val="000000"/>
                <w:sz w:val="22"/>
                <w:szCs w:val="22"/>
              </w:rPr>
              <w:t>5</w:t>
            </w:r>
          </w:p>
        </w:tc>
        <w:tc>
          <w:tcPr>
            <w:tcW w:w="2126" w:type="dxa"/>
            <w:shd w:val="clear" w:color="auto" w:fill="auto"/>
          </w:tcPr>
          <w:p w:rsidR="00C6671A" w:rsidRDefault="00B77CE2">
            <w:pPr>
              <w:widowControl w:val="0"/>
              <w:jc w:val="center"/>
              <w:outlineLvl w:val="1"/>
              <w:rPr>
                <w:color w:val="000000"/>
                <w:sz w:val="22"/>
                <w:szCs w:val="22"/>
              </w:rPr>
            </w:pPr>
            <w:r>
              <w:rPr>
                <w:color w:val="000000"/>
                <w:sz w:val="22"/>
                <w:szCs w:val="22"/>
              </w:rPr>
              <w:t>6</w:t>
            </w:r>
          </w:p>
        </w:tc>
      </w:tr>
      <w:tr w:rsidR="00C6671A">
        <w:tc>
          <w:tcPr>
            <w:tcW w:w="412" w:type="dxa"/>
            <w:shd w:val="clear" w:color="auto" w:fill="auto"/>
          </w:tcPr>
          <w:p w:rsidR="00C6671A" w:rsidRDefault="00B77CE2">
            <w:pPr>
              <w:widowControl w:val="0"/>
              <w:jc w:val="center"/>
              <w:outlineLvl w:val="1"/>
              <w:rPr>
                <w:color w:val="000000"/>
                <w:sz w:val="22"/>
                <w:szCs w:val="22"/>
              </w:rPr>
            </w:pPr>
            <w:r>
              <w:rPr>
                <w:color w:val="000000"/>
                <w:sz w:val="22"/>
                <w:szCs w:val="22"/>
              </w:rPr>
              <w:t>1</w:t>
            </w:r>
          </w:p>
        </w:tc>
        <w:tc>
          <w:tcPr>
            <w:tcW w:w="2591" w:type="dxa"/>
            <w:shd w:val="clear" w:color="auto" w:fill="auto"/>
          </w:tcPr>
          <w:p w:rsidR="00C6671A" w:rsidRDefault="00C6671A">
            <w:pPr>
              <w:widowControl w:val="0"/>
              <w:outlineLvl w:val="1"/>
              <w:rPr>
                <w:color w:val="000000"/>
                <w:sz w:val="22"/>
                <w:szCs w:val="22"/>
              </w:rPr>
            </w:pPr>
          </w:p>
        </w:tc>
        <w:tc>
          <w:tcPr>
            <w:tcW w:w="6803" w:type="dxa"/>
            <w:shd w:val="clear" w:color="auto" w:fill="auto"/>
          </w:tcPr>
          <w:p w:rsidR="00C6671A" w:rsidRDefault="00C6671A">
            <w:pPr>
              <w:widowControl w:val="0"/>
              <w:outlineLvl w:val="1"/>
              <w:rPr>
                <w:color w:val="000000"/>
                <w:sz w:val="22"/>
                <w:szCs w:val="22"/>
              </w:rPr>
            </w:pPr>
          </w:p>
        </w:tc>
        <w:tc>
          <w:tcPr>
            <w:tcW w:w="1393" w:type="dxa"/>
            <w:shd w:val="clear" w:color="auto" w:fill="auto"/>
          </w:tcPr>
          <w:p w:rsidR="00C6671A" w:rsidRDefault="00C6671A">
            <w:pPr>
              <w:widowControl w:val="0"/>
              <w:outlineLvl w:val="1"/>
              <w:rPr>
                <w:color w:val="000000"/>
                <w:sz w:val="22"/>
                <w:szCs w:val="22"/>
              </w:rPr>
            </w:pPr>
          </w:p>
        </w:tc>
        <w:tc>
          <w:tcPr>
            <w:tcW w:w="1276" w:type="dxa"/>
          </w:tcPr>
          <w:p w:rsidR="00C6671A" w:rsidRDefault="00C6671A">
            <w:pPr>
              <w:widowControl w:val="0"/>
              <w:outlineLvl w:val="1"/>
              <w:rPr>
                <w:color w:val="000000"/>
                <w:sz w:val="22"/>
                <w:szCs w:val="22"/>
              </w:rPr>
            </w:pPr>
          </w:p>
        </w:tc>
        <w:tc>
          <w:tcPr>
            <w:tcW w:w="2126" w:type="dxa"/>
            <w:shd w:val="clear" w:color="auto" w:fill="auto"/>
          </w:tcPr>
          <w:p w:rsidR="00C6671A" w:rsidRDefault="00C6671A">
            <w:pPr>
              <w:widowControl w:val="0"/>
              <w:outlineLvl w:val="1"/>
              <w:rPr>
                <w:color w:val="000000"/>
                <w:sz w:val="22"/>
                <w:szCs w:val="22"/>
              </w:rPr>
            </w:pPr>
          </w:p>
        </w:tc>
      </w:tr>
      <w:tr w:rsidR="00C6671A">
        <w:tc>
          <w:tcPr>
            <w:tcW w:w="412" w:type="dxa"/>
            <w:shd w:val="clear" w:color="auto" w:fill="auto"/>
          </w:tcPr>
          <w:p w:rsidR="00C6671A" w:rsidRDefault="00B77CE2">
            <w:pPr>
              <w:widowControl w:val="0"/>
              <w:jc w:val="center"/>
              <w:outlineLvl w:val="1"/>
              <w:rPr>
                <w:color w:val="000000"/>
                <w:sz w:val="22"/>
                <w:szCs w:val="22"/>
              </w:rPr>
            </w:pPr>
            <w:r>
              <w:rPr>
                <w:color w:val="000000"/>
                <w:sz w:val="22"/>
                <w:szCs w:val="22"/>
              </w:rPr>
              <w:t>2</w:t>
            </w:r>
          </w:p>
        </w:tc>
        <w:tc>
          <w:tcPr>
            <w:tcW w:w="2591" w:type="dxa"/>
            <w:shd w:val="clear" w:color="auto" w:fill="auto"/>
          </w:tcPr>
          <w:p w:rsidR="00C6671A" w:rsidRDefault="00C6671A">
            <w:pPr>
              <w:widowControl w:val="0"/>
              <w:outlineLvl w:val="1"/>
              <w:rPr>
                <w:color w:val="000000"/>
                <w:sz w:val="22"/>
                <w:szCs w:val="22"/>
              </w:rPr>
            </w:pPr>
          </w:p>
        </w:tc>
        <w:tc>
          <w:tcPr>
            <w:tcW w:w="6803" w:type="dxa"/>
            <w:shd w:val="clear" w:color="auto" w:fill="auto"/>
          </w:tcPr>
          <w:p w:rsidR="00C6671A" w:rsidRDefault="00C6671A">
            <w:pPr>
              <w:widowControl w:val="0"/>
              <w:outlineLvl w:val="1"/>
              <w:rPr>
                <w:color w:val="000000"/>
                <w:sz w:val="22"/>
                <w:szCs w:val="22"/>
              </w:rPr>
            </w:pPr>
          </w:p>
        </w:tc>
        <w:tc>
          <w:tcPr>
            <w:tcW w:w="1393" w:type="dxa"/>
            <w:shd w:val="clear" w:color="auto" w:fill="auto"/>
          </w:tcPr>
          <w:p w:rsidR="00C6671A" w:rsidRDefault="00C6671A">
            <w:pPr>
              <w:widowControl w:val="0"/>
              <w:outlineLvl w:val="1"/>
              <w:rPr>
                <w:color w:val="000000"/>
                <w:sz w:val="22"/>
                <w:szCs w:val="22"/>
              </w:rPr>
            </w:pPr>
          </w:p>
        </w:tc>
        <w:tc>
          <w:tcPr>
            <w:tcW w:w="1276" w:type="dxa"/>
          </w:tcPr>
          <w:p w:rsidR="00C6671A" w:rsidRDefault="00C6671A">
            <w:pPr>
              <w:widowControl w:val="0"/>
              <w:outlineLvl w:val="1"/>
              <w:rPr>
                <w:color w:val="000000"/>
                <w:sz w:val="22"/>
                <w:szCs w:val="22"/>
              </w:rPr>
            </w:pPr>
          </w:p>
        </w:tc>
        <w:tc>
          <w:tcPr>
            <w:tcW w:w="2126" w:type="dxa"/>
            <w:shd w:val="clear" w:color="auto" w:fill="auto"/>
          </w:tcPr>
          <w:p w:rsidR="00C6671A" w:rsidRDefault="00C6671A">
            <w:pPr>
              <w:widowControl w:val="0"/>
              <w:outlineLvl w:val="1"/>
              <w:rPr>
                <w:color w:val="000000"/>
                <w:sz w:val="22"/>
                <w:szCs w:val="22"/>
              </w:rPr>
            </w:pPr>
          </w:p>
        </w:tc>
      </w:tr>
      <w:tr w:rsidR="00C6671A">
        <w:tc>
          <w:tcPr>
            <w:tcW w:w="412" w:type="dxa"/>
            <w:shd w:val="clear" w:color="auto" w:fill="auto"/>
          </w:tcPr>
          <w:p w:rsidR="00C6671A" w:rsidRDefault="00B77CE2">
            <w:pPr>
              <w:widowControl w:val="0"/>
              <w:jc w:val="center"/>
              <w:outlineLvl w:val="1"/>
              <w:rPr>
                <w:color w:val="000000"/>
                <w:sz w:val="22"/>
                <w:szCs w:val="22"/>
              </w:rPr>
            </w:pPr>
            <w:r>
              <w:rPr>
                <w:color w:val="000000"/>
                <w:sz w:val="22"/>
                <w:szCs w:val="22"/>
              </w:rPr>
              <w:t>…</w:t>
            </w:r>
          </w:p>
        </w:tc>
        <w:tc>
          <w:tcPr>
            <w:tcW w:w="2591" w:type="dxa"/>
            <w:shd w:val="clear" w:color="auto" w:fill="auto"/>
          </w:tcPr>
          <w:p w:rsidR="00C6671A" w:rsidRDefault="00C6671A">
            <w:pPr>
              <w:widowControl w:val="0"/>
              <w:outlineLvl w:val="1"/>
              <w:rPr>
                <w:color w:val="000000"/>
                <w:sz w:val="22"/>
                <w:szCs w:val="22"/>
              </w:rPr>
            </w:pPr>
          </w:p>
        </w:tc>
        <w:tc>
          <w:tcPr>
            <w:tcW w:w="6803" w:type="dxa"/>
            <w:shd w:val="clear" w:color="auto" w:fill="auto"/>
          </w:tcPr>
          <w:p w:rsidR="00C6671A" w:rsidRDefault="00C6671A">
            <w:pPr>
              <w:widowControl w:val="0"/>
              <w:outlineLvl w:val="1"/>
              <w:rPr>
                <w:color w:val="000000"/>
                <w:sz w:val="22"/>
                <w:szCs w:val="22"/>
              </w:rPr>
            </w:pPr>
          </w:p>
        </w:tc>
        <w:tc>
          <w:tcPr>
            <w:tcW w:w="1393" w:type="dxa"/>
            <w:shd w:val="clear" w:color="auto" w:fill="auto"/>
          </w:tcPr>
          <w:p w:rsidR="00C6671A" w:rsidRDefault="00C6671A">
            <w:pPr>
              <w:widowControl w:val="0"/>
              <w:outlineLvl w:val="1"/>
              <w:rPr>
                <w:color w:val="000000"/>
                <w:sz w:val="22"/>
                <w:szCs w:val="22"/>
              </w:rPr>
            </w:pPr>
          </w:p>
        </w:tc>
        <w:tc>
          <w:tcPr>
            <w:tcW w:w="1276" w:type="dxa"/>
          </w:tcPr>
          <w:p w:rsidR="00C6671A" w:rsidRDefault="00C6671A">
            <w:pPr>
              <w:widowControl w:val="0"/>
              <w:outlineLvl w:val="1"/>
              <w:rPr>
                <w:color w:val="000000"/>
                <w:sz w:val="22"/>
                <w:szCs w:val="22"/>
              </w:rPr>
            </w:pPr>
          </w:p>
        </w:tc>
        <w:tc>
          <w:tcPr>
            <w:tcW w:w="2126" w:type="dxa"/>
            <w:shd w:val="clear" w:color="auto" w:fill="auto"/>
          </w:tcPr>
          <w:p w:rsidR="00C6671A" w:rsidRDefault="00C6671A">
            <w:pPr>
              <w:widowControl w:val="0"/>
              <w:outlineLvl w:val="1"/>
              <w:rPr>
                <w:color w:val="000000"/>
                <w:sz w:val="22"/>
                <w:szCs w:val="22"/>
              </w:rPr>
            </w:pPr>
          </w:p>
        </w:tc>
      </w:tr>
    </w:tbl>
    <w:p w:rsidR="00C6671A" w:rsidRDefault="00B77CE2">
      <w:pPr>
        <w:pStyle w:val="ConsPlusTitle"/>
        <w:tabs>
          <w:tab w:val="left" w:pos="720"/>
          <w:tab w:val="left" w:pos="1134"/>
        </w:tabs>
        <w:jc w:val="both"/>
        <w:rPr>
          <w:b w:val="0"/>
          <w:color w:val="000000"/>
          <w:sz w:val="22"/>
          <w:szCs w:val="18"/>
        </w:rPr>
      </w:pPr>
      <w:r>
        <w:rPr>
          <w:b w:val="0"/>
          <w:color w:val="000000"/>
          <w:sz w:val="22"/>
          <w:szCs w:val="18"/>
        </w:rPr>
        <w:t>_____________</w:t>
      </w:r>
    </w:p>
    <w:p w:rsidR="00C6671A" w:rsidRDefault="00B77CE2">
      <w:pPr>
        <w:widowControl w:val="0"/>
        <w:ind w:firstLine="709"/>
        <w:jc w:val="both"/>
        <w:rPr>
          <w:color w:val="000000"/>
          <w:sz w:val="28"/>
          <w:szCs w:val="28"/>
        </w:rPr>
      </w:pPr>
      <w:r>
        <w:rPr>
          <w:color w:val="000000"/>
          <w:sz w:val="20"/>
          <w:szCs w:val="20"/>
          <w:vertAlign w:val="superscript"/>
        </w:rPr>
        <w:t>1</w:t>
      </w:r>
      <w:r>
        <w:rPr>
          <w:color w:val="000000"/>
          <w:sz w:val="20"/>
          <w:szCs w:val="20"/>
        </w:rPr>
        <w:t xml:space="preserve"> Итоговое количество баллов, указанное в конкурсном бюллетене, форма которого предусмотрена приложением № 7 к Порядку предоставления гранта </w:t>
      </w:r>
      <w:r>
        <w:rPr>
          <w:color w:val="000000"/>
          <w:sz w:val="20"/>
          <w:szCs w:val="20"/>
        </w:rPr>
        <w:br/>
        <w:t xml:space="preserve">в форме </w:t>
      </w:r>
      <w:r>
        <w:rPr>
          <w:color w:val="000000"/>
          <w:sz w:val="20"/>
          <w:szCs w:val="20"/>
          <w:lang w:eastAsia="en-US"/>
        </w:rPr>
        <w:t>субсидий на финансовое обеспечение затрат на развитие фермерского хозяйства</w:t>
      </w:r>
      <w:r>
        <w:rPr>
          <w:color w:val="000000"/>
          <w:sz w:val="20"/>
          <w:szCs w:val="20"/>
        </w:rPr>
        <w:t xml:space="preserve"> и проведения отбора получателей указанных грантов в форме субсидий, утвержденному приказом министерства сельского хозяйства Красноярского края от 22.07.2026 № 79-540 -о (далее – Порядок). </w:t>
      </w:r>
    </w:p>
    <w:p w:rsidR="00C6671A" w:rsidRDefault="00B77CE2">
      <w:pPr>
        <w:widowControl w:val="0"/>
        <w:ind w:right="-1" w:firstLine="709"/>
        <w:jc w:val="both"/>
        <w:rPr>
          <w:bCs/>
          <w:color w:val="000000"/>
          <w:sz w:val="20"/>
          <w:szCs w:val="20"/>
        </w:rPr>
      </w:pPr>
      <w:r>
        <w:rPr>
          <w:color w:val="000000"/>
          <w:sz w:val="20"/>
          <w:szCs w:val="20"/>
          <w:vertAlign w:val="superscript"/>
        </w:rPr>
        <w:t>2</w:t>
      </w:r>
      <w:r>
        <w:rPr>
          <w:color w:val="000000"/>
          <w:sz w:val="22"/>
          <w:szCs w:val="22"/>
        </w:rPr>
        <w:t xml:space="preserve"> </w:t>
      </w:r>
      <w:r>
        <w:rPr>
          <w:color w:val="000000"/>
          <w:sz w:val="20"/>
          <w:szCs w:val="20"/>
        </w:rPr>
        <w:t>Стоимость проекта</w:t>
      </w:r>
      <w:r>
        <w:rPr>
          <w:color w:val="000000"/>
          <w:sz w:val="20"/>
          <w:szCs w:val="20"/>
          <w:vertAlign w:val="superscript"/>
        </w:rPr>
        <w:t xml:space="preserve"> </w:t>
      </w:r>
      <w:r>
        <w:rPr>
          <w:bCs/>
          <w:color w:val="000000"/>
          <w:sz w:val="20"/>
          <w:szCs w:val="20"/>
        </w:rPr>
        <w:t xml:space="preserve">должна соответствовать сумме расходов, указанной в перечне </w:t>
      </w:r>
      <w:r>
        <w:rPr>
          <w:color w:val="000000"/>
          <w:sz w:val="20"/>
          <w:szCs w:val="20"/>
        </w:rPr>
        <w:t>затрат</w:t>
      </w:r>
      <w:r>
        <w:rPr>
          <w:bCs/>
          <w:color w:val="000000"/>
          <w:sz w:val="20"/>
          <w:szCs w:val="20"/>
        </w:rPr>
        <w:t xml:space="preserve">, на финансовое обеспечение которых предоставляется грант, предусмотренном </w:t>
      </w:r>
      <w:r>
        <w:rPr>
          <w:bCs/>
          <w:sz w:val="20"/>
          <w:szCs w:val="20"/>
        </w:rPr>
        <w:t>разделом 5.1 проекта</w:t>
      </w:r>
      <w:r>
        <w:rPr>
          <w:bCs/>
          <w:color w:val="000000"/>
          <w:sz w:val="20"/>
          <w:szCs w:val="20"/>
        </w:rPr>
        <w:t>, форма которого установлена приложением № 3 к Порядку.</w:t>
      </w:r>
    </w:p>
    <w:p w:rsidR="00C6671A" w:rsidRDefault="00C6671A">
      <w:pPr>
        <w:pStyle w:val="ConsPlusTitle"/>
        <w:tabs>
          <w:tab w:val="left" w:pos="720"/>
          <w:tab w:val="left" w:pos="1134"/>
        </w:tabs>
        <w:jc w:val="both"/>
        <w:rPr>
          <w:b w:val="0"/>
          <w:color w:val="000000"/>
        </w:rPr>
      </w:pPr>
    </w:p>
    <w:p w:rsidR="00C6671A" w:rsidRDefault="00B77CE2">
      <w:pPr>
        <w:rPr>
          <w:color w:val="000000"/>
          <w:sz w:val="28"/>
          <w:szCs w:val="28"/>
        </w:rPr>
      </w:pPr>
      <w:r>
        <w:rPr>
          <w:color w:val="000000"/>
          <w:sz w:val="28"/>
          <w:szCs w:val="28"/>
        </w:rPr>
        <w:t>Председатель комиссии</w:t>
      </w:r>
      <w:r>
        <w:t xml:space="preserve"> </w:t>
      </w:r>
      <w:r>
        <w:rPr>
          <w:color w:val="000000"/>
          <w:sz w:val="28"/>
          <w:szCs w:val="28"/>
        </w:rPr>
        <w:t xml:space="preserve">по отбору </w:t>
      </w:r>
    </w:p>
    <w:p w:rsidR="00C6671A" w:rsidRDefault="00B77CE2">
      <w:pPr>
        <w:rPr>
          <w:sz w:val="28"/>
          <w:szCs w:val="28"/>
        </w:rPr>
      </w:pPr>
      <w:r>
        <w:rPr>
          <w:sz w:val="28"/>
          <w:szCs w:val="28"/>
        </w:rPr>
        <w:t>проектов                                                                                                              _______________    _____________</w:t>
      </w:r>
    </w:p>
    <w:p w:rsidR="00C6671A" w:rsidRDefault="00B77CE2">
      <w:pPr>
        <w:widowControl w:val="0"/>
        <w:ind w:left="4395" w:right="-442" w:firstLine="6"/>
        <w:outlineLvl w:val="1"/>
        <w:rPr>
          <w:color w:val="000000"/>
          <w:sz w:val="20"/>
          <w:szCs w:val="20"/>
        </w:rPr>
      </w:pPr>
      <w:r>
        <w:rPr>
          <w:color w:val="000000"/>
          <w:sz w:val="20"/>
          <w:szCs w:val="20"/>
        </w:rPr>
        <w:t xml:space="preserve">                                                                                                        (ФИО)</w:t>
      </w:r>
      <w:r>
        <w:rPr>
          <w:color w:val="000000"/>
          <w:sz w:val="20"/>
          <w:szCs w:val="20"/>
        </w:rPr>
        <w:tab/>
        <w:t xml:space="preserve">                     (подпись)</w:t>
      </w:r>
    </w:p>
    <w:p w:rsidR="00C6671A" w:rsidRDefault="00B77CE2">
      <w:pPr>
        <w:rPr>
          <w:color w:val="000000"/>
          <w:sz w:val="28"/>
          <w:szCs w:val="28"/>
        </w:rPr>
      </w:pPr>
      <w:r>
        <w:rPr>
          <w:color w:val="000000"/>
          <w:sz w:val="28"/>
          <w:szCs w:val="28"/>
        </w:rPr>
        <w:t>Секретарь комиссии</w:t>
      </w:r>
      <w:r>
        <w:t xml:space="preserve"> </w:t>
      </w:r>
      <w:r>
        <w:rPr>
          <w:color w:val="000000"/>
          <w:sz w:val="28"/>
          <w:szCs w:val="28"/>
        </w:rPr>
        <w:t xml:space="preserve">по отбору </w:t>
      </w:r>
    </w:p>
    <w:p w:rsidR="00C6671A" w:rsidRDefault="00B77CE2">
      <w:pPr>
        <w:rPr>
          <w:sz w:val="28"/>
          <w:szCs w:val="28"/>
        </w:rPr>
      </w:pPr>
      <w:r>
        <w:rPr>
          <w:color w:val="000000"/>
          <w:sz w:val="28"/>
          <w:szCs w:val="28"/>
        </w:rPr>
        <w:t>проектов                                                                                                              _______________    _____________</w:t>
      </w:r>
    </w:p>
    <w:p w:rsidR="00C6671A" w:rsidRDefault="00B77CE2">
      <w:pPr>
        <w:widowControl w:val="0"/>
        <w:ind w:left="4395" w:right="-442" w:firstLine="6"/>
        <w:outlineLvl w:val="1"/>
        <w:rPr>
          <w:color w:val="000000"/>
          <w:sz w:val="20"/>
          <w:szCs w:val="20"/>
        </w:rPr>
      </w:pPr>
      <w:r>
        <w:rPr>
          <w:color w:val="000000"/>
          <w:sz w:val="20"/>
          <w:szCs w:val="20"/>
        </w:rPr>
        <w:t xml:space="preserve">                                                                                                        (ФИО)</w:t>
      </w:r>
      <w:r>
        <w:rPr>
          <w:color w:val="000000"/>
          <w:sz w:val="20"/>
          <w:szCs w:val="20"/>
        </w:rPr>
        <w:tab/>
      </w:r>
      <w:r>
        <w:rPr>
          <w:color w:val="000000"/>
          <w:sz w:val="20"/>
          <w:szCs w:val="20"/>
        </w:rPr>
        <w:tab/>
        <w:t xml:space="preserve">       (подпись)</w:t>
      </w:r>
    </w:p>
    <w:p w:rsidR="00C6671A" w:rsidRDefault="00B77CE2">
      <w:pPr>
        <w:widowControl w:val="0"/>
        <w:ind w:left="708" w:hanging="708"/>
        <w:jc w:val="both"/>
        <w:rPr>
          <w:color w:val="000000"/>
        </w:rPr>
      </w:pPr>
      <w:r>
        <w:rPr>
          <w:rFonts w:eastAsia="Calibri"/>
          <w:color w:val="000000"/>
          <w:sz w:val="28"/>
          <w:szCs w:val="28"/>
          <w:lang w:eastAsia="en-US"/>
        </w:rPr>
        <w:t>«____» __________ 20___ г.</w:t>
      </w:r>
    </w:p>
    <w:p w:rsidR="00C6671A" w:rsidRDefault="00C6671A">
      <w:pPr>
        <w:pStyle w:val="ConsPlusTitle"/>
        <w:tabs>
          <w:tab w:val="left" w:pos="720"/>
          <w:tab w:val="left" w:pos="1134"/>
        </w:tabs>
        <w:jc w:val="both"/>
        <w:rPr>
          <w:b w:val="0"/>
          <w:color w:val="000000"/>
        </w:rPr>
        <w:sectPr w:rsidR="00C6671A">
          <w:pgSz w:w="16838" w:h="11906" w:orient="landscape"/>
          <w:pgMar w:top="1134" w:right="851" w:bottom="1134" w:left="1418" w:header="709" w:footer="709" w:gutter="0"/>
          <w:pgNumType w:start="1"/>
          <w:cols w:space="708"/>
          <w:titlePg/>
          <w:docGrid w:linePitch="360"/>
        </w:sectPr>
      </w:pPr>
    </w:p>
    <w:p w:rsidR="00C6671A" w:rsidRDefault="00C6671A">
      <w:pPr>
        <w:widowControl w:val="0"/>
        <w:ind w:left="5387" w:right="-32" w:firstLine="6"/>
        <w:rPr>
          <w:color w:val="000000"/>
          <w:sz w:val="28"/>
          <w:szCs w:val="28"/>
        </w:rPr>
      </w:pPr>
    </w:p>
    <w:p w:rsidR="00C6671A" w:rsidRDefault="00B77CE2">
      <w:pPr>
        <w:widowControl w:val="0"/>
        <w:ind w:left="4536" w:right="-144"/>
        <w:rPr>
          <w:color w:val="000000"/>
          <w:spacing w:val="-4"/>
          <w:sz w:val="28"/>
          <w:szCs w:val="28"/>
        </w:rPr>
      </w:pPr>
      <w:r>
        <w:rPr>
          <w:color w:val="000000"/>
          <w:spacing w:val="-4"/>
          <w:sz w:val="28"/>
          <w:szCs w:val="28"/>
        </w:rPr>
        <w:t xml:space="preserve">Приложение № 10 </w:t>
      </w:r>
    </w:p>
    <w:p w:rsidR="00C6671A" w:rsidRDefault="00B77CE2">
      <w:pPr>
        <w:widowControl w:val="0"/>
        <w:ind w:left="4536" w:right="-57"/>
        <w:rPr>
          <w:sz w:val="28"/>
          <w:szCs w:val="28"/>
          <w:lang w:eastAsia="en-US"/>
        </w:rPr>
      </w:pPr>
      <w:r>
        <w:rPr>
          <w:sz w:val="28"/>
          <w:szCs w:val="28"/>
          <w:lang w:eastAsia="en-US"/>
        </w:rPr>
        <w:t xml:space="preserve">к Порядку предоставления гранта в форме </w:t>
      </w:r>
    </w:p>
    <w:p w:rsidR="00C6671A" w:rsidRDefault="00B77CE2">
      <w:pPr>
        <w:widowControl w:val="0"/>
        <w:ind w:left="4536" w:right="-57"/>
        <w:rPr>
          <w:color w:val="000000"/>
          <w:sz w:val="28"/>
          <w:szCs w:val="28"/>
        </w:rPr>
      </w:pPr>
      <w:r>
        <w:rPr>
          <w:sz w:val="28"/>
          <w:szCs w:val="28"/>
          <w:lang w:eastAsia="en-US"/>
        </w:rPr>
        <w:t>субсидий на финансовое обеспечение затрат на развитие фермерского хозяйства</w:t>
      </w:r>
      <w:r>
        <w:rPr>
          <w:sz w:val="28"/>
          <w:szCs w:val="28"/>
        </w:rPr>
        <w:t xml:space="preserve"> </w:t>
      </w:r>
      <w:r>
        <w:rPr>
          <w:sz w:val="28"/>
          <w:szCs w:val="28"/>
        </w:rPr>
        <w:br/>
        <w:t xml:space="preserve">и проведения отбора получателей указанных грантов в форме субсидий </w:t>
      </w:r>
    </w:p>
    <w:p w:rsidR="00C6671A" w:rsidRDefault="00C6671A">
      <w:pPr>
        <w:tabs>
          <w:tab w:val="left" w:pos="992"/>
        </w:tabs>
        <w:jc w:val="center"/>
        <w:rPr>
          <w:strike/>
          <w:sz w:val="28"/>
          <w:szCs w:val="28"/>
        </w:rPr>
      </w:pPr>
    </w:p>
    <w:p w:rsidR="00C6671A" w:rsidRDefault="00C6671A">
      <w:pPr>
        <w:tabs>
          <w:tab w:val="left" w:pos="992"/>
        </w:tabs>
        <w:jc w:val="center"/>
        <w:rPr>
          <w:strike/>
          <w:sz w:val="28"/>
          <w:szCs w:val="28"/>
        </w:rPr>
      </w:pPr>
    </w:p>
    <w:p w:rsidR="00C6671A" w:rsidRDefault="00B77CE2">
      <w:pPr>
        <w:jc w:val="center"/>
        <w:rPr>
          <w:rFonts w:eastAsia="Calibri"/>
          <w:sz w:val="28"/>
          <w:szCs w:val="28"/>
          <w:lang w:eastAsia="en-US"/>
        </w:rPr>
      </w:pPr>
      <w:r>
        <w:rPr>
          <w:rFonts w:eastAsia="Calibri"/>
          <w:sz w:val="28"/>
          <w:szCs w:val="28"/>
          <w:lang w:eastAsia="en-US"/>
        </w:rPr>
        <w:t xml:space="preserve">Порядок согласования министерством сельского хозяйства </w:t>
      </w:r>
    </w:p>
    <w:p w:rsidR="00C6671A" w:rsidRDefault="00B77CE2">
      <w:pPr>
        <w:jc w:val="center"/>
        <w:rPr>
          <w:rFonts w:eastAsia="Calibri"/>
          <w:sz w:val="28"/>
          <w:szCs w:val="28"/>
          <w:lang w:eastAsia="en-US"/>
        </w:rPr>
      </w:pPr>
      <w:r>
        <w:rPr>
          <w:rFonts w:eastAsia="Calibri"/>
          <w:sz w:val="28"/>
          <w:szCs w:val="28"/>
          <w:lang w:eastAsia="en-US"/>
        </w:rPr>
        <w:t xml:space="preserve">Красноярского края реализации, передачи в аренду, залог и (или) отчуждения имущества, приобретенного с использованием грантов в форме </w:t>
      </w:r>
    </w:p>
    <w:p w:rsidR="00C6671A" w:rsidRDefault="00B77CE2">
      <w:pPr>
        <w:jc w:val="center"/>
        <w:rPr>
          <w:rFonts w:eastAsia="Calibri"/>
          <w:sz w:val="28"/>
          <w:szCs w:val="28"/>
          <w:lang w:eastAsia="en-US"/>
        </w:rPr>
      </w:pPr>
      <w:r>
        <w:rPr>
          <w:rFonts w:eastAsia="Calibri"/>
          <w:sz w:val="28"/>
          <w:szCs w:val="28"/>
          <w:lang w:eastAsia="en-US"/>
        </w:rPr>
        <w:t xml:space="preserve">субсидий на финансовое обеспечение затрат </w:t>
      </w:r>
    </w:p>
    <w:p w:rsidR="00C6671A" w:rsidRDefault="00B77CE2">
      <w:pPr>
        <w:jc w:val="center"/>
        <w:rPr>
          <w:rFonts w:eastAsia="Calibri"/>
          <w:sz w:val="28"/>
          <w:szCs w:val="28"/>
          <w:lang w:eastAsia="en-US"/>
        </w:rPr>
      </w:pPr>
      <w:r>
        <w:rPr>
          <w:rFonts w:eastAsia="Calibri"/>
          <w:sz w:val="28"/>
          <w:szCs w:val="28"/>
          <w:lang w:eastAsia="en-US"/>
        </w:rPr>
        <w:t>на развитие фермерского хозяйства</w:t>
      </w:r>
    </w:p>
    <w:p w:rsidR="00C6671A" w:rsidRDefault="00C6671A">
      <w:pPr>
        <w:jc w:val="center"/>
        <w:rPr>
          <w:rFonts w:eastAsia="Calibri"/>
          <w:sz w:val="28"/>
          <w:szCs w:val="28"/>
          <w:lang w:eastAsia="en-US"/>
        </w:rPr>
      </w:pPr>
    </w:p>
    <w:p w:rsidR="00C6671A" w:rsidRDefault="00B77CE2">
      <w:pPr>
        <w:ind w:firstLine="709"/>
        <w:jc w:val="both"/>
        <w:rPr>
          <w:rFonts w:eastAsia="Calibri"/>
          <w:sz w:val="28"/>
          <w:szCs w:val="28"/>
          <w:lang w:eastAsia="en-US"/>
        </w:rPr>
      </w:pPr>
      <w:r>
        <w:rPr>
          <w:rFonts w:eastAsia="Calibri"/>
          <w:sz w:val="28"/>
          <w:szCs w:val="28"/>
          <w:lang w:eastAsia="en-US"/>
        </w:rPr>
        <w:t xml:space="preserve">1. Порядок согласования министерством сельского хозяйства Красноярского края реализации, передачи в аренду, залог и (или) отчуждения имущества, приобретенного с использованием грантов в форме субсидий </w:t>
      </w:r>
      <w:r>
        <w:rPr>
          <w:rFonts w:eastAsia="Calibri"/>
          <w:sz w:val="28"/>
          <w:szCs w:val="28"/>
          <w:lang w:eastAsia="en-US"/>
        </w:rPr>
        <w:br/>
        <w:t xml:space="preserve">на финансовое обеспечение затрат на развитие фермерского хозяйства (далее – министерство, грант), устанавливает процедуру согласования реализации, передачи в аренду, залог и (или) отчуждения имущества, приобретенного </w:t>
      </w:r>
      <w:r>
        <w:rPr>
          <w:rFonts w:eastAsia="Calibri"/>
          <w:sz w:val="28"/>
          <w:szCs w:val="28"/>
          <w:lang w:eastAsia="en-US"/>
        </w:rPr>
        <w:br/>
        <w:t>с использованием гранта.</w:t>
      </w:r>
    </w:p>
    <w:p w:rsidR="00C6671A" w:rsidRDefault="00B77CE2">
      <w:pPr>
        <w:ind w:firstLine="709"/>
        <w:jc w:val="both"/>
        <w:rPr>
          <w:rFonts w:eastAsia="Calibri"/>
          <w:sz w:val="28"/>
          <w:szCs w:val="28"/>
          <w:lang w:eastAsia="en-US"/>
        </w:rPr>
      </w:pPr>
      <w:r>
        <w:rPr>
          <w:rFonts w:eastAsia="Calibri"/>
          <w:sz w:val="28"/>
          <w:szCs w:val="28"/>
          <w:lang w:eastAsia="en-US"/>
        </w:rPr>
        <w:t xml:space="preserve">2. Условиями согласования министерством реализации, передачи </w:t>
      </w:r>
      <w:r>
        <w:rPr>
          <w:rFonts w:eastAsia="Calibri"/>
          <w:sz w:val="28"/>
          <w:szCs w:val="28"/>
          <w:lang w:eastAsia="en-US"/>
        </w:rPr>
        <w:br/>
        <w:t xml:space="preserve">в аренду, залог и (или) отчуждения имущества, приобретенного </w:t>
      </w:r>
      <w:r>
        <w:rPr>
          <w:rFonts w:eastAsia="Calibri"/>
          <w:sz w:val="28"/>
          <w:szCs w:val="28"/>
          <w:lang w:eastAsia="en-US"/>
        </w:rPr>
        <w:br/>
        <w:t>с использованием гранта, являются:</w:t>
      </w:r>
    </w:p>
    <w:p w:rsidR="00C6671A" w:rsidRDefault="00B77CE2">
      <w:pPr>
        <w:ind w:firstLine="709"/>
        <w:jc w:val="both"/>
        <w:rPr>
          <w:rFonts w:eastAsia="Calibri"/>
          <w:sz w:val="28"/>
          <w:szCs w:val="28"/>
          <w:lang w:eastAsia="en-US"/>
        </w:rPr>
      </w:pPr>
      <w:r>
        <w:rPr>
          <w:rFonts w:eastAsia="Calibri"/>
          <w:sz w:val="28"/>
          <w:szCs w:val="28"/>
          <w:lang w:eastAsia="en-US"/>
        </w:rPr>
        <w:t xml:space="preserve">1) </w:t>
      </w:r>
      <w:proofErr w:type="spellStart"/>
      <w:r>
        <w:rPr>
          <w:rFonts w:eastAsia="Calibri"/>
          <w:sz w:val="28"/>
          <w:szCs w:val="28"/>
          <w:lang w:eastAsia="en-US"/>
        </w:rPr>
        <w:t>неухудшение</w:t>
      </w:r>
      <w:proofErr w:type="spellEnd"/>
      <w:r>
        <w:rPr>
          <w:rFonts w:eastAsia="Calibri"/>
          <w:sz w:val="28"/>
          <w:szCs w:val="28"/>
          <w:lang w:eastAsia="en-US"/>
        </w:rPr>
        <w:t xml:space="preserve"> плановых показателей деятельности, предусмотренных проектом </w:t>
      </w:r>
      <w:proofErr w:type="spellStart"/>
      <w:r>
        <w:rPr>
          <w:rFonts w:eastAsia="Calibri"/>
          <w:sz w:val="28"/>
          <w:szCs w:val="28"/>
          <w:lang w:eastAsia="en-US"/>
        </w:rPr>
        <w:t>грантополучателя</w:t>
      </w:r>
      <w:proofErr w:type="spellEnd"/>
      <w:r>
        <w:rPr>
          <w:rFonts w:eastAsia="Calibri"/>
          <w:sz w:val="28"/>
          <w:szCs w:val="28"/>
          <w:lang w:eastAsia="en-US"/>
        </w:rPr>
        <w:t xml:space="preserve"> и соглашением о предоставлении гранта; </w:t>
      </w:r>
    </w:p>
    <w:p w:rsidR="00C6671A" w:rsidRDefault="00B77CE2">
      <w:pPr>
        <w:ind w:firstLine="709"/>
        <w:jc w:val="both"/>
        <w:rPr>
          <w:rFonts w:eastAsia="Calibri"/>
          <w:sz w:val="28"/>
          <w:szCs w:val="28"/>
          <w:lang w:eastAsia="en-US"/>
        </w:rPr>
      </w:pPr>
      <w:r>
        <w:rPr>
          <w:rFonts w:eastAsia="Calibri"/>
          <w:sz w:val="28"/>
          <w:szCs w:val="28"/>
          <w:lang w:eastAsia="en-US"/>
        </w:rPr>
        <w:t xml:space="preserve">2) приобретение получателем гранта имущества, аналогичного реализуемому, отчуждаемому имуществу, приобретенному с использованием гранта, или имущества с улучшенными техническими характеристиками </w:t>
      </w:r>
      <w:r>
        <w:rPr>
          <w:rFonts w:eastAsia="Calibri"/>
          <w:sz w:val="28"/>
          <w:szCs w:val="28"/>
          <w:lang w:eastAsia="en-US"/>
        </w:rPr>
        <w:br/>
        <w:t xml:space="preserve">(далее – иная вещь) (в случае реализации, отчуждения имущества, приобретенного с использованием гранта). </w:t>
      </w:r>
    </w:p>
    <w:p w:rsidR="00C6671A" w:rsidRDefault="00B77CE2">
      <w:pPr>
        <w:ind w:firstLine="709"/>
        <w:jc w:val="both"/>
        <w:rPr>
          <w:rFonts w:eastAsia="Calibri"/>
          <w:sz w:val="28"/>
          <w:szCs w:val="28"/>
          <w:lang w:eastAsia="en-US"/>
        </w:rPr>
      </w:pPr>
      <w:r>
        <w:rPr>
          <w:rFonts w:eastAsia="Calibri"/>
          <w:sz w:val="28"/>
          <w:szCs w:val="28"/>
          <w:lang w:eastAsia="en-US"/>
        </w:rPr>
        <w:t xml:space="preserve">3. В случае необходимости реализации, передачи в аренду, залог </w:t>
      </w:r>
      <w:r>
        <w:rPr>
          <w:rFonts w:eastAsia="Calibri"/>
          <w:sz w:val="28"/>
          <w:szCs w:val="28"/>
          <w:lang w:eastAsia="en-US"/>
        </w:rPr>
        <w:br/>
        <w:t xml:space="preserve">и (или) отчуждения имущества, приобретенного с использованием гранта, получатель гранта представляет в министерство не </w:t>
      </w:r>
      <w:proofErr w:type="gramStart"/>
      <w:r>
        <w:rPr>
          <w:rFonts w:eastAsia="Calibri"/>
          <w:sz w:val="28"/>
          <w:szCs w:val="28"/>
          <w:lang w:eastAsia="en-US"/>
        </w:rPr>
        <w:t>позднее</w:t>
      </w:r>
      <w:proofErr w:type="gramEnd"/>
      <w:r>
        <w:rPr>
          <w:rFonts w:eastAsia="Calibri"/>
          <w:sz w:val="28"/>
          <w:szCs w:val="28"/>
          <w:lang w:eastAsia="en-US"/>
        </w:rPr>
        <w:t xml:space="preserve"> чем за 60 рабочих дней до окончания срока реализации проекта на бумажном носителе лично либо по почте следующие документы:</w:t>
      </w:r>
    </w:p>
    <w:p w:rsidR="00C6671A" w:rsidRDefault="00B77CE2">
      <w:pPr>
        <w:ind w:firstLine="709"/>
        <w:jc w:val="both"/>
        <w:rPr>
          <w:rFonts w:eastAsia="Calibri"/>
          <w:sz w:val="28"/>
          <w:szCs w:val="28"/>
          <w:lang w:eastAsia="en-US"/>
        </w:rPr>
      </w:pPr>
      <w:proofErr w:type="gramStart"/>
      <w:r>
        <w:rPr>
          <w:rFonts w:eastAsia="Calibri"/>
          <w:sz w:val="28"/>
          <w:szCs w:val="28"/>
          <w:lang w:eastAsia="en-US"/>
        </w:rPr>
        <w:t xml:space="preserve">1) заявление о необходимости согласования реализации, передачи </w:t>
      </w:r>
      <w:r>
        <w:rPr>
          <w:rFonts w:eastAsia="Calibri"/>
          <w:sz w:val="28"/>
          <w:szCs w:val="28"/>
          <w:lang w:eastAsia="en-US"/>
        </w:rPr>
        <w:br/>
        <w:t xml:space="preserve">в аренду, залог и (или) отчуждения имущества, приобретенного </w:t>
      </w:r>
      <w:r>
        <w:rPr>
          <w:rFonts w:eastAsia="Calibri"/>
          <w:sz w:val="28"/>
          <w:szCs w:val="28"/>
          <w:lang w:eastAsia="en-US"/>
        </w:rPr>
        <w:br/>
        <w:t xml:space="preserve">с использованием гранта, составленное в произвольной форме, подписанное получателем гранта и заверенное печатью (при наличии печати), содержащее причины и обоснования необходимости реализации, передачи в аренду, залог </w:t>
      </w:r>
      <w:r>
        <w:rPr>
          <w:rFonts w:eastAsia="Calibri"/>
          <w:sz w:val="28"/>
          <w:szCs w:val="28"/>
          <w:lang w:eastAsia="en-US"/>
        </w:rPr>
        <w:br/>
        <w:t xml:space="preserve">и (или) отчуждения имущества, приобретенного с использованием гранта (далее – заявление). </w:t>
      </w:r>
      <w:proofErr w:type="gramEnd"/>
    </w:p>
    <w:p w:rsidR="00C6671A" w:rsidRDefault="00C6671A">
      <w:pPr>
        <w:ind w:firstLine="709"/>
        <w:jc w:val="both"/>
        <w:rPr>
          <w:rFonts w:eastAsia="Calibri"/>
          <w:sz w:val="28"/>
          <w:szCs w:val="28"/>
          <w:lang w:eastAsia="en-US"/>
        </w:rPr>
      </w:pPr>
    </w:p>
    <w:p w:rsidR="00C6671A" w:rsidRDefault="00B77CE2">
      <w:pPr>
        <w:ind w:firstLine="709"/>
        <w:jc w:val="both"/>
        <w:rPr>
          <w:rFonts w:eastAsia="Calibri"/>
          <w:sz w:val="28"/>
          <w:szCs w:val="28"/>
          <w:lang w:eastAsia="en-US"/>
        </w:rPr>
      </w:pPr>
      <w:r>
        <w:rPr>
          <w:rFonts w:eastAsia="Calibri"/>
          <w:sz w:val="28"/>
          <w:szCs w:val="28"/>
          <w:lang w:eastAsia="en-US"/>
        </w:rPr>
        <w:t xml:space="preserve">К заявлению могут быть приложены документы, подтверждающие причины и обоснования необходимости реализации, передачи в аренду, залог </w:t>
      </w:r>
      <w:r>
        <w:rPr>
          <w:rFonts w:eastAsia="Calibri"/>
          <w:sz w:val="28"/>
          <w:szCs w:val="28"/>
          <w:lang w:eastAsia="en-US"/>
        </w:rPr>
        <w:br/>
        <w:t xml:space="preserve">и (или) отчуждения имущества, приобретенного с использованием гранта; </w:t>
      </w:r>
    </w:p>
    <w:p w:rsidR="00C6671A" w:rsidRDefault="00B77CE2">
      <w:pPr>
        <w:ind w:firstLine="709"/>
        <w:jc w:val="both"/>
        <w:rPr>
          <w:rFonts w:eastAsia="Calibri"/>
          <w:sz w:val="28"/>
          <w:szCs w:val="28"/>
          <w:lang w:eastAsia="en-US"/>
        </w:rPr>
      </w:pPr>
      <w:r>
        <w:rPr>
          <w:rFonts w:eastAsia="Calibri"/>
          <w:sz w:val="28"/>
          <w:szCs w:val="28"/>
          <w:lang w:eastAsia="en-US"/>
        </w:rPr>
        <w:t>2) письменное обязательство, составленное в произвольной форме, подписанное получателем гранта и заверенное печатью (при наличии печати), предусматривающее обязанности:</w:t>
      </w:r>
    </w:p>
    <w:p w:rsidR="00C6671A" w:rsidRDefault="00B77CE2">
      <w:pPr>
        <w:ind w:firstLine="709"/>
        <w:jc w:val="both"/>
        <w:rPr>
          <w:rFonts w:eastAsia="Calibri"/>
          <w:sz w:val="28"/>
          <w:szCs w:val="28"/>
          <w:lang w:eastAsia="en-US"/>
        </w:rPr>
      </w:pPr>
      <w:r>
        <w:rPr>
          <w:rFonts w:eastAsia="Calibri"/>
          <w:sz w:val="28"/>
          <w:szCs w:val="28"/>
          <w:lang w:eastAsia="en-US"/>
        </w:rPr>
        <w:t>а) не ухудшать значения плановых показателей деятельности, предусмотренных проектом и соглашением о предоставлении гранта;</w:t>
      </w:r>
    </w:p>
    <w:p w:rsidR="00C6671A" w:rsidRDefault="00B77CE2">
      <w:pPr>
        <w:ind w:firstLine="709"/>
        <w:jc w:val="both"/>
        <w:rPr>
          <w:rFonts w:eastAsia="Calibri"/>
          <w:sz w:val="28"/>
          <w:szCs w:val="28"/>
          <w:lang w:eastAsia="en-US"/>
        </w:rPr>
      </w:pPr>
      <w:r>
        <w:rPr>
          <w:rFonts w:eastAsia="Calibri"/>
          <w:sz w:val="28"/>
          <w:szCs w:val="28"/>
          <w:lang w:eastAsia="en-US"/>
        </w:rPr>
        <w:t xml:space="preserve">б) приобрести иную вещь в течение 30 рабочих дней со дня, следующего за днем принятия министерством решения о согласовании реализации, отчуждения имущества, приобретенного с использованием гранта (в случае реализация, отчуждения имущества, приобретенного с использованием гранта). </w:t>
      </w:r>
    </w:p>
    <w:p w:rsidR="00C6671A" w:rsidRDefault="00B77CE2">
      <w:pPr>
        <w:ind w:firstLine="709"/>
        <w:jc w:val="both"/>
        <w:rPr>
          <w:rFonts w:eastAsia="Calibri"/>
          <w:sz w:val="28"/>
          <w:szCs w:val="28"/>
          <w:lang w:eastAsia="en-US"/>
        </w:rPr>
      </w:pPr>
      <w:r>
        <w:rPr>
          <w:rFonts w:eastAsia="Calibri"/>
          <w:sz w:val="28"/>
          <w:szCs w:val="28"/>
          <w:lang w:eastAsia="en-US"/>
        </w:rPr>
        <w:t>4. Документы, указанные в пункте 3 настоящего Порядка, должны соответствовать следующим требованиям:</w:t>
      </w:r>
    </w:p>
    <w:p w:rsidR="00C6671A" w:rsidRDefault="00B77CE2">
      <w:pPr>
        <w:ind w:firstLine="709"/>
        <w:jc w:val="both"/>
        <w:rPr>
          <w:rFonts w:eastAsia="Calibri"/>
          <w:sz w:val="28"/>
          <w:szCs w:val="28"/>
          <w:lang w:eastAsia="en-US"/>
        </w:rPr>
      </w:pPr>
      <w:r>
        <w:rPr>
          <w:rFonts w:eastAsia="Calibri"/>
          <w:sz w:val="28"/>
          <w:szCs w:val="28"/>
          <w:lang w:eastAsia="en-US"/>
        </w:rPr>
        <w:t xml:space="preserve">1) </w:t>
      </w:r>
      <w:proofErr w:type="gramStart"/>
      <w:r>
        <w:rPr>
          <w:rFonts w:eastAsia="Calibri"/>
          <w:sz w:val="28"/>
          <w:szCs w:val="28"/>
          <w:lang w:eastAsia="en-US"/>
        </w:rPr>
        <w:t>выполнены</w:t>
      </w:r>
      <w:proofErr w:type="gramEnd"/>
      <w:r>
        <w:rPr>
          <w:rFonts w:eastAsia="Calibri"/>
          <w:sz w:val="28"/>
          <w:szCs w:val="28"/>
          <w:lang w:eastAsia="en-US"/>
        </w:rPr>
        <w:t xml:space="preserve"> с использованием технических средств, без подчисток, исправлений, неустановленных сокращений и формулировок, допускающих двоякое толкование;</w:t>
      </w:r>
    </w:p>
    <w:p w:rsidR="00C6671A" w:rsidRDefault="00B77CE2">
      <w:pPr>
        <w:ind w:firstLine="709"/>
        <w:jc w:val="both"/>
        <w:rPr>
          <w:rFonts w:eastAsia="Calibri"/>
          <w:sz w:val="28"/>
          <w:szCs w:val="28"/>
          <w:lang w:eastAsia="en-US"/>
        </w:rPr>
      </w:pPr>
      <w:r>
        <w:rPr>
          <w:rFonts w:eastAsia="Calibri"/>
          <w:sz w:val="28"/>
          <w:szCs w:val="28"/>
          <w:lang w:eastAsia="en-US"/>
        </w:rPr>
        <w:t xml:space="preserve">2) </w:t>
      </w:r>
      <w:proofErr w:type="gramStart"/>
      <w:r>
        <w:rPr>
          <w:rFonts w:eastAsia="Calibri"/>
          <w:sz w:val="28"/>
          <w:szCs w:val="28"/>
          <w:lang w:eastAsia="en-US"/>
        </w:rPr>
        <w:t>подписаны</w:t>
      </w:r>
      <w:proofErr w:type="gramEnd"/>
      <w:r>
        <w:rPr>
          <w:rFonts w:eastAsia="Calibri"/>
          <w:sz w:val="28"/>
          <w:szCs w:val="28"/>
          <w:lang w:eastAsia="en-US"/>
        </w:rPr>
        <w:t xml:space="preserve"> и заверены согласно пункту 3 настоящего Порядка;</w:t>
      </w:r>
    </w:p>
    <w:p w:rsidR="00C6671A" w:rsidRDefault="00B77CE2">
      <w:pPr>
        <w:ind w:firstLine="709"/>
        <w:jc w:val="both"/>
        <w:rPr>
          <w:rFonts w:eastAsia="Calibri"/>
          <w:sz w:val="28"/>
          <w:szCs w:val="28"/>
          <w:lang w:eastAsia="en-US"/>
        </w:rPr>
      </w:pPr>
      <w:r>
        <w:rPr>
          <w:rFonts w:eastAsia="Calibri"/>
          <w:sz w:val="28"/>
          <w:szCs w:val="28"/>
          <w:lang w:eastAsia="en-US"/>
        </w:rPr>
        <w:t>3) поддаваться прочтению.</w:t>
      </w:r>
    </w:p>
    <w:p w:rsidR="00C6671A" w:rsidRDefault="00B77CE2">
      <w:pPr>
        <w:ind w:firstLine="709"/>
        <w:jc w:val="both"/>
        <w:rPr>
          <w:rFonts w:eastAsia="Calibri"/>
          <w:sz w:val="28"/>
          <w:szCs w:val="28"/>
          <w:lang w:eastAsia="en-US"/>
        </w:rPr>
      </w:pPr>
      <w:r>
        <w:rPr>
          <w:rFonts w:eastAsia="Calibri"/>
          <w:sz w:val="28"/>
          <w:szCs w:val="28"/>
          <w:lang w:eastAsia="en-US"/>
        </w:rPr>
        <w:t xml:space="preserve">5. Министерство в течение 5 рабочих дней со дня, следующего за днем получения документов, указанных в пункте 3 настоящего Порядка, рассматривает документы и принимает в форме приказа решение </w:t>
      </w:r>
      <w:r>
        <w:rPr>
          <w:rFonts w:eastAsia="Calibri"/>
          <w:sz w:val="28"/>
          <w:szCs w:val="28"/>
          <w:lang w:eastAsia="en-US"/>
        </w:rPr>
        <w:br/>
        <w:t xml:space="preserve">о согласовании (об отказе в согласовании) реализации, передачи в аренду, залог и (или) отчуждения имущества, приобретенного с использованием гранта. </w:t>
      </w:r>
    </w:p>
    <w:p w:rsidR="00C6671A" w:rsidRDefault="00B77CE2">
      <w:pPr>
        <w:ind w:firstLine="709"/>
        <w:jc w:val="both"/>
        <w:rPr>
          <w:rFonts w:eastAsia="Calibri"/>
          <w:sz w:val="28"/>
          <w:szCs w:val="28"/>
          <w:lang w:eastAsia="en-US"/>
        </w:rPr>
      </w:pPr>
      <w:r>
        <w:rPr>
          <w:rFonts w:eastAsia="Calibri"/>
          <w:sz w:val="28"/>
          <w:szCs w:val="28"/>
          <w:lang w:eastAsia="en-US"/>
        </w:rPr>
        <w:t xml:space="preserve">6. Основаниями для отказа в согласовании реализации, передачи </w:t>
      </w:r>
      <w:r>
        <w:rPr>
          <w:rFonts w:eastAsia="Calibri"/>
          <w:sz w:val="28"/>
          <w:szCs w:val="28"/>
          <w:lang w:eastAsia="en-US"/>
        </w:rPr>
        <w:br/>
        <w:t xml:space="preserve">в аренду, залог и (или) отчуждения имущества, приобретенного </w:t>
      </w:r>
      <w:r>
        <w:rPr>
          <w:rFonts w:eastAsia="Calibri"/>
          <w:sz w:val="28"/>
          <w:szCs w:val="28"/>
          <w:lang w:eastAsia="en-US"/>
        </w:rPr>
        <w:br/>
        <w:t>с использованием гранта, являются:</w:t>
      </w:r>
    </w:p>
    <w:p w:rsidR="00C6671A" w:rsidRDefault="00B77CE2">
      <w:pPr>
        <w:ind w:firstLine="709"/>
        <w:jc w:val="both"/>
        <w:rPr>
          <w:rFonts w:eastAsia="Calibri"/>
          <w:sz w:val="28"/>
          <w:szCs w:val="28"/>
          <w:lang w:eastAsia="en-US"/>
        </w:rPr>
      </w:pPr>
      <w:r>
        <w:rPr>
          <w:rFonts w:eastAsia="Calibri"/>
          <w:sz w:val="28"/>
          <w:szCs w:val="28"/>
          <w:lang w:eastAsia="en-US"/>
        </w:rPr>
        <w:t>1) представление в министерство документов, предусмотренных пунктом 3 настоящего Порядка, позднее срока, указанного в пункте 3 настоящего Порядка;</w:t>
      </w:r>
    </w:p>
    <w:p w:rsidR="00C6671A" w:rsidRDefault="00B77CE2">
      <w:pPr>
        <w:ind w:firstLine="709"/>
        <w:jc w:val="both"/>
        <w:rPr>
          <w:rFonts w:eastAsia="Calibri"/>
          <w:sz w:val="28"/>
          <w:szCs w:val="28"/>
          <w:lang w:eastAsia="en-US"/>
        </w:rPr>
      </w:pPr>
      <w:r>
        <w:rPr>
          <w:rFonts w:eastAsia="Calibri"/>
          <w:sz w:val="28"/>
          <w:szCs w:val="28"/>
          <w:lang w:eastAsia="en-US"/>
        </w:rPr>
        <w:t>2) непредставление (представление не в полном объеме) документов, установленных пунктом 3 настоящего Порядка;</w:t>
      </w:r>
    </w:p>
    <w:p w:rsidR="00C6671A" w:rsidRDefault="00B77CE2">
      <w:pPr>
        <w:ind w:firstLine="709"/>
        <w:jc w:val="both"/>
        <w:rPr>
          <w:rFonts w:eastAsia="Calibri"/>
          <w:sz w:val="28"/>
          <w:szCs w:val="28"/>
          <w:lang w:eastAsia="en-US"/>
        </w:rPr>
      </w:pPr>
      <w:r>
        <w:rPr>
          <w:rFonts w:eastAsia="Calibri"/>
          <w:sz w:val="28"/>
          <w:szCs w:val="28"/>
          <w:lang w:eastAsia="en-US"/>
        </w:rPr>
        <w:t>3) несоответствие представленных документов требованиям, определенным пунктом 4 настоящего Порядка.</w:t>
      </w:r>
    </w:p>
    <w:p w:rsidR="00C6671A" w:rsidRDefault="00B77CE2">
      <w:pPr>
        <w:ind w:firstLine="709"/>
        <w:jc w:val="both"/>
        <w:rPr>
          <w:rFonts w:eastAsia="Calibri"/>
          <w:sz w:val="28"/>
          <w:szCs w:val="28"/>
          <w:lang w:eastAsia="en-US"/>
        </w:rPr>
      </w:pPr>
      <w:r>
        <w:rPr>
          <w:rFonts w:eastAsia="Calibri"/>
          <w:sz w:val="28"/>
          <w:szCs w:val="28"/>
          <w:lang w:eastAsia="en-US"/>
        </w:rPr>
        <w:t>7. Министерство в течение 3 рабочих дней со дня издания приказа, указанного в пункте 5 настоящего Порядка, направляет получателю гранта заказным почтовым отправлением с уведомлением о вручении:</w:t>
      </w:r>
    </w:p>
    <w:p w:rsidR="00C6671A" w:rsidRDefault="00B77CE2">
      <w:pPr>
        <w:ind w:firstLine="709"/>
        <w:jc w:val="both"/>
        <w:rPr>
          <w:rFonts w:eastAsia="Calibri"/>
          <w:sz w:val="28"/>
          <w:szCs w:val="28"/>
          <w:lang w:eastAsia="en-US"/>
        </w:rPr>
      </w:pPr>
      <w:r>
        <w:rPr>
          <w:rFonts w:eastAsia="Calibri"/>
          <w:sz w:val="28"/>
          <w:szCs w:val="28"/>
          <w:lang w:eastAsia="en-US"/>
        </w:rPr>
        <w:t xml:space="preserve">1) уведомление о согласовании реализации, передачи в аренду, залог </w:t>
      </w:r>
      <w:r>
        <w:rPr>
          <w:rFonts w:eastAsia="Calibri"/>
          <w:sz w:val="28"/>
          <w:szCs w:val="28"/>
          <w:lang w:eastAsia="en-US"/>
        </w:rPr>
        <w:br/>
        <w:t xml:space="preserve">и (или) отчуждения имущества, приобретенного с использованием гранта; </w:t>
      </w:r>
    </w:p>
    <w:p w:rsidR="00C6671A" w:rsidRDefault="00B77CE2">
      <w:pPr>
        <w:ind w:firstLine="709"/>
        <w:jc w:val="both"/>
        <w:rPr>
          <w:rFonts w:eastAsia="Calibri"/>
          <w:sz w:val="28"/>
          <w:szCs w:val="28"/>
          <w:lang w:eastAsia="en-US"/>
        </w:rPr>
      </w:pPr>
      <w:r>
        <w:rPr>
          <w:rFonts w:eastAsia="Calibri"/>
          <w:sz w:val="28"/>
          <w:szCs w:val="28"/>
          <w:lang w:eastAsia="en-US"/>
        </w:rPr>
        <w:t xml:space="preserve">2) уведомление об отказе в согласовании реализации, передачи в аренду, залог и (или) отчуждения имущества, приобретенного с использованием гранта, с указанием основания для отказа. </w:t>
      </w:r>
    </w:p>
    <w:p w:rsidR="00C6671A" w:rsidRDefault="00B77CE2">
      <w:pPr>
        <w:ind w:firstLine="709"/>
        <w:jc w:val="both"/>
        <w:rPr>
          <w:rFonts w:eastAsia="Calibri"/>
          <w:sz w:val="28"/>
          <w:szCs w:val="28"/>
          <w:lang w:eastAsia="en-US"/>
        </w:rPr>
      </w:pPr>
      <w:r>
        <w:rPr>
          <w:rFonts w:eastAsia="Calibri"/>
          <w:sz w:val="28"/>
          <w:szCs w:val="28"/>
          <w:lang w:eastAsia="en-US"/>
        </w:rPr>
        <w:lastRenderedPageBreak/>
        <w:t xml:space="preserve">8. В случае согласования министерством реализации, передачи </w:t>
      </w:r>
      <w:r>
        <w:rPr>
          <w:rFonts w:eastAsia="Calibri"/>
          <w:sz w:val="28"/>
          <w:szCs w:val="28"/>
          <w:lang w:eastAsia="en-US"/>
        </w:rPr>
        <w:br/>
        <w:t xml:space="preserve">в аренду, залог и (или) отчуждения имущества, приобретенного </w:t>
      </w:r>
      <w:r>
        <w:rPr>
          <w:rFonts w:eastAsia="Calibri"/>
          <w:sz w:val="28"/>
          <w:szCs w:val="28"/>
          <w:lang w:eastAsia="en-US"/>
        </w:rPr>
        <w:br/>
        <w:t>с использованием гранта, получатель гранта не позднее 35 рабочих дней со дня, следующего за днем принятия министерством решения, указанного в пункте 5 настоящего Порядка, представляет в министерство на бумажном носителе лично либо по почте:</w:t>
      </w:r>
    </w:p>
    <w:p w:rsidR="00C6671A" w:rsidRDefault="00B77CE2">
      <w:pPr>
        <w:widowControl w:val="0"/>
        <w:ind w:firstLine="709"/>
        <w:jc w:val="both"/>
        <w:rPr>
          <w:color w:val="000000"/>
          <w:sz w:val="28"/>
          <w:szCs w:val="28"/>
        </w:rPr>
      </w:pPr>
      <w:proofErr w:type="gramStart"/>
      <w:r>
        <w:rPr>
          <w:rFonts w:eastAsia="Calibri"/>
          <w:sz w:val="28"/>
          <w:szCs w:val="28"/>
          <w:lang w:eastAsia="en-US"/>
        </w:rPr>
        <w:t>1) копии документов, подтверждающих реализацию, передачу в аренду, залог и (или) отчуждение имущества, приобретенного с использованием гранта;</w:t>
      </w:r>
      <w:proofErr w:type="gramEnd"/>
    </w:p>
    <w:p w:rsidR="00C6671A" w:rsidRDefault="00B77CE2">
      <w:pPr>
        <w:widowControl w:val="0"/>
        <w:ind w:firstLine="709"/>
        <w:jc w:val="both"/>
        <w:rPr>
          <w:color w:val="000000"/>
          <w:sz w:val="28"/>
          <w:szCs w:val="28"/>
        </w:rPr>
      </w:pPr>
      <w:proofErr w:type="gramStart"/>
      <w:r>
        <w:rPr>
          <w:rFonts w:eastAsia="Calibri"/>
          <w:sz w:val="28"/>
          <w:szCs w:val="28"/>
          <w:lang w:eastAsia="en-US"/>
        </w:rPr>
        <w:t>2) копии документов, подтверждающих приобретение иной вещи (</w:t>
      </w:r>
      <w:r>
        <w:rPr>
          <w:color w:val="000000"/>
          <w:sz w:val="28"/>
          <w:szCs w:val="28"/>
        </w:rPr>
        <w:t xml:space="preserve">договоров на приобретение, актов приема-передачи, и (или) товарных накладных, и (или) УПД, платежных документов, подтверждающих оплату) </w:t>
      </w:r>
      <w:r>
        <w:rPr>
          <w:color w:val="000000"/>
          <w:sz w:val="28"/>
          <w:szCs w:val="28"/>
        </w:rPr>
        <w:br/>
        <w:t>(</w:t>
      </w:r>
      <w:r>
        <w:rPr>
          <w:rFonts w:eastAsia="Calibri"/>
          <w:sz w:val="28"/>
          <w:szCs w:val="28"/>
          <w:lang w:eastAsia="en-US"/>
        </w:rPr>
        <w:t xml:space="preserve">в случае реализации, отчуждения имущества, приобретенного </w:t>
      </w:r>
      <w:r>
        <w:rPr>
          <w:rFonts w:eastAsia="Calibri"/>
          <w:sz w:val="28"/>
          <w:szCs w:val="28"/>
          <w:lang w:eastAsia="en-US"/>
        </w:rPr>
        <w:br/>
        <w:t>с использованием гранта)</w:t>
      </w:r>
      <w:r>
        <w:rPr>
          <w:color w:val="000000"/>
          <w:sz w:val="28"/>
          <w:szCs w:val="28"/>
        </w:rPr>
        <w:t>.</w:t>
      </w:r>
      <w:proofErr w:type="gramEnd"/>
    </w:p>
    <w:p w:rsidR="00C6671A" w:rsidRDefault="00B77CE2">
      <w:pPr>
        <w:ind w:firstLine="709"/>
        <w:jc w:val="both"/>
        <w:rPr>
          <w:color w:val="000000"/>
          <w:sz w:val="28"/>
          <w:szCs w:val="28"/>
        </w:rPr>
      </w:pPr>
      <w:r>
        <w:rPr>
          <w:color w:val="000000"/>
          <w:sz w:val="28"/>
          <w:szCs w:val="28"/>
        </w:rPr>
        <w:t xml:space="preserve">Копии документов, предусмотренных настоящим пунктом, должны быть заверены получателем гранта с указанием даты их заверения, должности, подписи, расшифровки подписи, скреплены печатью (при наличии). </w:t>
      </w:r>
    </w:p>
    <w:p w:rsidR="00C6671A" w:rsidRDefault="00B77CE2">
      <w:pPr>
        <w:ind w:firstLine="709"/>
        <w:jc w:val="both"/>
        <w:rPr>
          <w:color w:val="000000"/>
          <w:sz w:val="28"/>
          <w:szCs w:val="28"/>
        </w:rPr>
      </w:pPr>
      <w:r>
        <w:rPr>
          <w:color w:val="000000"/>
          <w:sz w:val="28"/>
          <w:szCs w:val="28"/>
          <w:lang w:eastAsia="en-US"/>
        </w:rPr>
        <w:t xml:space="preserve">9. </w:t>
      </w:r>
      <w:proofErr w:type="gramStart"/>
      <w:r>
        <w:rPr>
          <w:color w:val="000000"/>
          <w:sz w:val="28"/>
          <w:szCs w:val="28"/>
          <w:lang w:eastAsia="en-US"/>
        </w:rPr>
        <w:t xml:space="preserve">В случае нарушения условий, установленных пунктом 2 настоящего Порядка, непредставление (представление не в полном объеме) документов, указанных в пункте 8 настоящего Порядка, или их представление </w:t>
      </w:r>
      <w:r>
        <w:rPr>
          <w:color w:val="000000"/>
          <w:sz w:val="28"/>
          <w:szCs w:val="28"/>
          <w:lang w:eastAsia="en-US"/>
        </w:rPr>
        <w:br/>
        <w:t>с нарушением требований, указанных в абзаце четвертом пункта 8 настоящего Порядка, или представлении указанных документов с нарушением срока, предусмотренного в пункте 8 настоящего Порядка, получатель гранта несет ответственность, предусмотренную абзацем вторым пункта 4.9 Порядка предоставления</w:t>
      </w:r>
      <w:proofErr w:type="gramEnd"/>
      <w:r>
        <w:rPr>
          <w:color w:val="000000"/>
          <w:sz w:val="28"/>
          <w:szCs w:val="28"/>
          <w:lang w:eastAsia="en-US"/>
        </w:rPr>
        <w:t xml:space="preserve"> гранта в форме субсидий на финансовое обеспечение затрат </w:t>
      </w:r>
      <w:r>
        <w:rPr>
          <w:color w:val="000000"/>
          <w:sz w:val="28"/>
          <w:szCs w:val="28"/>
          <w:lang w:eastAsia="en-US"/>
        </w:rPr>
        <w:br/>
        <w:t>на развитие ферм</w:t>
      </w:r>
      <w:r>
        <w:rPr>
          <w:sz w:val="28"/>
          <w:szCs w:val="28"/>
          <w:lang w:eastAsia="en-US"/>
        </w:rPr>
        <w:t>ерского хозяйства</w:t>
      </w:r>
      <w:r>
        <w:rPr>
          <w:sz w:val="28"/>
          <w:szCs w:val="28"/>
        </w:rPr>
        <w:t xml:space="preserve"> и проведения отбора получателей указанных грантов в форме субсидий,</w:t>
      </w:r>
      <w:r>
        <w:rPr>
          <w:rFonts w:eastAsia="Calibri"/>
          <w:sz w:val="28"/>
          <w:szCs w:val="28"/>
          <w:lang w:eastAsia="en-US"/>
        </w:rPr>
        <w:t xml:space="preserve"> утвержденного </w:t>
      </w:r>
      <w:r>
        <w:rPr>
          <w:rFonts w:eastAsia="Calibri"/>
          <w:bCs/>
          <w:sz w:val="28"/>
          <w:szCs w:val="28"/>
          <w:lang w:eastAsia="en-US"/>
        </w:rPr>
        <w:t>приказом министерства сельского хозяйства Красноярского края от 22.07.2026 № 79-540 -о</w:t>
      </w:r>
      <w:r>
        <w:rPr>
          <w:rFonts w:eastAsia="Calibri"/>
          <w:sz w:val="28"/>
          <w:szCs w:val="22"/>
        </w:rPr>
        <w:t>.</w:t>
      </w:r>
    </w:p>
    <w:p w:rsidR="00C6671A" w:rsidRDefault="00C6671A">
      <w:pPr>
        <w:ind w:firstLine="709"/>
        <w:jc w:val="both"/>
        <w:rPr>
          <w:rFonts w:eastAsia="Calibri"/>
          <w:sz w:val="28"/>
          <w:szCs w:val="28"/>
          <w:lang w:eastAsia="en-US"/>
        </w:rPr>
      </w:pPr>
    </w:p>
    <w:p w:rsidR="00C6671A" w:rsidRDefault="00C6671A">
      <w:pPr>
        <w:pStyle w:val="ConsPlusTitle"/>
        <w:tabs>
          <w:tab w:val="left" w:pos="720"/>
          <w:tab w:val="left" w:pos="1134"/>
        </w:tabs>
        <w:jc w:val="both"/>
        <w:rPr>
          <w:b w:val="0"/>
          <w:color w:val="000000"/>
        </w:rPr>
      </w:pPr>
    </w:p>
    <w:p w:rsidR="00C6671A" w:rsidRDefault="00C6671A">
      <w:pPr>
        <w:pStyle w:val="ConsPlusTitle"/>
        <w:tabs>
          <w:tab w:val="left" w:pos="720"/>
          <w:tab w:val="left" w:pos="1134"/>
        </w:tabs>
        <w:jc w:val="both"/>
        <w:rPr>
          <w:b w:val="0"/>
          <w:color w:val="000000"/>
        </w:rPr>
        <w:sectPr w:rsidR="00C6671A">
          <w:pgSz w:w="11906" w:h="16838"/>
          <w:pgMar w:top="851" w:right="1134" w:bottom="1418" w:left="1134" w:header="709" w:footer="709" w:gutter="0"/>
          <w:pgNumType w:start="1"/>
          <w:cols w:space="708"/>
          <w:titlePg/>
          <w:docGrid w:linePitch="360"/>
        </w:sectPr>
      </w:pPr>
    </w:p>
    <w:p w:rsidR="00C6671A" w:rsidRDefault="00B77CE2">
      <w:pPr>
        <w:widowControl w:val="0"/>
        <w:ind w:left="8931" w:right="-32" w:firstLine="6"/>
        <w:rPr>
          <w:color w:val="000000"/>
          <w:sz w:val="28"/>
          <w:szCs w:val="28"/>
        </w:rPr>
      </w:pPr>
      <w:r>
        <w:rPr>
          <w:color w:val="000000"/>
          <w:sz w:val="28"/>
          <w:szCs w:val="28"/>
        </w:rPr>
        <w:lastRenderedPageBreak/>
        <w:t xml:space="preserve">Приложение № 11 </w:t>
      </w:r>
    </w:p>
    <w:p w:rsidR="00C6671A" w:rsidRDefault="00B77CE2">
      <w:pPr>
        <w:widowControl w:val="0"/>
        <w:ind w:left="8929" w:right="-57"/>
        <w:rPr>
          <w:color w:val="000000"/>
          <w:sz w:val="28"/>
          <w:szCs w:val="28"/>
        </w:rPr>
      </w:pPr>
      <w:r>
        <w:rPr>
          <w:sz w:val="28"/>
          <w:szCs w:val="28"/>
        </w:rPr>
        <w:t xml:space="preserve">к Порядку </w:t>
      </w:r>
      <w:r>
        <w:rPr>
          <w:sz w:val="28"/>
          <w:szCs w:val="28"/>
          <w:lang w:eastAsia="en-US"/>
        </w:rPr>
        <w:t xml:space="preserve">предоставления гранта </w:t>
      </w:r>
      <w:r>
        <w:rPr>
          <w:sz w:val="28"/>
          <w:szCs w:val="28"/>
          <w:lang w:eastAsia="en-US"/>
        </w:rPr>
        <w:br/>
        <w:t>в форме субсидий на финансовое обеспечение затрат на развитие фермерского хозяйства</w:t>
      </w:r>
      <w:r>
        <w:rPr>
          <w:sz w:val="28"/>
          <w:szCs w:val="28"/>
        </w:rPr>
        <w:t xml:space="preserve">, </w:t>
      </w:r>
      <w:r>
        <w:rPr>
          <w:sz w:val="28"/>
          <w:szCs w:val="28"/>
        </w:rPr>
        <w:br/>
        <w:t xml:space="preserve">и проведения отбора получателей указанных грантов в форме субсидий </w:t>
      </w:r>
    </w:p>
    <w:p w:rsidR="00C6671A" w:rsidRDefault="00C6671A">
      <w:pPr>
        <w:widowControl w:val="0"/>
        <w:ind w:left="8931" w:right="-32" w:firstLine="6"/>
        <w:rPr>
          <w:color w:val="000000"/>
          <w:sz w:val="28"/>
          <w:szCs w:val="28"/>
        </w:rPr>
      </w:pPr>
    </w:p>
    <w:p w:rsidR="00C6671A" w:rsidRDefault="00C6671A">
      <w:pPr>
        <w:widowControl w:val="0"/>
        <w:ind w:left="8931" w:right="-32" w:firstLine="6"/>
        <w:rPr>
          <w:color w:val="000000"/>
          <w:sz w:val="28"/>
          <w:szCs w:val="28"/>
        </w:rPr>
      </w:pPr>
    </w:p>
    <w:p w:rsidR="00C6671A" w:rsidRDefault="00B77CE2">
      <w:pPr>
        <w:jc w:val="center"/>
        <w:rPr>
          <w:sz w:val="28"/>
          <w:szCs w:val="28"/>
        </w:rPr>
      </w:pPr>
      <w:r>
        <w:rPr>
          <w:rFonts w:eastAsia="Calibri"/>
          <w:bCs/>
          <w:color w:val="000000"/>
          <w:sz w:val="28"/>
          <w:szCs w:val="28"/>
          <w:lang w:eastAsia="en-US"/>
        </w:rPr>
        <w:t xml:space="preserve">Сводный перечень получателей </w:t>
      </w:r>
      <w:r>
        <w:rPr>
          <w:sz w:val="28"/>
          <w:szCs w:val="28"/>
        </w:rPr>
        <w:t xml:space="preserve">грантов </w:t>
      </w:r>
      <w:r>
        <w:rPr>
          <w:sz w:val="28"/>
          <w:szCs w:val="28"/>
          <w:lang w:eastAsia="en-US"/>
        </w:rPr>
        <w:t xml:space="preserve">в форме субсидий на финансовое обеспечение затрат </w:t>
      </w:r>
      <w:r>
        <w:rPr>
          <w:sz w:val="28"/>
          <w:szCs w:val="28"/>
          <w:lang w:eastAsia="en-US"/>
        </w:rPr>
        <w:br/>
        <w:t>на развитие фермерского хозяйства</w:t>
      </w:r>
    </w:p>
    <w:p w:rsidR="00C6671A" w:rsidRDefault="00C6671A">
      <w:pPr>
        <w:jc w:val="center"/>
        <w:rPr>
          <w:rFonts w:eastAsia="Calibri"/>
          <w:color w:val="000000"/>
          <w:lang w:eastAsia="en-US"/>
        </w:rPr>
      </w:pPr>
    </w:p>
    <w:tbl>
      <w:tblPr>
        <w:tblW w:w="14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3"/>
        <w:gridCol w:w="2835"/>
        <w:gridCol w:w="5528"/>
        <w:gridCol w:w="1417"/>
        <w:gridCol w:w="2410"/>
        <w:gridCol w:w="1985"/>
      </w:tblGrid>
      <w:tr w:rsidR="00C6671A">
        <w:tc>
          <w:tcPr>
            <w:tcW w:w="483" w:type="dxa"/>
            <w:vMerge w:val="restart"/>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 xml:space="preserve">№ </w:t>
            </w:r>
            <w:proofErr w:type="gramStart"/>
            <w:r>
              <w:rPr>
                <w:color w:val="000000"/>
                <w:spacing w:val="-4"/>
                <w:sz w:val="22"/>
                <w:szCs w:val="22"/>
              </w:rPr>
              <w:t>п</w:t>
            </w:r>
            <w:proofErr w:type="gramEnd"/>
            <w:r>
              <w:rPr>
                <w:color w:val="000000"/>
                <w:spacing w:val="-4"/>
                <w:sz w:val="22"/>
                <w:szCs w:val="22"/>
              </w:rPr>
              <w:t>/п</w:t>
            </w:r>
          </w:p>
        </w:tc>
        <w:tc>
          <w:tcPr>
            <w:tcW w:w="2835" w:type="dxa"/>
            <w:vMerge w:val="restart"/>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Наименование муниципального образования Красноярского края</w:t>
            </w:r>
          </w:p>
        </w:tc>
        <w:tc>
          <w:tcPr>
            <w:tcW w:w="5528" w:type="dxa"/>
            <w:vMerge w:val="restart"/>
            <w:shd w:val="clear" w:color="auto" w:fill="auto"/>
          </w:tcPr>
          <w:p w:rsidR="00C6671A" w:rsidRDefault="00B77CE2">
            <w:pPr>
              <w:widowControl w:val="0"/>
              <w:jc w:val="center"/>
              <w:outlineLvl w:val="1"/>
              <w:rPr>
                <w:rFonts w:eastAsia="Calibri"/>
                <w:color w:val="000000"/>
                <w:spacing w:val="-4"/>
                <w:sz w:val="22"/>
                <w:szCs w:val="22"/>
                <w:lang w:eastAsia="en-US"/>
              </w:rPr>
            </w:pPr>
            <w:r>
              <w:rPr>
                <w:rFonts w:eastAsia="Calibri"/>
                <w:color w:val="000000"/>
                <w:spacing w:val="-4"/>
                <w:sz w:val="22"/>
                <w:szCs w:val="22"/>
                <w:lang w:eastAsia="en-US"/>
              </w:rPr>
              <w:t>Полное наименование или ФИО (при наличии) получателей грантов</w:t>
            </w:r>
            <w:r>
              <w:rPr>
                <w:rFonts w:eastAsia="Calibri"/>
                <w:color w:val="000000"/>
                <w:spacing w:val="-4"/>
                <w:sz w:val="22"/>
                <w:szCs w:val="22"/>
                <w:lang w:eastAsia="en-US"/>
              </w:rPr>
              <w:br/>
              <w:t xml:space="preserve">в форме субсидий на финансовое обеспечение затрат </w:t>
            </w:r>
            <w:r>
              <w:rPr>
                <w:rFonts w:eastAsia="Calibri"/>
                <w:color w:val="000000"/>
                <w:spacing w:val="-4"/>
                <w:sz w:val="22"/>
                <w:szCs w:val="22"/>
                <w:lang w:eastAsia="en-US"/>
              </w:rPr>
              <w:br/>
              <w:t>на развитие фермерского хозяйства (далее – грант)</w:t>
            </w:r>
          </w:p>
        </w:tc>
        <w:tc>
          <w:tcPr>
            <w:tcW w:w="1417" w:type="dxa"/>
            <w:vMerge w:val="restart"/>
            <w:shd w:val="clear" w:color="auto" w:fill="auto"/>
          </w:tcPr>
          <w:p w:rsidR="00C6671A" w:rsidRDefault="00B77CE2">
            <w:pPr>
              <w:widowControl w:val="0"/>
              <w:jc w:val="center"/>
              <w:outlineLvl w:val="1"/>
              <w:rPr>
                <w:rFonts w:eastAsia="Calibri"/>
                <w:color w:val="000000"/>
                <w:spacing w:val="-4"/>
                <w:sz w:val="22"/>
                <w:szCs w:val="22"/>
                <w:lang w:eastAsia="en-US"/>
              </w:rPr>
            </w:pPr>
            <w:r>
              <w:rPr>
                <w:rFonts w:eastAsia="Calibri"/>
                <w:color w:val="000000"/>
                <w:spacing w:val="-4"/>
                <w:sz w:val="22"/>
                <w:szCs w:val="22"/>
                <w:lang w:eastAsia="en-US"/>
              </w:rPr>
              <w:t xml:space="preserve">Размер гранта, </w:t>
            </w:r>
          </w:p>
          <w:p w:rsidR="00C6671A" w:rsidRDefault="00B77CE2">
            <w:pPr>
              <w:widowControl w:val="0"/>
              <w:jc w:val="center"/>
              <w:outlineLvl w:val="1"/>
              <w:rPr>
                <w:color w:val="000000"/>
                <w:spacing w:val="-4"/>
                <w:sz w:val="22"/>
                <w:szCs w:val="22"/>
              </w:rPr>
            </w:pPr>
            <w:r>
              <w:rPr>
                <w:rFonts w:eastAsia="Calibri"/>
                <w:color w:val="000000"/>
                <w:spacing w:val="-4"/>
                <w:sz w:val="22"/>
                <w:szCs w:val="22"/>
                <w:lang w:eastAsia="en-US"/>
              </w:rPr>
              <w:t>рублей</w:t>
            </w:r>
          </w:p>
        </w:tc>
        <w:tc>
          <w:tcPr>
            <w:tcW w:w="4395" w:type="dxa"/>
            <w:gridSpan w:val="2"/>
            <w:shd w:val="clear" w:color="auto" w:fill="auto"/>
          </w:tcPr>
          <w:p w:rsidR="00C6671A" w:rsidRDefault="00B77CE2">
            <w:pPr>
              <w:widowControl w:val="0"/>
              <w:jc w:val="center"/>
              <w:outlineLvl w:val="1"/>
              <w:rPr>
                <w:rFonts w:eastAsia="Calibri"/>
                <w:color w:val="000000"/>
                <w:spacing w:val="-4"/>
                <w:sz w:val="22"/>
                <w:szCs w:val="22"/>
                <w:lang w:eastAsia="en-US"/>
              </w:rPr>
            </w:pPr>
            <w:r>
              <w:rPr>
                <w:rFonts w:eastAsia="Calibri"/>
                <w:color w:val="000000"/>
                <w:spacing w:val="-4"/>
                <w:sz w:val="22"/>
                <w:szCs w:val="22"/>
                <w:lang w:eastAsia="en-US"/>
              </w:rPr>
              <w:t>В том числе</w:t>
            </w:r>
            <w:proofErr w:type="gramStart"/>
            <w:r>
              <w:rPr>
                <w:rFonts w:eastAsia="Calibri"/>
                <w:color w:val="000000"/>
                <w:spacing w:val="-4"/>
                <w:sz w:val="22"/>
                <w:szCs w:val="22"/>
                <w:vertAlign w:val="superscript"/>
                <w:lang w:eastAsia="en-US"/>
              </w:rPr>
              <w:t>1</w:t>
            </w:r>
            <w:proofErr w:type="gramEnd"/>
            <w:r>
              <w:rPr>
                <w:rFonts w:eastAsia="Calibri"/>
                <w:color w:val="000000"/>
                <w:spacing w:val="-4"/>
                <w:sz w:val="22"/>
                <w:szCs w:val="22"/>
                <w:lang w:eastAsia="en-US"/>
              </w:rPr>
              <w:t>:</w:t>
            </w:r>
          </w:p>
        </w:tc>
      </w:tr>
      <w:tr w:rsidR="00C6671A">
        <w:tc>
          <w:tcPr>
            <w:tcW w:w="483" w:type="dxa"/>
            <w:vMerge/>
            <w:shd w:val="clear" w:color="auto" w:fill="auto"/>
          </w:tcPr>
          <w:p w:rsidR="00C6671A" w:rsidRDefault="00C6671A">
            <w:pPr>
              <w:widowControl w:val="0"/>
              <w:jc w:val="center"/>
              <w:outlineLvl w:val="1"/>
              <w:rPr>
                <w:color w:val="000000"/>
                <w:spacing w:val="-4"/>
                <w:sz w:val="22"/>
                <w:szCs w:val="22"/>
              </w:rPr>
            </w:pPr>
          </w:p>
        </w:tc>
        <w:tc>
          <w:tcPr>
            <w:tcW w:w="2835" w:type="dxa"/>
            <w:vMerge/>
            <w:shd w:val="clear" w:color="auto" w:fill="auto"/>
          </w:tcPr>
          <w:p w:rsidR="00C6671A" w:rsidRDefault="00C6671A">
            <w:pPr>
              <w:widowControl w:val="0"/>
              <w:jc w:val="center"/>
              <w:outlineLvl w:val="1"/>
              <w:rPr>
                <w:color w:val="000000"/>
                <w:spacing w:val="-4"/>
                <w:sz w:val="22"/>
                <w:szCs w:val="22"/>
              </w:rPr>
            </w:pPr>
          </w:p>
        </w:tc>
        <w:tc>
          <w:tcPr>
            <w:tcW w:w="5528" w:type="dxa"/>
            <w:vMerge/>
            <w:shd w:val="clear" w:color="auto" w:fill="auto"/>
          </w:tcPr>
          <w:p w:rsidR="00C6671A" w:rsidRDefault="00C6671A">
            <w:pPr>
              <w:widowControl w:val="0"/>
              <w:jc w:val="center"/>
              <w:outlineLvl w:val="1"/>
              <w:rPr>
                <w:color w:val="000000"/>
                <w:spacing w:val="-4"/>
                <w:sz w:val="22"/>
                <w:szCs w:val="22"/>
              </w:rPr>
            </w:pPr>
          </w:p>
        </w:tc>
        <w:tc>
          <w:tcPr>
            <w:tcW w:w="1417" w:type="dxa"/>
            <w:vMerge/>
            <w:shd w:val="clear" w:color="auto" w:fill="auto"/>
          </w:tcPr>
          <w:p w:rsidR="00C6671A" w:rsidRDefault="00C6671A">
            <w:pPr>
              <w:widowControl w:val="0"/>
              <w:jc w:val="center"/>
              <w:outlineLvl w:val="1"/>
              <w:rPr>
                <w:color w:val="000000"/>
                <w:spacing w:val="-4"/>
                <w:sz w:val="22"/>
                <w:szCs w:val="22"/>
              </w:rPr>
            </w:pPr>
          </w:p>
        </w:tc>
        <w:tc>
          <w:tcPr>
            <w:tcW w:w="2410"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 xml:space="preserve">за счет средств федерального бюджета, </w:t>
            </w:r>
          </w:p>
          <w:p w:rsidR="00C6671A" w:rsidRDefault="00B77CE2">
            <w:pPr>
              <w:widowControl w:val="0"/>
              <w:jc w:val="center"/>
              <w:outlineLvl w:val="1"/>
              <w:rPr>
                <w:color w:val="000000"/>
                <w:spacing w:val="-4"/>
                <w:sz w:val="22"/>
                <w:szCs w:val="22"/>
              </w:rPr>
            </w:pPr>
            <w:r>
              <w:rPr>
                <w:color w:val="000000"/>
                <w:spacing w:val="-4"/>
                <w:sz w:val="22"/>
                <w:szCs w:val="22"/>
              </w:rPr>
              <w:t>рублей</w:t>
            </w:r>
          </w:p>
        </w:tc>
        <w:tc>
          <w:tcPr>
            <w:tcW w:w="1985"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за счет сре</w:t>
            </w:r>
            <w:proofErr w:type="gramStart"/>
            <w:r>
              <w:rPr>
                <w:color w:val="000000"/>
                <w:spacing w:val="-4"/>
                <w:sz w:val="22"/>
                <w:szCs w:val="22"/>
              </w:rPr>
              <w:t>дств кр</w:t>
            </w:r>
            <w:proofErr w:type="gramEnd"/>
            <w:r>
              <w:rPr>
                <w:color w:val="000000"/>
                <w:spacing w:val="-4"/>
                <w:sz w:val="22"/>
                <w:szCs w:val="22"/>
              </w:rPr>
              <w:t xml:space="preserve">аевого бюджета, </w:t>
            </w:r>
          </w:p>
          <w:p w:rsidR="00C6671A" w:rsidRDefault="00B77CE2">
            <w:pPr>
              <w:widowControl w:val="0"/>
              <w:jc w:val="center"/>
              <w:outlineLvl w:val="1"/>
              <w:rPr>
                <w:color w:val="000000"/>
                <w:spacing w:val="-4"/>
                <w:sz w:val="22"/>
                <w:szCs w:val="22"/>
              </w:rPr>
            </w:pPr>
            <w:r>
              <w:rPr>
                <w:color w:val="000000"/>
                <w:spacing w:val="-4"/>
                <w:sz w:val="22"/>
                <w:szCs w:val="22"/>
              </w:rPr>
              <w:t>рублей</w:t>
            </w:r>
          </w:p>
        </w:tc>
      </w:tr>
      <w:tr w:rsidR="00C6671A">
        <w:tc>
          <w:tcPr>
            <w:tcW w:w="483"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1</w:t>
            </w:r>
          </w:p>
        </w:tc>
        <w:tc>
          <w:tcPr>
            <w:tcW w:w="2835"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2</w:t>
            </w:r>
          </w:p>
        </w:tc>
        <w:tc>
          <w:tcPr>
            <w:tcW w:w="5528"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3</w:t>
            </w:r>
          </w:p>
        </w:tc>
        <w:tc>
          <w:tcPr>
            <w:tcW w:w="1417"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4</w:t>
            </w:r>
          </w:p>
        </w:tc>
        <w:tc>
          <w:tcPr>
            <w:tcW w:w="2410"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5</w:t>
            </w:r>
          </w:p>
        </w:tc>
        <w:tc>
          <w:tcPr>
            <w:tcW w:w="1985"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6</w:t>
            </w:r>
          </w:p>
        </w:tc>
      </w:tr>
      <w:tr w:rsidR="00C6671A">
        <w:tc>
          <w:tcPr>
            <w:tcW w:w="483"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1</w:t>
            </w:r>
          </w:p>
        </w:tc>
        <w:tc>
          <w:tcPr>
            <w:tcW w:w="2835" w:type="dxa"/>
            <w:shd w:val="clear" w:color="auto" w:fill="auto"/>
          </w:tcPr>
          <w:p w:rsidR="00C6671A" w:rsidRDefault="00C6671A">
            <w:pPr>
              <w:widowControl w:val="0"/>
              <w:outlineLvl w:val="1"/>
              <w:rPr>
                <w:color w:val="000000"/>
                <w:spacing w:val="-4"/>
                <w:sz w:val="22"/>
                <w:szCs w:val="22"/>
              </w:rPr>
            </w:pPr>
          </w:p>
        </w:tc>
        <w:tc>
          <w:tcPr>
            <w:tcW w:w="5528" w:type="dxa"/>
            <w:shd w:val="clear" w:color="auto" w:fill="auto"/>
          </w:tcPr>
          <w:p w:rsidR="00C6671A" w:rsidRDefault="00C6671A">
            <w:pPr>
              <w:widowControl w:val="0"/>
              <w:outlineLvl w:val="1"/>
              <w:rPr>
                <w:color w:val="000000"/>
                <w:spacing w:val="-4"/>
                <w:sz w:val="22"/>
                <w:szCs w:val="22"/>
              </w:rPr>
            </w:pPr>
          </w:p>
        </w:tc>
        <w:tc>
          <w:tcPr>
            <w:tcW w:w="1417" w:type="dxa"/>
            <w:shd w:val="clear" w:color="auto" w:fill="auto"/>
          </w:tcPr>
          <w:p w:rsidR="00C6671A" w:rsidRDefault="00C6671A">
            <w:pPr>
              <w:widowControl w:val="0"/>
              <w:outlineLvl w:val="1"/>
              <w:rPr>
                <w:color w:val="000000"/>
                <w:spacing w:val="-4"/>
                <w:sz w:val="22"/>
                <w:szCs w:val="22"/>
              </w:rPr>
            </w:pPr>
          </w:p>
        </w:tc>
        <w:tc>
          <w:tcPr>
            <w:tcW w:w="2410" w:type="dxa"/>
            <w:shd w:val="clear" w:color="auto" w:fill="auto"/>
          </w:tcPr>
          <w:p w:rsidR="00C6671A" w:rsidRDefault="00C6671A">
            <w:pPr>
              <w:widowControl w:val="0"/>
              <w:outlineLvl w:val="1"/>
              <w:rPr>
                <w:color w:val="000000"/>
                <w:spacing w:val="-4"/>
                <w:sz w:val="22"/>
                <w:szCs w:val="22"/>
              </w:rPr>
            </w:pPr>
          </w:p>
        </w:tc>
        <w:tc>
          <w:tcPr>
            <w:tcW w:w="1985" w:type="dxa"/>
            <w:shd w:val="clear" w:color="auto" w:fill="auto"/>
          </w:tcPr>
          <w:p w:rsidR="00C6671A" w:rsidRDefault="00C6671A">
            <w:pPr>
              <w:widowControl w:val="0"/>
              <w:outlineLvl w:val="1"/>
              <w:rPr>
                <w:color w:val="000000"/>
                <w:spacing w:val="-4"/>
                <w:sz w:val="22"/>
                <w:szCs w:val="22"/>
              </w:rPr>
            </w:pPr>
          </w:p>
        </w:tc>
      </w:tr>
      <w:tr w:rsidR="00C6671A">
        <w:tc>
          <w:tcPr>
            <w:tcW w:w="483"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2</w:t>
            </w:r>
          </w:p>
        </w:tc>
        <w:tc>
          <w:tcPr>
            <w:tcW w:w="2835" w:type="dxa"/>
            <w:shd w:val="clear" w:color="auto" w:fill="auto"/>
          </w:tcPr>
          <w:p w:rsidR="00C6671A" w:rsidRDefault="00C6671A">
            <w:pPr>
              <w:widowControl w:val="0"/>
              <w:outlineLvl w:val="1"/>
              <w:rPr>
                <w:color w:val="000000"/>
                <w:spacing w:val="-4"/>
                <w:sz w:val="22"/>
                <w:szCs w:val="22"/>
              </w:rPr>
            </w:pPr>
          </w:p>
        </w:tc>
        <w:tc>
          <w:tcPr>
            <w:tcW w:w="5528" w:type="dxa"/>
            <w:shd w:val="clear" w:color="auto" w:fill="auto"/>
          </w:tcPr>
          <w:p w:rsidR="00C6671A" w:rsidRDefault="00C6671A">
            <w:pPr>
              <w:widowControl w:val="0"/>
              <w:outlineLvl w:val="1"/>
              <w:rPr>
                <w:color w:val="000000"/>
                <w:spacing w:val="-4"/>
                <w:sz w:val="22"/>
                <w:szCs w:val="22"/>
              </w:rPr>
            </w:pPr>
          </w:p>
        </w:tc>
        <w:tc>
          <w:tcPr>
            <w:tcW w:w="1417" w:type="dxa"/>
            <w:shd w:val="clear" w:color="auto" w:fill="auto"/>
          </w:tcPr>
          <w:p w:rsidR="00C6671A" w:rsidRDefault="00C6671A">
            <w:pPr>
              <w:widowControl w:val="0"/>
              <w:outlineLvl w:val="1"/>
              <w:rPr>
                <w:color w:val="000000"/>
                <w:spacing w:val="-4"/>
                <w:sz w:val="22"/>
                <w:szCs w:val="22"/>
              </w:rPr>
            </w:pPr>
          </w:p>
        </w:tc>
        <w:tc>
          <w:tcPr>
            <w:tcW w:w="2410" w:type="dxa"/>
            <w:shd w:val="clear" w:color="auto" w:fill="auto"/>
          </w:tcPr>
          <w:p w:rsidR="00C6671A" w:rsidRDefault="00C6671A">
            <w:pPr>
              <w:widowControl w:val="0"/>
              <w:outlineLvl w:val="1"/>
              <w:rPr>
                <w:color w:val="000000"/>
                <w:spacing w:val="-4"/>
                <w:sz w:val="22"/>
                <w:szCs w:val="22"/>
              </w:rPr>
            </w:pPr>
          </w:p>
        </w:tc>
        <w:tc>
          <w:tcPr>
            <w:tcW w:w="1985" w:type="dxa"/>
            <w:shd w:val="clear" w:color="auto" w:fill="auto"/>
          </w:tcPr>
          <w:p w:rsidR="00C6671A" w:rsidRDefault="00C6671A">
            <w:pPr>
              <w:widowControl w:val="0"/>
              <w:outlineLvl w:val="1"/>
              <w:rPr>
                <w:color w:val="000000"/>
                <w:spacing w:val="-4"/>
                <w:sz w:val="22"/>
                <w:szCs w:val="22"/>
              </w:rPr>
            </w:pPr>
          </w:p>
        </w:tc>
      </w:tr>
      <w:tr w:rsidR="00C6671A">
        <w:tc>
          <w:tcPr>
            <w:tcW w:w="483" w:type="dxa"/>
            <w:shd w:val="clear" w:color="auto" w:fill="auto"/>
          </w:tcPr>
          <w:p w:rsidR="00C6671A" w:rsidRDefault="00B77CE2">
            <w:pPr>
              <w:widowControl w:val="0"/>
              <w:jc w:val="center"/>
              <w:outlineLvl w:val="1"/>
              <w:rPr>
                <w:color w:val="000000"/>
                <w:spacing w:val="-4"/>
                <w:sz w:val="22"/>
                <w:szCs w:val="22"/>
              </w:rPr>
            </w:pPr>
            <w:r>
              <w:rPr>
                <w:color w:val="000000"/>
                <w:spacing w:val="-4"/>
                <w:sz w:val="22"/>
                <w:szCs w:val="22"/>
              </w:rPr>
              <w:t>…</w:t>
            </w:r>
          </w:p>
        </w:tc>
        <w:tc>
          <w:tcPr>
            <w:tcW w:w="2835" w:type="dxa"/>
            <w:shd w:val="clear" w:color="auto" w:fill="auto"/>
          </w:tcPr>
          <w:p w:rsidR="00C6671A" w:rsidRDefault="00C6671A">
            <w:pPr>
              <w:widowControl w:val="0"/>
              <w:outlineLvl w:val="1"/>
              <w:rPr>
                <w:color w:val="000000"/>
                <w:spacing w:val="-4"/>
                <w:sz w:val="22"/>
                <w:szCs w:val="22"/>
              </w:rPr>
            </w:pPr>
          </w:p>
        </w:tc>
        <w:tc>
          <w:tcPr>
            <w:tcW w:w="5528" w:type="dxa"/>
            <w:shd w:val="clear" w:color="auto" w:fill="auto"/>
          </w:tcPr>
          <w:p w:rsidR="00C6671A" w:rsidRDefault="00C6671A">
            <w:pPr>
              <w:widowControl w:val="0"/>
              <w:outlineLvl w:val="1"/>
              <w:rPr>
                <w:color w:val="000000"/>
                <w:spacing w:val="-4"/>
                <w:sz w:val="22"/>
                <w:szCs w:val="22"/>
              </w:rPr>
            </w:pPr>
          </w:p>
        </w:tc>
        <w:tc>
          <w:tcPr>
            <w:tcW w:w="1417" w:type="dxa"/>
            <w:shd w:val="clear" w:color="auto" w:fill="auto"/>
          </w:tcPr>
          <w:p w:rsidR="00C6671A" w:rsidRDefault="00C6671A">
            <w:pPr>
              <w:widowControl w:val="0"/>
              <w:outlineLvl w:val="1"/>
              <w:rPr>
                <w:color w:val="000000"/>
                <w:spacing w:val="-4"/>
                <w:sz w:val="22"/>
                <w:szCs w:val="22"/>
              </w:rPr>
            </w:pPr>
          </w:p>
        </w:tc>
        <w:tc>
          <w:tcPr>
            <w:tcW w:w="2410" w:type="dxa"/>
            <w:shd w:val="clear" w:color="auto" w:fill="auto"/>
          </w:tcPr>
          <w:p w:rsidR="00C6671A" w:rsidRDefault="00C6671A">
            <w:pPr>
              <w:widowControl w:val="0"/>
              <w:outlineLvl w:val="1"/>
              <w:rPr>
                <w:color w:val="000000"/>
                <w:spacing w:val="-4"/>
                <w:sz w:val="22"/>
                <w:szCs w:val="22"/>
              </w:rPr>
            </w:pPr>
          </w:p>
        </w:tc>
        <w:tc>
          <w:tcPr>
            <w:tcW w:w="1985" w:type="dxa"/>
            <w:shd w:val="clear" w:color="auto" w:fill="auto"/>
          </w:tcPr>
          <w:p w:rsidR="00C6671A" w:rsidRDefault="00C6671A">
            <w:pPr>
              <w:widowControl w:val="0"/>
              <w:outlineLvl w:val="1"/>
              <w:rPr>
                <w:color w:val="000000"/>
                <w:spacing w:val="-4"/>
                <w:sz w:val="22"/>
                <w:szCs w:val="22"/>
              </w:rPr>
            </w:pPr>
          </w:p>
        </w:tc>
      </w:tr>
    </w:tbl>
    <w:p w:rsidR="00C6671A" w:rsidRDefault="00C6671A">
      <w:pPr>
        <w:widowControl w:val="0"/>
        <w:ind w:right="-32"/>
        <w:jc w:val="both"/>
        <w:rPr>
          <w:color w:val="000000"/>
          <w:sz w:val="20"/>
          <w:szCs w:val="18"/>
        </w:rPr>
      </w:pPr>
    </w:p>
    <w:p w:rsidR="00C6671A" w:rsidRDefault="00B77CE2">
      <w:pPr>
        <w:widowControl w:val="0"/>
        <w:ind w:right="-32" w:firstLine="708"/>
        <w:jc w:val="both"/>
        <w:rPr>
          <w:color w:val="000000"/>
          <w:sz w:val="20"/>
          <w:szCs w:val="20"/>
        </w:rPr>
      </w:pPr>
      <w:r>
        <w:rPr>
          <w:color w:val="000000"/>
          <w:sz w:val="20"/>
          <w:szCs w:val="20"/>
          <w:vertAlign w:val="superscript"/>
        </w:rPr>
        <w:t>1</w:t>
      </w:r>
      <w:r>
        <w:rPr>
          <w:color w:val="000000"/>
          <w:sz w:val="20"/>
          <w:szCs w:val="20"/>
        </w:rPr>
        <w:t xml:space="preserve"> Размер гранта распределяется на средства федерального и краевого бюджетов исходя из уровня </w:t>
      </w:r>
      <w:proofErr w:type="spellStart"/>
      <w:r>
        <w:rPr>
          <w:color w:val="000000"/>
          <w:sz w:val="20"/>
          <w:szCs w:val="20"/>
        </w:rPr>
        <w:t>софинансирования</w:t>
      </w:r>
      <w:proofErr w:type="spellEnd"/>
      <w:r>
        <w:rPr>
          <w:color w:val="000000"/>
          <w:sz w:val="20"/>
          <w:szCs w:val="20"/>
        </w:rPr>
        <w:t xml:space="preserve">, предусмотренного в соглашении </w:t>
      </w:r>
      <w:r>
        <w:rPr>
          <w:color w:val="000000"/>
          <w:sz w:val="20"/>
          <w:szCs w:val="20"/>
        </w:rPr>
        <w:br/>
        <w:t xml:space="preserve">о предоставлении субсидии бюджету субъекта Российской Федерации из федерального бюджета, заключенном Правительством Красноярского края </w:t>
      </w:r>
      <w:r>
        <w:rPr>
          <w:color w:val="000000"/>
          <w:sz w:val="20"/>
          <w:szCs w:val="20"/>
        </w:rPr>
        <w:br/>
        <w:t>с Министерством сельского хозяйства Российской Федерации.</w:t>
      </w:r>
    </w:p>
    <w:p w:rsidR="00C6671A" w:rsidRDefault="00C6671A">
      <w:pPr>
        <w:widowControl w:val="0"/>
        <w:ind w:right="-263"/>
        <w:rPr>
          <w:color w:val="000000"/>
          <w:sz w:val="28"/>
          <w:szCs w:val="28"/>
        </w:rPr>
      </w:pPr>
    </w:p>
    <w:p w:rsidR="00C6671A" w:rsidRDefault="00B77CE2">
      <w:pPr>
        <w:widowControl w:val="0"/>
        <w:jc w:val="both"/>
        <w:rPr>
          <w:color w:val="000000"/>
          <w:sz w:val="28"/>
          <w:szCs w:val="28"/>
        </w:rPr>
      </w:pPr>
      <w:r>
        <w:rPr>
          <w:color w:val="000000"/>
          <w:sz w:val="28"/>
          <w:szCs w:val="28"/>
        </w:rPr>
        <w:t xml:space="preserve">Министр сельского хозяйства </w:t>
      </w:r>
    </w:p>
    <w:p w:rsidR="00C6671A" w:rsidRDefault="00B77CE2">
      <w:pPr>
        <w:widowControl w:val="0"/>
        <w:jc w:val="both"/>
        <w:rPr>
          <w:color w:val="000000"/>
          <w:sz w:val="28"/>
          <w:szCs w:val="28"/>
        </w:rPr>
      </w:pPr>
      <w:r>
        <w:rPr>
          <w:color w:val="000000"/>
          <w:sz w:val="28"/>
          <w:szCs w:val="28"/>
        </w:rPr>
        <w:t xml:space="preserve">Красноярского края </w:t>
      </w:r>
    </w:p>
    <w:p w:rsidR="00C6671A" w:rsidRDefault="00B77CE2">
      <w:pPr>
        <w:widowControl w:val="0"/>
        <w:rPr>
          <w:color w:val="000000"/>
          <w:sz w:val="28"/>
          <w:szCs w:val="28"/>
        </w:rPr>
      </w:pPr>
      <w:r>
        <w:rPr>
          <w:color w:val="000000"/>
          <w:sz w:val="28"/>
          <w:szCs w:val="28"/>
        </w:rPr>
        <w:t>или лицо, уполномоченное им   _____________     ________________________</w:t>
      </w:r>
    </w:p>
    <w:p w:rsidR="00C6671A" w:rsidRDefault="00B77CE2">
      <w:pPr>
        <w:widowControl w:val="0"/>
        <w:ind w:right="-263" w:firstLine="709"/>
        <w:rPr>
          <w:color w:val="000000"/>
          <w:sz w:val="20"/>
          <w:szCs w:val="20"/>
        </w:rPr>
      </w:pPr>
      <w:r>
        <w:rPr>
          <w:color w:val="000000"/>
          <w:sz w:val="28"/>
          <w:szCs w:val="28"/>
        </w:rPr>
        <w:t xml:space="preserve">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0"/>
          <w:szCs w:val="20"/>
        </w:rPr>
        <w:t xml:space="preserve">                (подпись)                                (И.О. Фамилия)</w:t>
      </w:r>
    </w:p>
    <w:p w:rsidR="00C6671A" w:rsidRDefault="00C6671A">
      <w:pPr>
        <w:widowControl w:val="0"/>
        <w:ind w:right="-263" w:firstLine="709"/>
        <w:rPr>
          <w:color w:val="000000"/>
          <w:sz w:val="20"/>
          <w:szCs w:val="20"/>
        </w:rPr>
        <w:sectPr w:rsidR="00C6671A">
          <w:headerReference w:type="even" r:id="rId57"/>
          <w:headerReference w:type="default" r:id="rId58"/>
          <w:footerReference w:type="even" r:id="rId59"/>
          <w:footerReference w:type="default" r:id="rId60"/>
          <w:headerReference w:type="first" r:id="rId61"/>
          <w:footerReference w:type="first" r:id="rId62"/>
          <w:pgSz w:w="16838" w:h="11906" w:orient="landscape"/>
          <w:pgMar w:top="1134" w:right="851" w:bottom="1134" w:left="1418" w:header="709" w:footer="709" w:gutter="0"/>
          <w:pgNumType w:start="1"/>
          <w:cols w:space="708"/>
          <w:titlePg/>
          <w:docGrid w:linePitch="360"/>
        </w:sectPr>
      </w:pPr>
    </w:p>
    <w:p w:rsidR="00C6671A" w:rsidRDefault="00B77CE2">
      <w:pPr>
        <w:widowControl w:val="0"/>
        <w:ind w:left="4536" w:right="-32"/>
        <w:rPr>
          <w:color w:val="000000"/>
          <w:sz w:val="28"/>
          <w:szCs w:val="28"/>
        </w:rPr>
      </w:pPr>
      <w:r>
        <w:rPr>
          <w:color w:val="000000"/>
          <w:sz w:val="28"/>
          <w:szCs w:val="28"/>
        </w:rPr>
        <w:lastRenderedPageBreak/>
        <w:t xml:space="preserve">Приложение № 12 </w:t>
      </w:r>
    </w:p>
    <w:p w:rsidR="00C6671A" w:rsidRDefault="00B77CE2">
      <w:pPr>
        <w:widowControl w:val="0"/>
        <w:ind w:left="4536" w:right="-57"/>
        <w:rPr>
          <w:color w:val="000000"/>
          <w:sz w:val="28"/>
          <w:szCs w:val="28"/>
        </w:rPr>
      </w:pPr>
      <w:r>
        <w:rPr>
          <w:sz w:val="28"/>
          <w:szCs w:val="28"/>
        </w:rPr>
        <w:t xml:space="preserve">к Порядку </w:t>
      </w:r>
      <w:r>
        <w:rPr>
          <w:sz w:val="28"/>
          <w:szCs w:val="28"/>
          <w:lang w:eastAsia="en-US"/>
        </w:rPr>
        <w:t xml:space="preserve">предоставления гранта </w:t>
      </w:r>
      <w:r>
        <w:rPr>
          <w:sz w:val="28"/>
          <w:szCs w:val="28"/>
          <w:lang w:eastAsia="en-US"/>
        </w:rPr>
        <w:br/>
        <w:t>в форме субсидий на финансовое обеспечение затрат на развитие фермерского хозяйства</w:t>
      </w:r>
      <w:r>
        <w:rPr>
          <w:sz w:val="28"/>
          <w:szCs w:val="28"/>
        </w:rPr>
        <w:t xml:space="preserve"> </w:t>
      </w:r>
      <w:r>
        <w:rPr>
          <w:sz w:val="28"/>
          <w:szCs w:val="28"/>
        </w:rPr>
        <w:br/>
        <w:t>и проведения отбора получателей указанных грантов в форме субсидий</w:t>
      </w:r>
      <w:r>
        <w:rPr>
          <w:sz w:val="28"/>
          <w:szCs w:val="28"/>
        </w:rPr>
        <w:br/>
      </w:r>
    </w:p>
    <w:p w:rsidR="00C6671A" w:rsidRDefault="00C6671A">
      <w:pPr>
        <w:widowControl w:val="0"/>
        <w:ind w:left="4536" w:right="-32"/>
        <w:rPr>
          <w:color w:val="000000"/>
          <w:sz w:val="28"/>
          <w:szCs w:val="28"/>
        </w:rPr>
      </w:pPr>
    </w:p>
    <w:p w:rsidR="00C6671A" w:rsidRDefault="00C6671A">
      <w:pPr>
        <w:widowControl w:val="0"/>
        <w:ind w:left="4820" w:right="-263"/>
        <w:rPr>
          <w:color w:val="000000"/>
          <w:sz w:val="28"/>
          <w:szCs w:val="28"/>
        </w:rPr>
      </w:pPr>
    </w:p>
    <w:p w:rsidR="00C6671A" w:rsidRDefault="00B77CE2">
      <w:pPr>
        <w:widowControl w:val="0"/>
        <w:jc w:val="center"/>
        <w:rPr>
          <w:bCs/>
          <w:sz w:val="28"/>
          <w:szCs w:val="28"/>
        </w:rPr>
      </w:pPr>
      <w:r>
        <w:rPr>
          <w:bCs/>
          <w:sz w:val="28"/>
          <w:szCs w:val="28"/>
        </w:rPr>
        <w:t xml:space="preserve">Порядок принятия решений </w:t>
      </w:r>
      <w:proofErr w:type="gramStart"/>
      <w:r>
        <w:rPr>
          <w:bCs/>
          <w:sz w:val="28"/>
          <w:szCs w:val="28"/>
        </w:rPr>
        <w:t xml:space="preserve">в случае призыва получателя гранта </w:t>
      </w:r>
      <w:r>
        <w:rPr>
          <w:sz w:val="28"/>
          <w:szCs w:val="28"/>
          <w:lang w:eastAsia="en-US"/>
        </w:rPr>
        <w:t xml:space="preserve">в форме субсидий на финансовое обеспечение затрат на развитие фермерского хозяйства </w:t>
      </w:r>
      <w:r>
        <w:rPr>
          <w:color w:val="000000"/>
          <w:sz w:val="28"/>
          <w:szCs w:val="28"/>
        </w:rPr>
        <w:t>на военную службу</w:t>
      </w:r>
      <w:proofErr w:type="gramEnd"/>
      <w:r>
        <w:rPr>
          <w:color w:val="000000"/>
          <w:sz w:val="28"/>
          <w:szCs w:val="28"/>
        </w:rPr>
        <w:t xml:space="preserve"> в Вооруженные Силы Российской Федерации</w:t>
      </w:r>
    </w:p>
    <w:p w:rsidR="00C6671A" w:rsidRDefault="00C6671A">
      <w:pPr>
        <w:tabs>
          <w:tab w:val="left" w:pos="0"/>
        </w:tabs>
        <w:jc w:val="center"/>
        <w:rPr>
          <w:b/>
          <w:sz w:val="28"/>
          <w:szCs w:val="28"/>
        </w:rPr>
      </w:pPr>
    </w:p>
    <w:p w:rsidR="00C6671A" w:rsidRDefault="00B77CE2">
      <w:pPr>
        <w:ind w:firstLine="709"/>
        <w:jc w:val="both"/>
        <w:rPr>
          <w:rFonts w:eastAsia="Calibri"/>
          <w:sz w:val="28"/>
          <w:szCs w:val="28"/>
          <w:lang w:eastAsia="en-US"/>
        </w:rPr>
      </w:pPr>
      <w:r>
        <w:rPr>
          <w:color w:val="000000"/>
          <w:sz w:val="28"/>
          <w:szCs w:val="28"/>
        </w:rPr>
        <w:t xml:space="preserve">1. </w:t>
      </w:r>
      <w:proofErr w:type="gramStart"/>
      <w:r>
        <w:rPr>
          <w:color w:val="000000"/>
          <w:sz w:val="28"/>
          <w:szCs w:val="28"/>
        </w:rPr>
        <w:t xml:space="preserve">Порядок принятия решений в случае призыва получателя гранта </w:t>
      </w:r>
      <w:r>
        <w:rPr>
          <w:color w:val="000000"/>
          <w:sz w:val="28"/>
          <w:szCs w:val="28"/>
        </w:rPr>
        <w:br/>
      </w:r>
      <w:r>
        <w:rPr>
          <w:sz w:val="28"/>
          <w:szCs w:val="28"/>
          <w:lang w:eastAsia="en-US"/>
        </w:rPr>
        <w:t xml:space="preserve">в форме субсидий на финансовое обеспечение затрат на развитие фермерского хозяйства </w:t>
      </w:r>
      <w:r>
        <w:rPr>
          <w:color w:val="000000"/>
          <w:sz w:val="28"/>
          <w:szCs w:val="28"/>
        </w:rPr>
        <w:t xml:space="preserve">(далее – грант) на военную службу в Вооруженные Силы Российской Федерации определяет механизм принятия министерством сельского хозяйства Красноярского края </w:t>
      </w:r>
      <w:r>
        <w:rPr>
          <w:sz w:val="28"/>
          <w:szCs w:val="28"/>
        </w:rPr>
        <w:t xml:space="preserve">(далее – министерство) одного из решений, указанных в пункте 3.17 Порядка </w:t>
      </w:r>
      <w:r>
        <w:rPr>
          <w:sz w:val="28"/>
          <w:szCs w:val="28"/>
          <w:lang w:eastAsia="en-US"/>
        </w:rPr>
        <w:t>предоставления гранта в форме субсидий на финансовое обеспечение затрат на развитие фермерского хозяйства</w:t>
      </w:r>
      <w:proofErr w:type="gramEnd"/>
      <w:r>
        <w:rPr>
          <w:sz w:val="28"/>
          <w:szCs w:val="28"/>
        </w:rPr>
        <w:t xml:space="preserve"> и проведения отбора получателей указанных грантов в форме субсидий</w:t>
      </w:r>
      <w:r>
        <w:rPr>
          <w:rFonts w:eastAsia="Calibri"/>
          <w:sz w:val="28"/>
          <w:szCs w:val="28"/>
          <w:lang w:eastAsia="en-US"/>
        </w:rPr>
        <w:t xml:space="preserve">, утвержденного </w:t>
      </w:r>
      <w:r>
        <w:rPr>
          <w:rFonts w:eastAsia="Calibri"/>
          <w:bCs/>
          <w:sz w:val="28"/>
          <w:szCs w:val="28"/>
          <w:lang w:eastAsia="en-US"/>
        </w:rPr>
        <w:t xml:space="preserve">приказом министерства сельского хозяйства Красноярского края </w:t>
      </w:r>
      <w:r>
        <w:rPr>
          <w:rFonts w:eastAsia="Calibri"/>
          <w:sz w:val="28"/>
          <w:szCs w:val="22"/>
        </w:rPr>
        <w:t>от 22.07.2026 № 79-540 -о</w:t>
      </w:r>
      <w:r>
        <w:rPr>
          <w:sz w:val="28"/>
          <w:szCs w:val="28"/>
        </w:rPr>
        <w:t xml:space="preserve">, принимаемых </w:t>
      </w:r>
      <w:r>
        <w:rPr>
          <w:color w:val="000000"/>
          <w:sz w:val="28"/>
          <w:szCs w:val="28"/>
        </w:rPr>
        <w:t xml:space="preserve">в случае призыва получателя гранта на военную службу в Вооруженные Силы Российской Федерации (далее – призыв). </w:t>
      </w:r>
    </w:p>
    <w:p w:rsidR="00C6671A" w:rsidRDefault="00B77CE2">
      <w:pPr>
        <w:ind w:firstLine="709"/>
        <w:jc w:val="both"/>
        <w:rPr>
          <w:color w:val="000000"/>
          <w:sz w:val="28"/>
          <w:szCs w:val="28"/>
        </w:rPr>
      </w:pPr>
      <w:r>
        <w:rPr>
          <w:sz w:val="28"/>
          <w:szCs w:val="28"/>
        </w:rPr>
        <w:t>2. Случаи, при наступлении которых министерство принимает решение</w:t>
      </w:r>
      <w:r>
        <w:rPr>
          <w:color w:val="000000"/>
          <w:sz w:val="28"/>
          <w:szCs w:val="28"/>
        </w:rPr>
        <w:t>:</w:t>
      </w:r>
    </w:p>
    <w:p w:rsidR="00C6671A" w:rsidRDefault="00B77CE2">
      <w:pPr>
        <w:ind w:firstLine="709"/>
        <w:jc w:val="both"/>
        <w:rPr>
          <w:color w:val="000000"/>
          <w:sz w:val="28"/>
          <w:szCs w:val="28"/>
        </w:rPr>
      </w:pPr>
      <w:r>
        <w:rPr>
          <w:color w:val="000000"/>
          <w:sz w:val="28"/>
          <w:szCs w:val="28"/>
        </w:rPr>
        <w:t xml:space="preserve">1) получателем гранта в связи с призывом осуществлена государственная регистрация прекращения деятельности в качестве индивидуального предпринимателя, являющегося главой КФХ (далее – ИП), </w:t>
      </w:r>
      <w:r>
        <w:rPr>
          <w:color w:val="000000"/>
          <w:sz w:val="28"/>
          <w:szCs w:val="28"/>
        </w:rPr>
        <w:br/>
        <w:t>или государственная регистрация прекращения деятельности крестьянского (фермерского) хозяйства (далее – КФХ);</w:t>
      </w:r>
    </w:p>
    <w:p w:rsidR="00C6671A" w:rsidRDefault="00B77CE2">
      <w:pPr>
        <w:ind w:firstLine="709"/>
        <w:jc w:val="both"/>
        <w:rPr>
          <w:color w:val="000000"/>
          <w:sz w:val="28"/>
          <w:szCs w:val="28"/>
        </w:rPr>
      </w:pPr>
      <w:r>
        <w:rPr>
          <w:color w:val="000000"/>
          <w:sz w:val="28"/>
          <w:szCs w:val="28"/>
        </w:rPr>
        <w:t>2) средства гранта использованы в полном объеме;</w:t>
      </w:r>
    </w:p>
    <w:p w:rsidR="00C6671A" w:rsidRDefault="00B77CE2">
      <w:pPr>
        <w:ind w:firstLine="709"/>
        <w:jc w:val="both"/>
        <w:rPr>
          <w:sz w:val="28"/>
          <w:szCs w:val="28"/>
        </w:rPr>
      </w:pPr>
      <w:r>
        <w:rPr>
          <w:color w:val="000000"/>
          <w:sz w:val="28"/>
          <w:szCs w:val="28"/>
        </w:rPr>
        <w:t>3) средства гранта не использованы или использованы не в полном объеме.</w:t>
      </w:r>
    </w:p>
    <w:p w:rsidR="00C6671A" w:rsidRDefault="00B77CE2">
      <w:pPr>
        <w:ind w:firstLine="709"/>
        <w:jc w:val="both"/>
        <w:rPr>
          <w:sz w:val="28"/>
          <w:szCs w:val="28"/>
        </w:rPr>
      </w:pPr>
      <w:r>
        <w:rPr>
          <w:sz w:val="28"/>
          <w:szCs w:val="28"/>
        </w:rPr>
        <w:t xml:space="preserve">3. </w:t>
      </w:r>
      <w:r>
        <w:rPr>
          <w:color w:val="000000"/>
          <w:sz w:val="28"/>
          <w:szCs w:val="28"/>
        </w:rPr>
        <w:t xml:space="preserve">В случае призыва получатель гранта до момента убытия к месту прохождения военной службы направляет в </w:t>
      </w:r>
      <w:r>
        <w:rPr>
          <w:sz w:val="28"/>
          <w:szCs w:val="28"/>
        </w:rPr>
        <w:t xml:space="preserve">министерство </w:t>
      </w:r>
      <w:r>
        <w:rPr>
          <w:rFonts w:eastAsia="Calibri"/>
          <w:sz w:val="28"/>
          <w:szCs w:val="28"/>
          <w:lang w:eastAsia="en-US"/>
        </w:rPr>
        <w:t xml:space="preserve">на бумажном носителе лично либо по почте </w:t>
      </w:r>
      <w:r>
        <w:rPr>
          <w:sz w:val="28"/>
          <w:szCs w:val="28"/>
        </w:rPr>
        <w:t xml:space="preserve">заявление в произвольной форме, подписанное получателем гранта и заверенное печатью (при наличии печати), </w:t>
      </w:r>
      <w:r>
        <w:rPr>
          <w:sz w:val="28"/>
          <w:szCs w:val="28"/>
        </w:rPr>
        <w:br/>
        <w:t>с приложением следующих документов:</w:t>
      </w:r>
    </w:p>
    <w:p w:rsidR="00C6671A" w:rsidRDefault="00B77CE2">
      <w:pPr>
        <w:ind w:firstLine="709"/>
        <w:jc w:val="both"/>
      </w:pPr>
      <w:r>
        <w:rPr>
          <w:sz w:val="28"/>
          <w:szCs w:val="28"/>
        </w:rPr>
        <w:t xml:space="preserve">1) копий документов, подтверждающих </w:t>
      </w:r>
      <w:r>
        <w:rPr>
          <w:color w:val="000000"/>
          <w:sz w:val="28"/>
          <w:szCs w:val="28"/>
        </w:rPr>
        <w:t>призыв;</w:t>
      </w:r>
      <w:r>
        <w:t xml:space="preserve">  </w:t>
      </w:r>
    </w:p>
    <w:p w:rsidR="00C6671A" w:rsidRDefault="00B77CE2">
      <w:pPr>
        <w:ind w:firstLine="709"/>
        <w:jc w:val="both"/>
        <w:rPr>
          <w:color w:val="000000"/>
          <w:sz w:val="28"/>
          <w:szCs w:val="28"/>
        </w:rPr>
      </w:pPr>
      <w:r>
        <w:rPr>
          <w:color w:val="000000"/>
          <w:sz w:val="28"/>
          <w:szCs w:val="28"/>
        </w:rPr>
        <w:t xml:space="preserve">2) выписки из единого государственного реестра индивидуальных предпринимателей или единого государственного реестра юридических лиц, </w:t>
      </w:r>
      <w:r>
        <w:rPr>
          <w:color w:val="000000"/>
          <w:sz w:val="28"/>
          <w:szCs w:val="28"/>
        </w:rPr>
        <w:br/>
      </w:r>
      <w:r>
        <w:rPr>
          <w:color w:val="000000"/>
          <w:sz w:val="28"/>
          <w:szCs w:val="28"/>
        </w:rPr>
        <w:lastRenderedPageBreak/>
        <w:t xml:space="preserve">подтверждающей государственную регистрацию прекращения деятельности </w:t>
      </w:r>
      <w:r>
        <w:rPr>
          <w:color w:val="000000"/>
          <w:sz w:val="28"/>
          <w:szCs w:val="28"/>
        </w:rPr>
        <w:br/>
        <w:t xml:space="preserve">в качестве ИП или государственную регистрацию прекращения деятельности </w:t>
      </w:r>
      <w:r>
        <w:rPr>
          <w:sz w:val="28"/>
          <w:szCs w:val="28"/>
        </w:rPr>
        <w:t>КФХ</w:t>
      </w:r>
      <w:r>
        <w:rPr>
          <w:color w:val="000000"/>
          <w:sz w:val="28"/>
          <w:szCs w:val="28"/>
        </w:rPr>
        <w:t xml:space="preserve"> (представляется по собственной инициативе).</w:t>
      </w:r>
    </w:p>
    <w:p w:rsidR="00C6671A" w:rsidRDefault="00B77CE2">
      <w:pPr>
        <w:tabs>
          <w:tab w:val="left" w:pos="992"/>
        </w:tabs>
        <w:ind w:firstLine="709"/>
        <w:jc w:val="both"/>
        <w:rPr>
          <w:sz w:val="28"/>
          <w:szCs w:val="28"/>
        </w:rPr>
      </w:pPr>
      <w:r>
        <w:rPr>
          <w:sz w:val="28"/>
          <w:szCs w:val="28"/>
        </w:rPr>
        <w:t>4. Министерство в течение 10 рабочих дней со дня поступления документов, предусмотренных пунктом 3 настоящего Порядка:</w:t>
      </w:r>
    </w:p>
    <w:p w:rsidR="00C6671A" w:rsidRDefault="00B77CE2">
      <w:pPr>
        <w:numPr>
          <w:ilvl w:val="0"/>
          <w:numId w:val="12"/>
        </w:numPr>
        <w:tabs>
          <w:tab w:val="left" w:pos="992"/>
        </w:tabs>
        <w:ind w:left="0" w:firstLine="709"/>
        <w:jc w:val="both"/>
        <w:rPr>
          <w:sz w:val="28"/>
          <w:szCs w:val="28"/>
        </w:rPr>
      </w:pPr>
      <w:r>
        <w:rPr>
          <w:sz w:val="28"/>
          <w:szCs w:val="28"/>
        </w:rPr>
        <w:t>рассматривает представленные получателем гранта документы, предусмотренные пунктом 3 настоящего Порядка;</w:t>
      </w:r>
    </w:p>
    <w:p w:rsidR="00C6671A" w:rsidRDefault="00B77CE2">
      <w:pPr>
        <w:tabs>
          <w:tab w:val="left" w:pos="992"/>
        </w:tabs>
        <w:ind w:firstLine="709"/>
        <w:jc w:val="both"/>
        <w:rPr>
          <w:color w:val="000000"/>
          <w:sz w:val="28"/>
          <w:szCs w:val="28"/>
        </w:rPr>
      </w:pPr>
      <w:proofErr w:type="gramStart"/>
      <w:r>
        <w:rPr>
          <w:color w:val="000000"/>
          <w:sz w:val="28"/>
          <w:szCs w:val="28"/>
        </w:rPr>
        <w:t xml:space="preserve">2) в случае если получатель гранта не представил по собственной инициативе выписку из единого государственного реестра индивидуальных предпринимателей или единого государственного реестра юридических лиц запрашивает указанные </w:t>
      </w:r>
      <w:r>
        <w:rPr>
          <w:sz w:val="28"/>
          <w:szCs w:val="28"/>
        </w:rPr>
        <w:t xml:space="preserve">документы и (или) сведения, содержащиеся в них, </w:t>
      </w:r>
      <w:r>
        <w:rPr>
          <w:sz w:val="28"/>
          <w:szCs w:val="28"/>
        </w:rPr>
        <w:br/>
      </w:r>
      <w:r>
        <w:rPr>
          <w:color w:val="000000"/>
          <w:sz w:val="28"/>
          <w:szCs w:val="28"/>
        </w:rPr>
        <w:t>у уполномоченного на их предоставление органа посредством межведомственного взаимодействия, в том числе в форме электронного документа с использованием единой системы межведомственного электронного взаимодействия и подключаемых к ней</w:t>
      </w:r>
      <w:proofErr w:type="gramEnd"/>
      <w:r>
        <w:rPr>
          <w:color w:val="000000"/>
          <w:sz w:val="28"/>
          <w:szCs w:val="28"/>
        </w:rPr>
        <w:t xml:space="preserve"> региональных систем межведомственного электронного взаимодействия;</w:t>
      </w:r>
    </w:p>
    <w:p w:rsidR="00C6671A" w:rsidRDefault="00B77CE2">
      <w:pPr>
        <w:tabs>
          <w:tab w:val="left" w:pos="992"/>
        </w:tabs>
        <w:ind w:firstLine="709"/>
        <w:jc w:val="both"/>
        <w:rPr>
          <w:strike/>
          <w:sz w:val="28"/>
          <w:szCs w:val="28"/>
        </w:rPr>
      </w:pPr>
      <w:r>
        <w:rPr>
          <w:sz w:val="28"/>
          <w:szCs w:val="28"/>
        </w:rPr>
        <w:t xml:space="preserve">3) принимает одно из следующих решений: </w:t>
      </w:r>
    </w:p>
    <w:p w:rsidR="00C6671A" w:rsidRDefault="00B77CE2">
      <w:pPr>
        <w:widowControl w:val="0"/>
        <w:tabs>
          <w:tab w:val="left" w:pos="709"/>
        </w:tabs>
        <w:ind w:firstLine="709"/>
        <w:jc w:val="both"/>
        <w:rPr>
          <w:color w:val="000000"/>
          <w:sz w:val="28"/>
          <w:szCs w:val="28"/>
        </w:rPr>
      </w:pPr>
      <w:r>
        <w:rPr>
          <w:color w:val="000000"/>
          <w:sz w:val="28"/>
          <w:szCs w:val="28"/>
        </w:rPr>
        <w:t xml:space="preserve">а) в форме приказа о признании проекта </w:t>
      </w:r>
      <w:proofErr w:type="gramStart"/>
      <w:r>
        <w:rPr>
          <w:color w:val="000000"/>
          <w:sz w:val="28"/>
          <w:szCs w:val="28"/>
        </w:rPr>
        <w:t>завершенным</w:t>
      </w:r>
      <w:proofErr w:type="gramEnd"/>
      <w:r>
        <w:rPr>
          <w:color w:val="000000"/>
          <w:sz w:val="28"/>
          <w:szCs w:val="28"/>
        </w:rPr>
        <w:t xml:space="preserve"> (при одновременном наступлении случаев, указанных в подпунктах 1, 2 пункта 2 настоящего Порядка);</w:t>
      </w:r>
    </w:p>
    <w:p w:rsidR="00C6671A" w:rsidRDefault="00B77CE2">
      <w:pPr>
        <w:widowControl w:val="0"/>
        <w:tabs>
          <w:tab w:val="left" w:pos="709"/>
        </w:tabs>
        <w:ind w:firstLine="709"/>
        <w:jc w:val="both"/>
        <w:rPr>
          <w:color w:val="000000"/>
          <w:sz w:val="28"/>
          <w:szCs w:val="28"/>
        </w:rPr>
      </w:pPr>
      <w:r>
        <w:rPr>
          <w:color w:val="000000"/>
          <w:sz w:val="28"/>
          <w:szCs w:val="28"/>
        </w:rPr>
        <w:t>б) в форме приказа об обеспечении возврата сре</w:t>
      </w:r>
      <w:proofErr w:type="gramStart"/>
      <w:r>
        <w:rPr>
          <w:color w:val="000000"/>
          <w:sz w:val="28"/>
          <w:szCs w:val="28"/>
        </w:rPr>
        <w:t>дств гр</w:t>
      </w:r>
      <w:proofErr w:type="gramEnd"/>
      <w:r>
        <w:rPr>
          <w:color w:val="000000"/>
          <w:sz w:val="28"/>
          <w:szCs w:val="28"/>
        </w:rPr>
        <w:t>анта в краевой бюджет в объеме неиспользованного гранта (при одновременном наступлении случаев, указанных в подпунктах 1, 3 пункта 2 настоящего Порядка);</w:t>
      </w:r>
    </w:p>
    <w:p w:rsidR="00C6671A" w:rsidRDefault="00B77CE2">
      <w:pPr>
        <w:tabs>
          <w:tab w:val="left" w:pos="992"/>
        </w:tabs>
        <w:ind w:firstLine="709"/>
        <w:jc w:val="both"/>
        <w:rPr>
          <w:color w:val="000000"/>
          <w:sz w:val="28"/>
          <w:szCs w:val="28"/>
        </w:rPr>
      </w:pPr>
      <w:r>
        <w:rPr>
          <w:sz w:val="28"/>
          <w:szCs w:val="28"/>
        </w:rPr>
        <w:t xml:space="preserve">в) в форме уведомления об отказе в принятии решения, предусмотренного подпунктами «а», «б» настоящего подпункта (при отсутствии факта прекращения деятельности </w:t>
      </w:r>
      <w:r>
        <w:rPr>
          <w:color w:val="000000"/>
          <w:sz w:val="28"/>
          <w:szCs w:val="28"/>
        </w:rPr>
        <w:t xml:space="preserve">в качестве ИП </w:t>
      </w:r>
      <w:r>
        <w:rPr>
          <w:color w:val="000000"/>
          <w:sz w:val="28"/>
          <w:szCs w:val="28"/>
        </w:rPr>
        <w:br/>
        <w:t xml:space="preserve">или государственной регистрации прекращения деятельности КФХ); </w:t>
      </w:r>
    </w:p>
    <w:p w:rsidR="00C6671A" w:rsidRDefault="00B77CE2">
      <w:pPr>
        <w:widowControl w:val="0"/>
        <w:ind w:firstLine="709"/>
        <w:jc w:val="both"/>
        <w:rPr>
          <w:sz w:val="28"/>
          <w:szCs w:val="28"/>
        </w:rPr>
      </w:pPr>
      <w:r>
        <w:rPr>
          <w:color w:val="000000"/>
          <w:sz w:val="28"/>
          <w:szCs w:val="28"/>
        </w:rPr>
        <w:t xml:space="preserve">4) направляет получателю гранта </w:t>
      </w:r>
      <w:r>
        <w:rPr>
          <w:rFonts w:eastAsia="Calibri"/>
          <w:sz w:val="28"/>
          <w:szCs w:val="28"/>
          <w:lang w:eastAsia="en-US"/>
        </w:rPr>
        <w:t xml:space="preserve">заказным почтовым отправлением </w:t>
      </w:r>
      <w:r>
        <w:rPr>
          <w:rFonts w:eastAsia="Calibri"/>
          <w:sz w:val="28"/>
          <w:szCs w:val="28"/>
          <w:lang w:eastAsia="en-US"/>
        </w:rPr>
        <w:br/>
        <w:t>с уведомлением о вручении уведомление, содержащее сведения о решениях, указанных в подпункте 3 настоящего пункта.</w:t>
      </w:r>
    </w:p>
    <w:p w:rsidR="00C6671A" w:rsidRDefault="00C6671A">
      <w:pPr>
        <w:widowControl w:val="0"/>
        <w:ind w:firstLine="708"/>
        <w:jc w:val="both"/>
        <w:rPr>
          <w:color w:val="000000"/>
          <w:sz w:val="28"/>
          <w:szCs w:val="28"/>
        </w:rPr>
      </w:pPr>
    </w:p>
    <w:p w:rsidR="00C6671A" w:rsidRDefault="00C6671A">
      <w:pPr>
        <w:widowControl w:val="0"/>
        <w:ind w:firstLine="709"/>
        <w:jc w:val="both"/>
        <w:rPr>
          <w:color w:val="000000"/>
          <w:sz w:val="28"/>
          <w:szCs w:val="28"/>
        </w:rPr>
        <w:sectPr w:rsidR="00C6671A">
          <w:pgSz w:w="11906" w:h="16838"/>
          <w:pgMar w:top="1134" w:right="1134" w:bottom="1418" w:left="1418" w:header="709" w:footer="824" w:gutter="0"/>
          <w:pgNumType w:start="1"/>
          <w:cols w:space="708"/>
          <w:titlePg/>
          <w:docGrid w:linePitch="360"/>
        </w:sectPr>
      </w:pPr>
    </w:p>
    <w:p w:rsidR="00C6671A" w:rsidRDefault="00B77CE2">
      <w:pPr>
        <w:widowControl w:val="0"/>
        <w:ind w:left="4536" w:right="-32"/>
        <w:rPr>
          <w:color w:val="000000"/>
          <w:sz w:val="28"/>
          <w:szCs w:val="28"/>
        </w:rPr>
      </w:pPr>
      <w:r>
        <w:rPr>
          <w:color w:val="000000"/>
          <w:sz w:val="28"/>
          <w:szCs w:val="28"/>
        </w:rPr>
        <w:lastRenderedPageBreak/>
        <w:t>Приложение № 13</w:t>
      </w:r>
    </w:p>
    <w:p w:rsidR="00C6671A" w:rsidRDefault="00B77CE2">
      <w:pPr>
        <w:widowControl w:val="0"/>
        <w:ind w:left="4536" w:right="-57"/>
        <w:rPr>
          <w:color w:val="000000"/>
          <w:sz w:val="28"/>
          <w:szCs w:val="28"/>
        </w:rPr>
      </w:pPr>
      <w:r>
        <w:rPr>
          <w:sz w:val="28"/>
          <w:szCs w:val="28"/>
        </w:rPr>
        <w:t xml:space="preserve">к Порядку </w:t>
      </w:r>
      <w:r>
        <w:rPr>
          <w:sz w:val="28"/>
          <w:szCs w:val="28"/>
          <w:lang w:eastAsia="en-US"/>
        </w:rPr>
        <w:t xml:space="preserve">предоставления гранта </w:t>
      </w:r>
      <w:r>
        <w:rPr>
          <w:sz w:val="28"/>
          <w:szCs w:val="28"/>
          <w:lang w:eastAsia="en-US"/>
        </w:rPr>
        <w:br/>
        <w:t>в форме субсидий на финансовое обеспечение затрат на развитие фермерского хозяйства</w:t>
      </w:r>
      <w:r>
        <w:rPr>
          <w:sz w:val="28"/>
          <w:szCs w:val="28"/>
        </w:rPr>
        <w:t xml:space="preserve"> </w:t>
      </w:r>
      <w:r>
        <w:rPr>
          <w:sz w:val="28"/>
          <w:szCs w:val="28"/>
        </w:rPr>
        <w:br/>
        <w:t xml:space="preserve">и проведения отбора получателей указанных грантов в форме субсидий </w:t>
      </w:r>
      <w:r>
        <w:rPr>
          <w:sz w:val="28"/>
          <w:szCs w:val="28"/>
        </w:rPr>
        <w:br/>
      </w:r>
    </w:p>
    <w:p w:rsidR="00C6671A" w:rsidRDefault="00C6671A">
      <w:pPr>
        <w:widowControl w:val="0"/>
        <w:ind w:firstLine="709"/>
        <w:jc w:val="both"/>
        <w:rPr>
          <w:color w:val="000000"/>
          <w:sz w:val="28"/>
          <w:szCs w:val="28"/>
        </w:rPr>
      </w:pPr>
    </w:p>
    <w:p w:rsidR="00C6671A" w:rsidRDefault="00B77CE2">
      <w:pPr>
        <w:tabs>
          <w:tab w:val="left" w:pos="709"/>
        </w:tabs>
        <w:jc w:val="center"/>
        <w:rPr>
          <w:bCs/>
          <w:sz w:val="28"/>
          <w:szCs w:val="28"/>
        </w:rPr>
      </w:pPr>
      <w:r>
        <w:rPr>
          <w:bCs/>
          <w:sz w:val="28"/>
          <w:szCs w:val="28"/>
        </w:rPr>
        <w:t xml:space="preserve">Порядок внесения изменений </w:t>
      </w:r>
      <w:r>
        <w:rPr>
          <w:sz w:val="28"/>
          <w:szCs w:val="28"/>
        </w:rPr>
        <w:t>в плановые показатели деятельности</w:t>
      </w:r>
      <w:r>
        <w:rPr>
          <w:strike/>
          <w:sz w:val="28"/>
          <w:szCs w:val="28"/>
          <w:highlight w:val="yellow"/>
        </w:rPr>
        <w:t xml:space="preserve"> </w:t>
      </w:r>
      <w:r>
        <w:rPr>
          <w:bCs/>
          <w:sz w:val="28"/>
          <w:szCs w:val="28"/>
        </w:rPr>
        <w:br/>
      </w:r>
    </w:p>
    <w:p w:rsidR="00C6671A" w:rsidRDefault="00B77CE2">
      <w:pPr>
        <w:tabs>
          <w:tab w:val="left" w:pos="992"/>
        </w:tabs>
        <w:ind w:firstLine="709"/>
        <w:jc w:val="both"/>
        <w:rPr>
          <w:sz w:val="28"/>
          <w:szCs w:val="28"/>
        </w:rPr>
      </w:pPr>
      <w:r>
        <w:rPr>
          <w:sz w:val="28"/>
          <w:szCs w:val="28"/>
        </w:rPr>
        <w:t xml:space="preserve">1. </w:t>
      </w:r>
      <w:proofErr w:type="gramStart"/>
      <w:r>
        <w:rPr>
          <w:sz w:val="28"/>
          <w:szCs w:val="28"/>
        </w:rPr>
        <w:t xml:space="preserve">Порядок внесения изменений в плановые показатели деятельности, </w:t>
      </w:r>
      <w:r>
        <w:rPr>
          <w:sz w:val="28"/>
          <w:szCs w:val="20"/>
        </w:rPr>
        <w:t xml:space="preserve">предусмотренные проектом </w:t>
      </w:r>
      <w:proofErr w:type="spellStart"/>
      <w:r>
        <w:rPr>
          <w:sz w:val="28"/>
          <w:szCs w:val="28"/>
          <w:lang w:eastAsia="en-US"/>
        </w:rPr>
        <w:t>грантополучателя</w:t>
      </w:r>
      <w:proofErr w:type="spellEnd"/>
      <w:r>
        <w:rPr>
          <w:sz w:val="28"/>
          <w:szCs w:val="20"/>
        </w:rPr>
        <w:t xml:space="preserve"> и соглашением </w:t>
      </w:r>
      <w:r>
        <w:rPr>
          <w:sz w:val="28"/>
          <w:szCs w:val="20"/>
        </w:rPr>
        <w:br/>
        <w:t xml:space="preserve">о предоставлении гранта </w:t>
      </w:r>
      <w:r>
        <w:rPr>
          <w:sz w:val="28"/>
          <w:szCs w:val="28"/>
          <w:lang w:eastAsia="en-US"/>
        </w:rPr>
        <w:t>в форме субсидий на финансовое обеспечение затрат на развитие фермерского хозяйства (далее – грант)</w:t>
      </w:r>
      <w:r>
        <w:rPr>
          <w:sz w:val="28"/>
          <w:szCs w:val="20"/>
        </w:rPr>
        <w:t xml:space="preserve">, </w:t>
      </w:r>
      <w:r>
        <w:rPr>
          <w:sz w:val="28"/>
          <w:szCs w:val="28"/>
        </w:rPr>
        <w:t xml:space="preserve">заключенным между министерством сельского хозяйства Красноярского края и получателем гранта (далее – Порядок, проект,  министерство, соглашение), определяет процедуру внесения изменений в </w:t>
      </w:r>
      <w:r>
        <w:rPr>
          <w:sz w:val="28"/>
          <w:szCs w:val="20"/>
        </w:rPr>
        <w:t>плановые показатели деятельности, предусмотренные проектом и соглашением (далее – показатели).</w:t>
      </w:r>
      <w:proofErr w:type="gramEnd"/>
    </w:p>
    <w:p w:rsidR="00C6671A" w:rsidRDefault="00B77CE2">
      <w:pPr>
        <w:tabs>
          <w:tab w:val="left" w:pos="992"/>
        </w:tabs>
        <w:ind w:firstLine="709"/>
        <w:jc w:val="both"/>
        <w:rPr>
          <w:sz w:val="28"/>
          <w:szCs w:val="28"/>
        </w:rPr>
      </w:pPr>
      <w:r>
        <w:rPr>
          <w:sz w:val="28"/>
          <w:szCs w:val="28"/>
        </w:rPr>
        <w:t>2. Условиями внесения изменений в показатели являются:</w:t>
      </w:r>
    </w:p>
    <w:p w:rsidR="00C6671A" w:rsidRDefault="00B77CE2">
      <w:pPr>
        <w:tabs>
          <w:tab w:val="left" w:pos="992"/>
        </w:tabs>
        <w:ind w:firstLine="709"/>
        <w:jc w:val="both"/>
        <w:rPr>
          <w:sz w:val="28"/>
          <w:szCs w:val="28"/>
        </w:rPr>
      </w:pPr>
      <w:r>
        <w:rPr>
          <w:sz w:val="28"/>
          <w:szCs w:val="28"/>
        </w:rPr>
        <w:t xml:space="preserve">1) </w:t>
      </w:r>
      <w:proofErr w:type="spellStart"/>
      <w:r>
        <w:rPr>
          <w:sz w:val="28"/>
          <w:szCs w:val="28"/>
        </w:rPr>
        <w:t>недостижение</w:t>
      </w:r>
      <w:proofErr w:type="spellEnd"/>
      <w:r>
        <w:rPr>
          <w:sz w:val="28"/>
          <w:szCs w:val="28"/>
        </w:rPr>
        <w:t xml:space="preserve"> показателей вследствие наступления обстоятельств непреодолимой силы, имеющих чрезвычайный, непредотвратимый характер; </w:t>
      </w:r>
    </w:p>
    <w:p w:rsidR="00C6671A" w:rsidRDefault="00B77CE2">
      <w:pPr>
        <w:tabs>
          <w:tab w:val="left" w:pos="992"/>
        </w:tabs>
        <w:ind w:firstLine="709"/>
        <w:jc w:val="both"/>
        <w:rPr>
          <w:sz w:val="28"/>
          <w:szCs w:val="28"/>
        </w:rPr>
      </w:pPr>
      <w:r>
        <w:rPr>
          <w:sz w:val="28"/>
          <w:szCs w:val="28"/>
        </w:rPr>
        <w:t xml:space="preserve">2) внесение изменений в показатели осуществляется в отношении года, в котором показатели не были достигнуты (далее – отчетный год). </w:t>
      </w:r>
    </w:p>
    <w:p w:rsidR="00C6671A" w:rsidRDefault="00B77CE2">
      <w:pPr>
        <w:tabs>
          <w:tab w:val="left" w:pos="992"/>
        </w:tabs>
        <w:ind w:firstLine="709"/>
        <w:jc w:val="both"/>
        <w:rPr>
          <w:sz w:val="28"/>
          <w:szCs w:val="28"/>
        </w:rPr>
      </w:pPr>
      <w:r>
        <w:rPr>
          <w:sz w:val="28"/>
          <w:szCs w:val="28"/>
        </w:rPr>
        <w:t>3. Получатель гранта предоставляет в министерство на бумажном носителе лично либо по почте до 1 февраля года, следующего за отчетным годом:</w:t>
      </w:r>
    </w:p>
    <w:p w:rsidR="00C6671A" w:rsidRDefault="00B77CE2">
      <w:pPr>
        <w:widowControl w:val="0"/>
        <w:tabs>
          <w:tab w:val="left" w:pos="709"/>
        </w:tabs>
        <w:ind w:firstLine="709"/>
        <w:jc w:val="both"/>
        <w:rPr>
          <w:sz w:val="28"/>
          <w:szCs w:val="28"/>
        </w:rPr>
      </w:pPr>
      <w:r>
        <w:rPr>
          <w:sz w:val="28"/>
          <w:szCs w:val="28"/>
        </w:rPr>
        <w:t xml:space="preserve">1) заявление в произвольной форме, содержащее обоснование </w:t>
      </w:r>
      <w:proofErr w:type="spellStart"/>
      <w:r>
        <w:rPr>
          <w:sz w:val="28"/>
          <w:szCs w:val="28"/>
        </w:rPr>
        <w:t>недостижения</w:t>
      </w:r>
      <w:proofErr w:type="spellEnd"/>
      <w:r>
        <w:rPr>
          <w:sz w:val="28"/>
          <w:szCs w:val="28"/>
        </w:rPr>
        <w:t xml:space="preserve"> значений показателей;</w:t>
      </w:r>
    </w:p>
    <w:p w:rsidR="00C6671A" w:rsidRDefault="00B77CE2">
      <w:pPr>
        <w:widowControl w:val="0"/>
        <w:tabs>
          <w:tab w:val="left" w:pos="709"/>
        </w:tabs>
        <w:ind w:firstLine="709"/>
        <w:jc w:val="both"/>
        <w:rPr>
          <w:sz w:val="28"/>
          <w:szCs w:val="28"/>
        </w:rPr>
      </w:pPr>
      <w:r>
        <w:rPr>
          <w:sz w:val="28"/>
          <w:szCs w:val="28"/>
        </w:rPr>
        <w:t>2) документы и (или) копии документов, подтверждающие наступление обстоятельств непреодолимой силы, имеющих чрезвычайный, непредотвратимый характер;</w:t>
      </w:r>
    </w:p>
    <w:p w:rsidR="00C6671A" w:rsidRDefault="00B77CE2">
      <w:pPr>
        <w:widowControl w:val="0"/>
        <w:tabs>
          <w:tab w:val="left" w:pos="709"/>
        </w:tabs>
        <w:ind w:firstLine="709"/>
        <w:jc w:val="both"/>
        <w:rPr>
          <w:strike/>
          <w:sz w:val="28"/>
          <w:szCs w:val="28"/>
        </w:rPr>
      </w:pPr>
      <w:r>
        <w:rPr>
          <w:sz w:val="28"/>
          <w:szCs w:val="28"/>
        </w:rPr>
        <w:t>3) проект, содержащий измененные показатели за отчетный год.</w:t>
      </w:r>
    </w:p>
    <w:p w:rsidR="00C6671A" w:rsidRDefault="00B77CE2">
      <w:pPr>
        <w:widowControl w:val="0"/>
        <w:ind w:firstLine="709"/>
        <w:jc w:val="both"/>
        <w:rPr>
          <w:color w:val="000000"/>
          <w:sz w:val="28"/>
          <w:szCs w:val="28"/>
        </w:rPr>
      </w:pPr>
      <w:r>
        <w:rPr>
          <w:color w:val="000000"/>
          <w:sz w:val="28"/>
          <w:szCs w:val="28"/>
        </w:rPr>
        <w:t>4. Документы, указанные в пункте 3 настоящего Порядка, должны соответствовать следующим требованиям:</w:t>
      </w:r>
    </w:p>
    <w:p w:rsidR="00C6671A" w:rsidRDefault="00B77CE2">
      <w:pPr>
        <w:widowControl w:val="0"/>
        <w:ind w:firstLine="709"/>
        <w:jc w:val="both"/>
        <w:rPr>
          <w:color w:val="000000"/>
          <w:sz w:val="28"/>
          <w:szCs w:val="28"/>
        </w:rPr>
      </w:pPr>
      <w:r>
        <w:rPr>
          <w:color w:val="000000"/>
          <w:sz w:val="28"/>
          <w:szCs w:val="28"/>
        </w:rPr>
        <w:t>1) выполнены с использованием технических средств, без подчисток, исправлений, неустановленных сокращений и формулировок, допускающих двоякое толкование;</w:t>
      </w:r>
    </w:p>
    <w:p w:rsidR="00C6671A" w:rsidRDefault="00B77CE2">
      <w:pPr>
        <w:widowControl w:val="0"/>
        <w:tabs>
          <w:tab w:val="left" w:pos="0"/>
        </w:tabs>
        <w:ind w:firstLine="709"/>
        <w:jc w:val="both"/>
        <w:rPr>
          <w:color w:val="000000"/>
          <w:sz w:val="28"/>
          <w:szCs w:val="28"/>
        </w:rPr>
      </w:pPr>
      <w:r>
        <w:rPr>
          <w:color w:val="000000"/>
          <w:sz w:val="28"/>
          <w:szCs w:val="28"/>
        </w:rPr>
        <w:t xml:space="preserve">2) подписаны и заверены получателем гранта с указанием даты, должности, подписи, расшифровки подписи, скреплены печатью </w:t>
      </w:r>
      <w:r>
        <w:rPr>
          <w:color w:val="000000"/>
          <w:sz w:val="28"/>
          <w:szCs w:val="28"/>
        </w:rPr>
        <w:br/>
        <w:t>(при наличии);</w:t>
      </w:r>
    </w:p>
    <w:p w:rsidR="00C6671A" w:rsidRDefault="00B77CE2">
      <w:pPr>
        <w:widowControl w:val="0"/>
        <w:ind w:firstLine="709"/>
        <w:jc w:val="both"/>
        <w:rPr>
          <w:color w:val="000000"/>
          <w:sz w:val="28"/>
          <w:szCs w:val="28"/>
        </w:rPr>
      </w:pPr>
      <w:r>
        <w:rPr>
          <w:color w:val="000000"/>
          <w:sz w:val="28"/>
          <w:szCs w:val="28"/>
        </w:rPr>
        <w:t>3) поддаваться прочтению.</w:t>
      </w:r>
    </w:p>
    <w:p w:rsidR="00C6671A" w:rsidRDefault="00B77CE2">
      <w:pPr>
        <w:ind w:firstLine="709"/>
        <w:jc w:val="both"/>
        <w:rPr>
          <w:sz w:val="28"/>
          <w:szCs w:val="28"/>
        </w:rPr>
      </w:pPr>
      <w:r>
        <w:rPr>
          <w:sz w:val="28"/>
          <w:szCs w:val="28"/>
        </w:rPr>
        <w:t xml:space="preserve">5. Министерство в течение 7 рабочих дней со дня поступления документов, предусмотренных пунктом 3 настоящего Порядка, </w:t>
      </w:r>
      <w:r>
        <w:rPr>
          <w:sz w:val="28"/>
          <w:szCs w:val="28"/>
        </w:rPr>
        <w:lastRenderedPageBreak/>
        <w:t>рассматривает документы и принимает в форме приказа одно из следующих решений:</w:t>
      </w:r>
    </w:p>
    <w:p w:rsidR="00C6671A" w:rsidRDefault="00B77CE2">
      <w:pPr>
        <w:pStyle w:val="aff2"/>
        <w:widowControl w:val="0"/>
        <w:ind w:left="0"/>
        <w:rPr>
          <w:sz w:val="28"/>
          <w:szCs w:val="28"/>
        </w:rPr>
      </w:pPr>
      <w:r>
        <w:rPr>
          <w:sz w:val="28"/>
          <w:szCs w:val="28"/>
        </w:rPr>
        <w:t xml:space="preserve">1) о внесения изменений в показатели на отчетный год; </w:t>
      </w:r>
    </w:p>
    <w:p w:rsidR="00C6671A" w:rsidRDefault="00B77CE2">
      <w:pPr>
        <w:pStyle w:val="aff2"/>
        <w:widowControl w:val="0"/>
        <w:ind w:left="0"/>
        <w:rPr>
          <w:sz w:val="28"/>
          <w:szCs w:val="28"/>
        </w:rPr>
      </w:pPr>
      <w:r>
        <w:rPr>
          <w:sz w:val="28"/>
          <w:szCs w:val="28"/>
        </w:rPr>
        <w:t>2) об отказе во внесении изменений в показатели на отчетный год.</w:t>
      </w:r>
    </w:p>
    <w:p w:rsidR="00C6671A" w:rsidRDefault="00B77CE2">
      <w:pPr>
        <w:tabs>
          <w:tab w:val="left" w:pos="992"/>
        </w:tabs>
        <w:ind w:firstLine="709"/>
        <w:jc w:val="both"/>
        <w:rPr>
          <w:sz w:val="28"/>
          <w:szCs w:val="28"/>
        </w:rPr>
      </w:pPr>
      <w:bookmarkStart w:id="4" w:name="Par3"/>
      <w:bookmarkEnd w:id="4"/>
      <w:r>
        <w:rPr>
          <w:sz w:val="28"/>
          <w:szCs w:val="28"/>
        </w:rPr>
        <w:t>6. Основаниями для принятия решения, указанного в подпункте 2 пункта 5 настоящего Порядка, являются:</w:t>
      </w:r>
    </w:p>
    <w:p w:rsidR="00C6671A" w:rsidRDefault="00B77CE2">
      <w:pPr>
        <w:tabs>
          <w:tab w:val="left" w:pos="992"/>
        </w:tabs>
        <w:ind w:firstLine="709"/>
        <w:jc w:val="both"/>
        <w:rPr>
          <w:sz w:val="28"/>
          <w:szCs w:val="28"/>
        </w:rPr>
      </w:pPr>
      <w:r>
        <w:rPr>
          <w:sz w:val="28"/>
          <w:szCs w:val="28"/>
        </w:rPr>
        <w:t xml:space="preserve">1) представление неполного комплекта документов, предусмотренных пунктом 3 настоящего Порядка; </w:t>
      </w:r>
    </w:p>
    <w:p w:rsidR="00C6671A" w:rsidRDefault="00B77CE2">
      <w:pPr>
        <w:tabs>
          <w:tab w:val="left" w:pos="992"/>
        </w:tabs>
        <w:ind w:firstLine="709"/>
        <w:jc w:val="both"/>
        <w:rPr>
          <w:sz w:val="28"/>
          <w:szCs w:val="28"/>
        </w:rPr>
      </w:pPr>
      <w:r>
        <w:rPr>
          <w:sz w:val="28"/>
          <w:szCs w:val="28"/>
        </w:rPr>
        <w:t xml:space="preserve">2) </w:t>
      </w:r>
      <w:r>
        <w:rPr>
          <w:sz w:val="28"/>
          <w:szCs w:val="28"/>
          <w:lang w:eastAsia="en-US"/>
        </w:rPr>
        <w:t>несоответствие представленных документов требованиям, определенным пунктом 4 настоящего Порядка;</w:t>
      </w:r>
    </w:p>
    <w:p w:rsidR="00C6671A" w:rsidRDefault="00B77CE2">
      <w:pPr>
        <w:tabs>
          <w:tab w:val="left" w:pos="992"/>
        </w:tabs>
        <w:ind w:firstLine="709"/>
        <w:jc w:val="both"/>
        <w:rPr>
          <w:sz w:val="28"/>
          <w:szCs w:val="28"/>
        </w:rPr>
      </w:pPr>
      <w:r>
        <w:rPr>
          <w:sz w:val="28"/>
          <w:szCs w:val="28"/>
        </w:rPr>
        <w:t>3) поступление документов, предусмотренных пунктом 3 настоящего Порядка, после окончания срока их подачи, указанного в пункте 3 настоящего Порядка;</w:t>
      </w:r>
    </w:p>
    <w:p w:rsidR="00C6671A" w:rsidRDefault="00B77CE2">
      <w:pPr>
        <w:tabs>
          <w:tab w:val="left" w:pos="992"/>
        </w:tabs>
        <w:ind w:firstLine="709"/>
        <w:jc w:val="both"/>
        <w:rPr>
          <w:sz w:val="28"/>
          <w:szCs w:val="28"/>
        </w:rPr>
      </w:pPr>
      <w:r>
        <w:rPr>
          <w:sz w:val="28"/>
          <w:szCs w:val="28"/>
        </w:rPr>
        <w:t>4) несоответствие вносимых изменений условиям, предусмотренным пунктом 2 настоящего Порядка.</w:t>
      </w:r>
    </w:p>
    <w:p w:rsidR="00C6671A" w:rsidRDefault="00B77CE2">
      <w:pPr>
        <w:tabs>
          <w:tab w:val="left" w:pos="992"/>
        </w:tabs>
        <w:ind w:firstLine="709"/>
        <w:jc w:val="both"/>
        <w:rPr>
          <w:sz w:val="28"/>
          <w:szCs w:val="28"/>
        </w:rPr>
      </w:pPr>
      <w:r>
        <w:rPr>
          <w:sz w:val="28"/>
          <w:szCs w:val="28"/>
        </w:rPr>
        <w:t>7. Принятие министерством решения, указанного в подпункте 1 пункта 5 настоящего Порядка, является основанием для заключения дополнительного соглашения к соглашению.</w:t>
      </w:r>
    </w:p>
    <w:p w:rsidR="00C6671A" w:rsidRDefault="00B77CE2">
      <w:pPr>
        <w:tabs>
          <w:tab w:val="left" w:pos="992"/>
        </w:tabs>
        <w:ind w:firstLine="709"/>
        <w:jc w:val="both"/>
        <w:rPr>
          <w:sz w:val="28"/>
          <w:szCs w:val="28"/>
        </w:rPr>
      </w:pPr>
      <w:r>
        <w:rPr>
          <w:sz w:val="28"/>
          <w:szCs w:val="28"/>
        </w:rPr>
        <w:t>8. Министерство в течение 5 рабочих дней со дня принятия решения, указанного в пункте 5 настоящего Порядка:</w:t>
      </w:r>
    </w:p>
    <w:p w:rsidR="00C6671A" w:rsidRDefault="00B77CE2">
      <w:pPr>
        <w:tabs>
          <w:tab w:val="left" w:pos="992"/>
        </w:tabs>
        <w:ind w:firstLine="709"/>
        <w:jc w:val="both"/>
        <w:rPr>
          <w:sz w:val="28"/>
          <w:szCs w:val="28"/>
        </w:rPr>
      </w:pPr>
      <w:r>
        <w:rPr>
          <w:sz w:val="28"/>
          <w:szCs w:val="28"/>
        </w:rPr>
        <w:t xml:space="preserve">1) направляет получателю гранта почтовым отправлением </w:t>
      </w:r>
      <w:r>
        <w:rPr>
          <w:sz w:val="28"/>
          <w:szCs w:val="28"/>
        </w:rPr>
        <w:br/>
        <w:t xml:space="preserve">с уведомлением о вручении </w:t>
      </w:r>
      <w:proofErr w:type="gramStart"/>
      <w:r>
        <w:rPr>
          <w:sz w:val="28"/>
          <w:szCs w:val="28"/>
        </w:rPr>
        <w:t>уведомление</w:t>
      </w:r>
      <w:proofErr w:type="gramEnd"/>
      <w:r>
        <w:rPr>
          <w:sz w:val="28"/>
          <w:szCs w:val="28"/>
        </w:rPr>
        <w:t xml:space="preserve"> об отказе во внесении изменений </w:t>
      </w:r>
      <w:r>
        <w:rPr>
          <w:sz w:val="28"/>
          <w:szCs w:val="28"/>
        </w:rPr>
        <w:br/>
        <w:t>в показатели с указанием причины отказа (в случае принятия решения, указанного в подпункте 2 пункта 5 настоящего Порядка);</w:t>
      </w:r>
    </w:p>
    <w:p w:rsidR="00C6671A" w:rsidRDefault="00B77CE2">
      <w:pPr>
        <w:tabs>
          <w:tab w:val="left" w:pos="992"/>
        </w:tabs>
        <w:ind w:firstLine="709"/>
        <w:jc w:val="both"/>
        <w:rPr>
          <w:sz w:val="28"/>
          <w:szCs w:val="28"/>
        </w:rPr>
      </w:pPr>
      <w:proofErr w:type="gramStart"/>
      <w:r>
        <w:rPr>
          <w:sz w:val="28"/>
          <w:szCs w:val="28"/>
        </w:rPr>
        <w:t>2) направляет получателю гранта для подписания дополнительное соглашение к соглашению в порядке, установленном пунктом 3.8 Порядка предоставления гранта в</w:t>
      </w:r>
      <w:r>
        <w:rPr>
          <w:sz w:val="28"/>
          <w:szCs w:val="28"/>
          <w:lang w:eastAsia="en-US"/>
        </w:rPr>
        <w:t xml:space="preserve"> форме субсидий на финансовое обеспечение затрат на развитие фермерского хозяйства</w:t>
      </w:r>
      <w:r>
        <w:rPr>
          <w:sz w:val="28"/>
          <w:szCs w:val="28"/>
        </w:rPr>
        <w:t xml:space="preserve"> и проведения отбора получателей указанных грантов в форме субсидий, утвержденного приказом министерства сельского хозяйства Красноярского края </w:t>
      </w:r>
      <w:r>
        <w:rPr>
          <w:rFonts w:eastAsia="Calibri"/>
          <w:sz w:val="28"/>
          <w:szCs w:val="22"/>
        </w:rPr>
        <w:t>от 22.07.2026 № 79-540 -о</w:t>
      </w:r>
      <w:r>
        <w:rPr>
          <w:sz w:val="28"/>
          <w:szCs w:val="28"/>
        </w:rPr>
        <w:br/>
        <w:t>(в случае принятия решения, указанного в подпункте 1 пункта 5 настоящего</w:t>
      </w:r>
      <w:proofErr w:type="gramEnd"/>
      <w:r>
        <w:rPr>
          <w:sz w:val="28"/>
          <w:szCs w:val="28"/>
        </w:rPr>
        <w:t xml:space="preserve"> </w:t>
      </w:r>
      <w:proofErr w:type="gramStart"/>
      <w:r>
        <w:rPr>
          <w:sz w:val="28"/>
          <w:szCs w:val="28"/>
        </w:rPr>
        <w:t>Порядка).</w:t>
      </w:r>
      <w:proofErr w:type="gramEnd"/>
    </w:p>
    <w:p w:rsidR="00C6671A" w:rsidRDefault="00B77CE2">
      <w:pPr>
        <w:pStyle w:val="aff2"/>
        <w:widowControl w:val="0"/>
        <w:ind w:left="0"/>
        <w:rPr>
          <w:sz w:val="28"/>
          <w:szCs w:val="28"/>
        </w:rPr>
      </w:pPr>
      <w:r>
        <w:rPr>
          <w:sz w:val="28"/>
          <w:szCs w:val="28"/>
        </w:rPr>
        <w:t xml:space="preserve">9. </w:t>
      </w:r>
      <w:proofErr w:type="gramStart"/>
      <w:r>
        <w:rPr>
          <w:sz w:val="28"/>
          <w:szCs w:val="28"/>
        </w:rPr>
        <w:t xml:space="preserve">В случае принятия решения, указанного в подпункте 2 пункта 5 настоящего Порядка, получатель гранта несет ответственность </w:t>
      </w:r>
      <w:r>
        <w:rPr>
          <w:sz w:val="28"/>
          <w:szCs w:val="28"/>
        </w:rPr>
        <w:br/>
        <w:t xml:space="preserve">за </w:t>
      </w:r>
      <w:proofErr w:type="spellStart"/>
      <w:r>
        <w:rPr>
          <w:sz w:val="28"/>
          <w:szCs w:val="28"/>
        </w:rPr>
        <w:t>недостижение</w:t>
      </w:r>
      <w:proofErr w:type="spellEnd"/>
      <w:r>
        <w:rPr>
          <w:sz w:val="28"/>
          <w:szCs w:val="28"/>
        </w:rPr>
        <w:t xml:space="preserve"> показателей, предусмотренную абзацем четвертым – семнадцатым пункта 4.9 Порядка предоставления гранта</w:t>
      </w:r>
      <w:r>
        <w:rPr>
          <w:sz w:val="28"/>
          <w:szCs w:val="28"/>
          <w:lang w:eastAsia="en-US"/>
        </w:rPr>
        <w:t xml:space="preserve"> в форме субсидий </w:t>
      </w:r>
      <w:r>
        <w:rPr>
          <w:sz w:val="28"/>
          <w:szCs w:val="28"/>
          <w:lang w:eastAsia="en-US"/>
        </w:rPr>
        <w:br/>
        <w:t>на финансовое обеспечение затрат на развитие фермерского хозяйства</w:t>
      </w:r>
      <w:r>
        <w:rPr>
          <w:sz w:val="28"/>
          <w:szCs w:val="28"/>
        </w:rPr>
        <w:t xml:space="preserve"> </w:t>
      </w:r>
      <w:r>
        <w:rPr>
          <w:sz w:val="28"/>
          <w:szCs w:val="28"/>
        </w:rPr>
        <w:br/>
        <w:t xml:space="preserve">и проведения отбора получателей указанных грантов в форме субсидий, утвержденного приказом министерства сельского хозяйства Красноярского края </w:t>
      </w:r>
      <w:r>
        <w:rPr>
          <w:rFonts w:eastAsia="Calibri"/>
          <w:sz w:val="28"/>
          <w:szCs w:val="22"/>
        </w:rPr>
        <w:t>от 22.07.2026 № 79-540 -о</w:t>
      </w:r>
      <w:r>
        <w:rPr>
          <w:sz w:val="28"/>
          <w:szCs w:val="28"/>
        </w:rPr>
        <w:t>.</w:t>
      </w:r>
      <w:proofErr w:type="gramEnd"/>
    </w:p>
    <w:sectPr w:rsidR="00C6671A">
      <w:pgSz w:w="11906" w:h="16838"/>
      <w:pgMar w:top="851" w:right="1134" w:bottom="124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078" w:rsidRDefault="00975078">
      <w:r>
        <w:separator/>
      </w:r>
    </w:p>
  </w:endnote>
  <w:endnote w:type="continuationSeparator" w:id="0">
    <w:p w:rsidR="00975078" w:rsidRDefault="00975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l‚r –ѕ’©"/>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p w:rsidR="00A4733E" w:rsidRDefault="00A4733E"/>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p w:rsidR="00A4733E" w:rsidRDefault="00A4733E"/>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7"/>
    </w:pPr>
  </w:p>
  <w:p w:rsidR="00A4733E" w:rsidRDefault="00A473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078" w:rsidRDefault="00975078">
      <w:r>
        <w:separator/>
      </w:r>
    </w:p>
  </w:footnote>
  <w:footnote w:type="continuationSeparator" w:id="0">
    <w:p w:rsidR="00975078" w:rsidRDefault="00975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A4733E" w:rsidRDefault="00A4733E">
    <w:pPr>
      <w:pStyle w:val="af1"/>
    </w:pPr>
  </w:p>
  <w:p w:rsidR="00A4733E" w:rsidRDefault="00A4733E"/>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jc w:val="center"/>
    </w:pPr>
    <w:r>
      <w:fldChar w:fldCharType="begin"/>
    </w:r>
    <w:r>
      <w:instrText>PAGE \* MERGEFORMAT</w:instrText>
    </w:r>
    <w:r>
      <w:fldChar w:fldCharType="separate"/>
    </w:r>
    <w:r>
      <w:t>1</w:t>
    </w:r>
    <w:r>
      <w:fldChar w:fldCharType="end"/>
    </w:r>
  </w:p>
  <w:p w:rsidR="00A4733E" w:rsidRDefault="00A4733E">
    <w:pPr>
      <w:pStyle w:val="af1"/>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jc w:val="center"/>
    </w:pPr>
    <w:r>
      <w:fldChar w:fldCharType="begin"/>
    </w:r>
    <w:r>
      <w:instrText>PAGE \* MERGEFORMAT</w:instrText>
    </w:r>
    <w:r>
      <w:fldChar w:fldCharType="separate"/>
    </w:r>
    <w:r w:rsidR="00E40F98">
      <w:rPr>
        <w:noProof/>
      </w:rPr>
      <w:t>11</w:t>
    </w:r>
    <w:r>
      <w:fldChar w:fldCharType="end"/>
    </w:r>
  </w:p>
  <w:p w:rsidR="00A4733E" w:rsidRDefault="00A4733E">
    <w:pPr>
      <w:pStyle w:val="af1"/>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jc w:val="center"/>
    </w:pPr>
  </w:p>
  <w:p w:rsidR="00A4733E" w:rsidRDefault="00A4733E">
    <w:pPr>
      <w:pStyle w:val="af1"/>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jc w:val="center"/>
    </w:pPr>
    <w:r>
      <w:fldChar w:fldCharType="begin"/>
    </w:r>
    <w:r>
      <w:instrText>PAGE \* MERGEFORMAT</w:instrText>
    </w:r>
    <w:r>
      <w:fldChar w:fldCharType="separate"/>
    </w:r>
    <w:r w:rsidR="00E40F98">
      <w:rPr>
        <w:noProof/>
      </w:rPr>
      <w:t>13</w:t>
    </w:r>
    <w:r>
      <w:fldChar w:fldCharType="end"/>
    </w:r>
  </w:p>
  <w:p w:rsidR="00A4733E" w:rsidRDefault="00A4733E">
    <w:pPr>
      <w:pStyle w:val="af1"/>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jc w:val="center"/>
    </w:pPr>
  </w:p>
  <w:p w:rsidR="00A4733E" w:rsidRDefault="00A4733E">
    <w:pPr>
      <w:pStyle w:val="af1"/>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jc w:val="center"/>
    </w:pPr>
    <w:r>
      <w:fldChar w:fldCharType="begin"/>
    </w:r>
    <w:r>
      <w:instrText>PAGE \* MERGEFORMAT</w:instrText>
    </w:r>
    <w:r>
      <w:fldChar w:fldCharType="separate"/>
    </w:r>
    <w:r w:rsidR="00E40F98">
      <w:rPr>
        <w:noProof/>
      </w:rPr>
      <w:t>15</w:t>
    </w:r>
    <w:r>
      <w:fldChar w:fldCharType="end"/>
    </w:r>
  </w:p>
  <w:p w:rsidR="00A4733E" w:rsidRDefault="00A4733E">
    <w:pPr>
      <w:pStyle w:val="af1"/>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jc w:val="center"/>
    </w:pPr>
  </w:p>
  <w:p w:rsidR="00A4733E" w:rsidRDefault="00A4733E">
    <w:pPr>
      <w:pStyle w:val="af1"/>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A4733E" w:rsidRDefault="00A4733E">
    <w:pPr>
      <w:pStyle w:val="af1"/>
    </w:pPr>
  </w:p>
  <w:p w:rsidR="00A4733E" w:rsidRDefault="00A4733E"/>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jc w:val="center"/>
    </w:pPr>
    <w:r>
      <w:fldChar w:fldCharType="begin"/>
    </w:r>
    <w:r>
      <w:instrText>PAGE \* MERGEFORMAT</w:instrText>
    </w:r>
    <w:r>
      <w:fldChar w:fldCharType="separate"/>
    </w:r>
    <w:r w:rsidR="00E40F98">
      <w:rPr>
        <w:noProof/>
      </w:rPr>
      <w:t>2</w:t>
    </w:r>
    <w:r>
      <w:fldChar w:fldCharType="end"/>
    </w:r>
  </w:p>
  <w:p w:rsidR="00A4733E" w:rsidRDefault="00A4733E"/>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framePr w:wrap="around" w:vAnchor="text" w:hAnchor="margin" w:xAlign="center" w:y="1"/>
      <w:jc w:val="center"/>
      <w:rPr>
        <w:rStyle w:val="af3"/>
      </w:rPr>
    </w:pPr>
    <w:r>
      <w:rPr>
        <w:rStyle w:val="af3"/>
      </w:rPr>
      <w:fldChar w:fldCharType="begin"/>
    </w:r>
    <w:r>
      <w:rPr>
        <w:rStyle w:val="af3"/>
      </w:rPr>
      <w:instrText xml:space="preserve">PAGE  </w:instrText>
    </w:r>
    <w:r>
      <w:rPr>
        <w:rStyle w:val="af3"/>
      </w:rPr>
      <w:fldChar w:fldCharType="separate"/>
    </w:r>
    <w:r w:rsidR="00E40F98">
      <w:rPr>
        <w:rStyle w:val="af3"/>
        <w:noProof/>
      </w:rPr>
      <w:t>48</w:t>
    </w:r>
    <w:r>
      <w:rPr>
        <w:rStyle w:val="af3"/>
      </w:rPr>
      <w:fldChar w:fldCharType="end"/>
    </w:r>
  </w:p>
  <w:p w:rsidR="00A4733E" w:rsidRDefault="00A4733E">
    <w:pPr>
      <w:pStyle w:val="af1"/>
    </w:pPr>
  </w:p>
  <w:p w:rsidR="00A4733E" w:rsidRDefault="00A4733E"/>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A4733E" w:rsidRDefault="00A4733E">
    <w:pPr>
      <w:pStyle w:val="af1"/>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framePr w:wrap="around" w:vAnchor="text" w:hAnchor="margin" w:xAlign="center" w:y="1"/>
      <w:jc w:val="center"/>
      <w:rPr>
        <w:rStyle w:val="af3"/>
      </w:rPr>
    </w:pPr>
    <w:r>
      <w:rPr>
        <w:rStyle w:val="af3"/>
      </w:rPr>
      <w:fldChar w:fldCharType="begin"/>
    </w:r>
    <w:r>
      <w:rPr>
        <w:rStyle w:val="af3"/>
      </w:rPr>
      <w:instrText xml:space="preserve">PAGE  </w:instrText>
    </w:r>
    <w:r>
      <w:rPr>
        <w:rStyle w:val="af3"/>
      </w:rPr>
      <w:fldChar w:fldCharType="separate"/>
    </w:r>
    <w:r w:rsidR="00E40F98">
      <w:rPr>
        <w:rStyle w:val="af3"/>
        <w:noProof/>
      </w:rPr>
      <w:t>3</w:t>
    </w:r>
    <w:r>
      <w:rPr>
        <w:rStyle w:val="af3"/>
      </w:rPr>
      <w:fldChar w:fldCharType="end"/>
    </w:r>
  </w:p>
  <w:p w:rsidR="00A4733E" w:rsidRDefault="00A4733E">
    <w:pPr>
      <w:pStyle w:val="af1"/>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tabs>
        <w:tab w:val="clear" w:pos="4677"/>
        <w:tab w:val="clear" w:pos="9355"/>
      </w:tabs>
      <w:jc w:val="center"/>
    </w:pPr>
    <w:r>
      <w:t>2</w:t>
    </w:r>
  </w:p>
  <w:p w:rsidR="00A4733E" w:rsidRDefault="00A4733E">
    <w:pPr>
      <w:pStyle w:val="af1"/>
      <w:jc w:val="cent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A4733E" w:rsidRDefault="00A4733E">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framePr w:w="170" w:wrap="around" w:vAnchor="text" w:hAnchor="margin" w:xAlign="center" w:y="1"/>
      <w:jc w:val="center"/>
      <w:rPr>
        <w:rStyle w:val="af3"/>
      </w:rPr>
    </w:pPr>
    <w:r>
      <w:rPr>
        <w:rStyle w:val="af3"/>
      </w:rPr>
      <w:fldChar w:fldCharType="begin"/>
    </w:r>
    <w:r>
      <w:rPr>
        <w:rStyle w:val="af3"/>
      </w:rPr>
      <w:instrText xml:space="preserve">PAGE  </w:instrText>
    </w:r>
    <w:r>
      <w:rPr>
        <w:rStyle w:val="af3"/>
      </w:rPr>
      <w:fldChar w:fldCharType="separate"/>
    </w:r>
    <w:r w:rsidR="00E40F98">
      <w:rPr>
        <w:rStyle w:val="af3"/>
        <w:noProof/>
      </w:rPr>
      <w:t>4</w:t>
    </w:r>
    <w:r>
      <w:rPr>
        <w:rStyle w:val="af3"/>
      </w:rPr>
      <w:fldChar w:fldCharType="end"/>
    </w:r>
  </w:p>
  <w:p w:rsidR="00A4733E" w:rsidRDefault="00A4733E">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A4733E" w:rsidRDefault="00A4733E">
    <w:pPr>
      <w:pStyle w:val="af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framePr w:wrap="around" w:vAnchor="text" w:hAnchor="margin" w:xAlign="center" w:y="1"/>
      <w:jc w:val="center"/>
      <w:rPr>
        <w:rStyle w:val="af3"/>
      </w:rPr>
    </w:pPr>
    <w:r>
      <w:rPr>
        <w:rStyle w:val="af3"/>
      </w:rPr>
      <w:fldChar w:fldCharType="begin"/>
    </w:r>
    <w:r>
      <w:rPr>
        <w:rStyle w:val="af3"/>
      </w:rPr>
      <w:instrText xml:space="preserve">PAGE  </w:instrText>
    </w:r>
    <w:r>
      <w:rPr>
        <w:rStyle w:val="af3"/>
      </w:rPr>
      <w:fldChar w:fldCharType="separate"/>
    </w:r>
    <w:r w:rsidR="00E40F98">
      <w:rPr>
        <w:rStyle w:val="af3"/>
        <w:noProof/>
      </w:rPr>
      <w:t>8</w:t>
    </w:r>
    <w:r>
      <w:rPr>
        <w:rStyle w:val="af3"/>
      </w:rPr>
      <w:fldChar w:fldCharType="end"/>
    </w:r>
  </w:p>
  <w:p w:rsidR="00A4733E" w:rsidRDefault="00A4733E">
    <w:pPr>
      <w:pStyle w:val="af1"/>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jc w:val="center"/>
    </w:pPr>
    <w:r>
      <w:fldChar w:fldCharType="begin"/>
    </w:r>
    <w:r>
      <w:instrText>PAGE \* MERGEFORMAT</w:instrText>
    </w:r>
    <w:r>
      <w:fldChar w:fldCharType="separate"/>
    </w:r>
    <w:r w:rsidR="00E40F98">
      <w:rPr>
        <w:noProof/>
      </w:rPr>
      <w:t>5</w:t>
    </w:r>
    <w:r>
      <w:fldChar w:fldCharType="end"/>
    </w:r>
  </w:p>
  <w:p w:rsidR="00A4733E" w:rsidRDefault="00A4733E">
    <w:pPr>
      <w:pStyle w:val="af1"/>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33E" w:rsidRDefault="00A4733E">
    <w:pPr>
      <w:pStyle w:val="af1"/>
      <w:jc w:val="center"/>
    </w:pPr>
    <w:r>
      <w:fldChar w:fldCharType="begin"/>
    </w:r>
    <w:r>
      <w:instrText>PAGE \* MERGEFORMAT</w:instrText>
    </w:r>
    <w:r>
      <w:fldChar w:fldCharType="separate"/>
    </w:r>
    <w:r w:rsidR="00E40F98">
      <w:rPr>
        <w:noProof/>
      </w:rPr>
      <w:t>10</w:t>
    </w:r>
    <w:r>
      <w:fldChar w:fldCharType="end"/>
    </w:r>
  </w:p>
  <w:p w:rsidR="00A4733E" w:rsidRDefault="00A4733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F0463"/>
    <w:multiLevelType w:val="hybridMultilevel"/>
    <w:tmpl w:val="FDBCB932"/>
    <w:lvl w:ilvl="0" w:tplc="3D52F3A6">
      <w:start w:val="1"/>
      <w:numFmt w:val="decimal"/>
      <w:lvlText w:val="%1."/>
      <w:lvlJc w:val="left"/>
      <w:pPr>
        <w:ind w:left="1065" w:hanging="360"/>
      </w:pPr>
      <w:rPr>
        <w:rFonts w:hint="default"/>
      </w:rPr>
    </w:lvl>
    <w:lvl w:ilvl="1" w:tplc="DFA080A6">
      <w:start w:val="1"/>
      <w:numFmt w:val="lowerLetter"/>
      <w:lvlText w:val="%2."/>
      <w:lvlJc w:val="left"/>
      <w:pPr>
        <w:ind w:left="1785" w:hanging="360"/>
      </w:pPr>
    </w:lvl>
    <w:lvl w:ilvl="2" w:tplc="0810A5E0">
      <w:start w:val="1"/>
      <w:numFmt w:val="lowerRoman"/>
      <w:lvlText w:val="%3."/>
      <w:lvlJc w:val="right"/>
      <w:pPr>
        <w:ind w:left="2505" w:hanging="180"/>
      </w:pPr>
    </w:lvl>
    <w:lvl w:ilvl="3" w:tplc="30D60E6E">
      <w:start w:val="1"/>
      <w:numFmt w:val="decimal"/>
      <w:lvlText w:val="%4."/>
      <w:lvlJc w:val="left"/>
      <w:pPr>
        <w:ind w:left="3225" w:hanging="360"/>
      </w:pPr>
    </w:lvl>
    <w:lvl w:ilvl="4" w:tplc="D9CCE0EE">
      <w:start w:val="1"/>
      <w:numFmt w:val="lowerLetter"/>
      <w:lvlText w:val="%5."/>
      <w:lvlJc w:val="left"/>
      <w:pPr>
        <w:ind w:left="3945" w:hanging="360"/>
      </w:pPr>
    </w:lvl>
    <w:lvl w:ilvl="5" w:tplc="936AEEA0">
      <w:start w:val="1"/>
      <w:numFmt w:val="lowerRoman"/>
      <w:lvlText w:val="%6."/>
      <w:lvlJc w:val="right"/>
      <w:pPr>
        <w:ind w:left="4665" w:hanging="180"/>
      </w:pPr>
    </w:lvl>
    <w:lvl w:ilvl="6" w:tplc="1458E302">
      <w:start w:val="1"/>
      <w:numFmt w:val="decimal"/>
      <w:lvlText w:val="%7."/>
      <w:lvlJc w:val="left"/>
      <w:pPr>
        <w:ind w:left="5385" w:hanging="360"/>
      </w:pPr>
    </w:lvl>
    <w:lvl w:ilvl="7" w:tplc="4AA65798">
      <w:start w:val="1"/>
      <w:numFmt w:val="lowerLetter"/>
      <w:lvlText w:val="%8."/>
      <w:lvlJc w:val="left"/>
      <w:pPr>
        <w:ind w:left="6105" w:hanging="360"/>
      </w:pPr>
    </w:lvl>
    <w:lvl w:ilvl="8" w:tplc="F2809FB4">
      <w:start w:val="1"/>
      <w:numFmt w:val="lowerRoman"/>
      <w:lvlText w:val="%9."/>
      <w:lvlJc w:val="right"/>
      <w:pPr>
        <w:ind w:left="6825" w:hanging="180"/>
      </w:pPr>
    </w:lvl>
  </w:abstractNum>
  <w:abstractNum w:abstractNumId="1">
    <w:nsid w:val="0CA9504A"/>
    <w:multiLevelType w:val="hybridMultilevel"/>
    <w:tmpl w:val="EE1C6534"/>
    <w:lvl w:ilvl="0" w:tplc="D9AAF294">
      <w:start w:val="1"/>
      <w:numFmt w:val="decimal"/>
      <w:lvlText w:val="%1)"/>
      <w:lvlJc w:val="left"/>
      <w:pPr>
        <w:ind w:left="1177" w:hanging="468"/>
      </w:pPr>
      <w:rPr>
        <w:rFonts w:hint="default"/>
      </w:rPr>
    </w:lvl>
    <w:lvl w:ilvl="1" w:tplc="9DAEA3FE">
      <w:start w:val="1"/>
      <w:numFmt w:val="lowerLetter"/>
      <w:lvlText w:val="%2."/>
      <w:lvlJc w:val="left"/>
      <w:pPr>
        <w:ind w:left="1789" w:hanging="360"/>
      </w:pPr>
    </w:lvl>
    <w:lvl w:ilvl="2" w:tplc="CAAA65B8">
      <w:start w:val="1"/>
      <w:numFmt w:val="lowerRoman"/>
      <w:lvlText w:val="%3."/>
      <w:lvlJc w:val="right"/>
      <w:pPr>
        <w:ind w:left="2509" w:hanging="180"/>
      </w:pPr>
    </w:lvl>
    <w:lvl w:ilvl="3" w:tplc="A66AB586">
      <w:start w:val="1"/>
      <w:numFmt w:val="decimal"/>
      <w:lvlText w:val="%4."/>
      <w:lvlJc w:val="left"/>
      <w:pPr>
        <w:ind w:left="3229" w:hanging="360"/>
      </w:pPr>
    </w:lvl>
    <w:lvl w:ilvl="4" w:tplc="732262DE">
      <w:start w:val="1"/>
      <w:numFmt w:val="lowerLetter"/>
      <w:lvlText w:val="%5."/>
      <w:lvlJc w:val="left"/>
      <w:pPr>
        <w:ind w:left="3949" w:hanging="360"/>
      </w:pPr>
    </w:lvl>
    <w:lvl w:ilvl="5" w:tplc="78CE0AE0">
      <w:start w:val="1"/>
      <w:numFmt w:val="lowerRoman"/>
      <w:lvlText w:val="%6."/>
      <w:lvlJc w:val="right"/>
      <w:pPr>
        <w:ind w:left="4669" w:hanging="180"/>
      </w:pPr>
    </w:lvl>
    <w:lvl w:ilvl="6" w:tplc="6D84C93E">
      <w:start w:val="1"/>
      <w:numFmt w:val="decimal"/>
      <w:lvlText w:val="%7."/>
      <w:lvlJc w:val="left"/>
      <w:pPr>
        <w:ind w:left="5389" w:hanging="360"/>
      </w:pPr>
    </w:lvl>
    <w:lvl w:ilvl="7" w:tplc="E6FC17C6">
      <w:start w:val="1"/>
      <w:numFmt w:val="lowerLetter"/>
      <w:lvlText w:val="%8."/>
      <w:lvlJc w:val="left"/>
      <w:pPr>
        <w:ind w:left="6109" w:hanging="360"/>
      </w:pPr>
    </w:lvl>
    <w:lvl w:ilvl="8" w:tplc="817607F2">
      <w:start w:val="1"/>
      <w:numFmt w:val="lowerRoman"/>
      <w:lvlText w:val="%9."/>
      <w:lvlJc w:val="right"/>
      <w:pPr>
        <w:ind w:left="6829" w:hanging="180"/>
      </w:pPr>
    </w:lvl>
  </w:abstractNum>
  <w:abstractNum w:abstractNumId="2">
    <w:nsid w:val="0CED1CC9"/>
    <w:multiLevelType w:val="hybridMultilevel"/>
    <w:tmpl w:val="1DCA461C"/>
    <w:lvl w:ilvl="0" w:tplc="FD5A21E6">
      <w:start w:val="1"/>
      <w:numFmt w:val="bullet"/>
      <w:lvlText w:val=""/>
      <w:lvlJc w:val="left"/>
      <w:pPr>
        <w:ind w:left="360" w:hanging="360"/>
      </w:pPr>
      <w:rPr>
        <w:rFonts w:ascii="Times New Roman" w:hAnsi="Times New Roman" w:cs="Times New Roman" w:hint="default"/>
        <w:sz w:val="28"/>
        <w:szCs w:val="28"/>
      </w:rPr>
    </w:lvl>
    <w:lvl w:ilvl="1" w:tplc="DDDE0704">
      <w:start w:val="1"/>
      <w:numFmt w:val="bullet"/>
      <w:lvlText w:val="o"/>
      <w:lvlJc w:val="left"/>
      <w:pPr>
        <w:ind w:left="1440" w:hanging="360"/>
      </w:pPr>
      <w:rPr>
        <w:rFonts w:ascii="Courier New" w:hAnsi="Courier New" w:cs="Courier New" w:hint="default"/>
      </w:rPr>
    </w:lvl>
    <w:lvl w:ilvl="2" w:tplc="69EC0B28">
      <w:start w:val="1"/>
      <w:numFmt w:val="bullet"/>
      <w:lvlText w:val=""/>
      <w:lvlJc w:val="left"/>
      <w:pPr>
        <w:ind w:left="2160" w:hanging="360"/>
      </w:pPr>
      <w:rPr>
        <w:rFonts w:ascii="Wingdings" w:hAnsi="Wingdings" w:hint="default"/>
      </w:rPr>
    </w:lvl>
    <w:lvl w:ilvl="3" w:tplc="4524D4F0">
      <w:start w:val="1"/>
      <w:numFmt w:val="bullet"/>
      <w:lvlText w:val=""/>
      <w:lvlJc w:val="left"/>
      <w:pPr>
        <w:ind w:left="2880" w:hanging="360"/>
      </w:pPr>
      <w:rPr>
        <w:rFonts w:ascii="Symbol" w:hAnsi="Symbol" w:hint="default"/>
      </w:rPr>
    </w:lvl>
    <w:lvl w:ilvl="4" w:tplc="7D44308C">
      <w:start w:val="1"/>
      <w:numFmt w:val="bullet"/>
      <w:lvlText w:val="o"/>
      <w:lvlJc w:val="left"/>
      <w:pPr>
        <w:ind w:left="3600" w:hanging="360"/>
      </w:pPr>
      <w:rPr>
        <w:rFonts w:ascii="Courier New" w:hAnsi="Courier New" w:cs="Courier New" w:hint="default"/>
      </w:rPr>
    </w:lvl>
    <w:lvl w:ilvl="5" w:tplc="F7CE3274">
      <w:start w:val="1"/>
      <w:numFmt w:val="bullet"/>
      <w:lvlText w:val=""/>
      <w:lvlJc w:val="left"/>
      <w:pPr>
        <w:ind w:left="4320" w:hanging="360"/>
      </w:pPr>
      <w:rPr>
        <w:rFonts w:ascii="Wingdings" w:hAnsi="Wingdings" w:hint="default"/>
      </w:rPr>
    </w:lvl>
    <w:lvl w:ilvl="6" w:tplc="0DA25B9E">
      <w:start w:val="1"/>
      <w:numFmt w:val="bullet"/>
      <w:lvlText w:val=""/>
      <w:lvlJc w:val="left"/>
      <w:pPr>
        <w:ind w:left="5040" w:hanging="360"/>
      </w:pPr>
      <w:rPr>
        <w:rFonts w:ascii="Symbol" w:hAnsi="Symbol" w:hint="default"/>
      </w:rPr>
    </w:lvl>
    <w:lvl w:ilvl="7" w:tplc="120259F8">
      <w:start w:val="1"/>
      <w:numFmt w:val="bullet"/>
      <w:lvlText w:val="o"/>
      <w:lvlJc w:val="left"/>
      <w:pPr>
        <w:ind w:left="5760" w:hanging="360"/>
      </w:pPr>
      <w:rPr>
        <w:rFonts w:ascii="Courier New" w:hAnsi="Courier New" w:cs="Courier New" w:hint="default"/>
      </w:rPr>
    </w:lvl>
    <w:lvl w:ilvl="8" w:tplc="105C191E">
      <w:start w:val="1"/>
      <w:numFmt w:val="bullet"/>
      <w:lvlText w:val=""/>
      <w:lvlJc w:val="left"/>
      <w:pPr>
        <w:ind w:left="6480" w:hanging="360"/>
      </w:pPr>
      <w:rPr>
        <w:rFonts w:ascii="Wingdings" w:hAnsi="Wingdings" w:hint="default"/>
      </w:rPr>
    </w:lvl>
  </w:abstractNum>
  <w:abstractNum w:abstractNumId="3">
    <w:nsid w:val="126A28E6"/>
    <w:multiLevelType w:val="hybridMultilevel"/>
    <w:tmpl w:val="6E947C90"/>
    <w:lvl w:ilvl="0" w:tplc="211CB4D8">
      <w:start w:val="9"/>
      <w:numFmt w:val="decimal"/>
      <w:lvlText w:val="%1."/>
      <w:lvlJc w:val="left"/>
      <w:pPr>
        <w:ind w:left="1637" w:hanging="360"/>
      </w:pPr>
      <w:rPr>
        <w:rFonts w:hint="default"/>
        <w:b w:val="0"/>
      </w:rPr>
    </w:lvl>
    <w:lvl w:ilvl="1" w:tplc="68503B5C">
      <w:start w:val="1"/>
      <w:numFmt w:val="lowerLetter"/>
      <w:lvlText w:val="%2."/>
      <w:lvlJc w:val="left"/>
      <w:pPr>
        <w:ind w:left="2357" w:hanging="360"/>
      </w:pPr>
    </w:lvl>
    <w:lvl w:ilvl="2" w:tplc="B23C4466">
      <w:start w:val="1"/>
      <w:numFmt w:val="lowerRoman"/>
      <w:lvlText w:val="%3."/>
      <w:lvlJc w:val="right"/>
      <w:pPr>
        <w:ind w:left="3077" w:hanging="180"/>
      </w:pPr>
    </w:lvl>
    <w:lvl w:ilvl="3" w:tplc="58067240">
      <w:start w:val="1"/>
      <w:numFmt w:val="decimal"/>
      <w:lvlText w:val="%4."/>
      <w:lvlJc w:val="left"/>
      <w:pPr>
        <w:ind w:left="3797" w:hanging="360"/>
      </w:pPr>
    </w:lvl>
    <w:lvl w:ilvl="4" w:tplc="6960E1B6">
      <w:start w:val="1"/>
      <w:numFmt w:val="lowerLetter"/>
      <w:lvlText w:val="%5."/>
      <w:lvlJc w:val="left"/>
      <w:pPr>
        <w:ind w:left="4517" w:hanging="360"/>
      </w:pPr>
    </w:lvl>
    <w:lvl w:ilvl="5" w:tplc="905C9866">
      <w:start w:val="1"/>
      <w:numFmt w:val="lowerRoman"/>
      <w:lvlText w:val="%6."/>
      <w:lvlJc w:val="right"/>
      <w:pPr>
        <w:ind w:left="5237" w:hanging="180"/>
      </w:pPr>
    </w:lvl>
    <w:lvl w:ilvl="6" w:tplc="F8267814">
      <w:start w:val="1"/>
      <w:numFmt w:val="decimal"/>
      <w:lvlText w:val="%7."/>
      <w:lvlJc w:val="left"/>
      <w:pPr>
        <w:ind w:left="5957" w:hanging="360"/>
      </w:pPr>
    </w:lvl>
    <w:lvl w:ilvl="7" w:tplc="F2240D6A">
      <w:start w:val="1"/>
      <w:numFmt w:val="lowerLetter"/>
      <w:lvlText w:val="%8."/>
      <w:lvlJc w:val="left"/>
      <w:pPr>
        <w:ind w:left="6677" w:hanging="360"/>
      </w:pPr>
    </w:lvl>
    <w:lvl w:ilvl="8" w:tplc="21422D4E">
      <w:start w:val="1"/>
      <w:numFmt w:val="lowerRoman"/>
      <w:lvlText w:val="%9."/>
      <w:lvlJc w:val="right"/>
      <w:pPr>
        <w:ind w:left="7397" w:hanging="180"/>
      </w:pPr>
    </w:lvl>
  </w:abstractNum>
  <w:abstractNum w:abstractNumId="4">
    <w:nsid w:val="161E2B91"/>
    <w:multiLevelType w:val="hybridMultilevel"/>
    <w:tmpl w:val="2AFEC6E4"/>
    <w:lvl w:ilvl="0" w:tplc="C8469C3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9F8892CC">
      <w:start w:val="1"/>
      <w:numFmt w:val="decimal"/>
      <w:lvlText w:val=""/>
      <w:lvlJc w:val="left"/>
    </w:lvl>
    <w:lvl w:ilvl="2" w:tplc="04A6B520">
      <w:start w:val="1"/>
      <w:numFmt w:val="decimal"/>
      <w:lvlText w:val=""/>
      <w:lvlJc w:val="left"/>
    </w:lvl>
    <w:lvl w:ilvl="3" w:tplc="3F784994">
      <w:start w:val="1"/>
      <w:numFmt w:val="decimal"/>
      <w:lvlText w:val=""/>
      <w:lvlJc w:val="left"/>
    </w:lvl>
    <w:lvl w:ilvl="4" w:tplc="FF8EADDA">
      <w:start w:val="1"/>
      <w:numFmt w:val="decimal"/>
      <w:lvlText w:val=""/>
      <w:lvlJc w:val="left"/>
    </w:lvl>
    <w:lvl w:ilvl="5" w:tplc="F58200B6">
      <w:start w:val="1"/>
      <w:numFmt w:val="decimal"/>
      <w:lvlText w:val=""/>
      <w:lvlJc w:val="left"/>
    </w:lvl>
    <w:lvl w:ilvl="6" w:tplc="B82284BC">
      <w:start w:val="1"/>
      <w:numFmt w:val="decimal"/>
      <w:lvlText w:val=""/>
      <w:lvlJc w:val="left"/>
    </w:lvl>
    <w:lvl w:ilvl="7" w:tplc="965CF3F2">
      <w:start w:val="1"/>
      <w:numFmt w:val="decimal"/>
      <w:lvlText w:val=""/>
      <w:lvlJc w:val="left"/>
    </w:lvl>
    <w:lvl w:ilvl="8" w:tplc="0BD42D5A">
      <w:start w:val="1"/>
      <w:numFmt w:val="decimal"/>
      <w:lvlText w:val=""/>
      <w:lvlJc w:val="left"/>
    </w:lvl>
  </w:abstractNum>
  <w:abstractNum w:abstractNumId="5">
    <w:nsid w:val="1770673F"/>
    <w:multiLevelType w:val="hybridMultilevel"/>
    <w:tmpl w:val="46AA645C"/>
    <w:lvl w:ilvl="0" w:tplc="A726DDB0">
      <w:start w:val="1"/>
      <w:numFmt w:val="decimal"/>
      <w:lvlText w:val="%1)"/>
      <w:lvlJc w:val="left"/>
      <w:pPr>
        <w:ind w:left="1069" w:hanging="360"/>
      </w:pPr>
      <w:rPr>
        <w:rFonts w:hint="default"/>
      </w:rPr>
    </w:lvl>
    <w:lvl w:ilvl="1" w:tplc="5BD45342">
      <w:start w:val="1"/>
      <w:numFmt w:val="lowerLetter"/>
      <w:lvlText w:val="%2."/>
      <w:lvlJc w:val="left"/>
      <w:pPr>
        <w:ind w:left="1789" w:hanging="360"/>
      </w:pPr>
    </w:lvl>
    <w:lvl w:ilvl="2" w:tplc="98E28EE6">
      <w:start w:val="1"/>
      <w:numFmt w:val="lowerRoman"/>
      <w:lvlText w:val="%3."/>
      <w:lvlJc w:val="right"/>
      <w:pPr>
        <w:ind w:left="2509" w:hanging="180"/>
      </w:pPr>
    </w:lvl>
    <w:lvl w:ilvl="3" w:tplc="A58C88A8">
      <w:start w:val="1"/>
      <w:numFmt w:val="decimal"/>
      <w:lvlText w:val="%4."/>
      <w:lvlJc w:val="left"/>
      <w:pPr>
        <w:ind w:left="3229" w:hanging="360"/>
      </w:pPr>
    </w:lvl>
    <w:lvl w:ilvl="4" w:tplc="1480BC14">
      <w:start w:val="1"/>
      <w:numFmt w:val="lowerLetter"/>
      <w:lvlText w:val="%5."/>
      <w:lvlJc w:val="left"/>
      <w:pPr>
        <w:ind w:left="3949" w:hanging="360"/>
      </w:pPr>
    </w:lvl>
    <w:lvl w:ilvl="5" w:tplc="F2B81EDA">
      <w:start w:val="1"/>
      <w:numFmt w:val="lowerRoman"/>
      <w:lvlText w:val="%6."/>
      <w:lvlJc w:val="right"/>
      <w:pPr>
        <w:ind w:left="4669" w:hanging="180"/>
      </w:pPr>
    </w:lvl>
    <w:lvl w:ilvl="6" w:tplc="F4E45C64">
      <w:start w:val="1"/>
      <w:numFmt w:val="decimal"/>
      <w:lvlText w:val="%7."/>
      <w:lvlJc w:val="left"/>
      <w:pPr>
        <w:ind w:left="5389" w:hanging="360"/>
      </w:pPr>
    </w:lvl>
    <w:lvl w:ilvl="7" w:tplc="FD4CD614">
      <w:start w:val="1"/>
      <w:numFmt w:val="lowerLetter"/>
      <w:lvlText w:val="%8."/>
      <w:lvlJc w:val="left"/>
      <w:pPr>
        <w:ind w:left="6109" w:hanging="360"/>
      </w:pPr>
    </w:lvl>
    <w:lvl w:ilvl="8" w:tplc="3E440FE8">
      <w:start w:val="1"/>
      <w:numFmt w:val="lowerRoman"/>
      <w:lvlText w:val="%9."/>
      <w:lvlJc w:val="right"/>
      <w:pPr>
        <w:ind w:left="6829" w:hanging="180"/>
      </w:pPr>
    </w:lvl>
  </w:abstractNum>
  <w:abstractNum w:abstractNumId="6">
    <w:nsid w:val="18F22BA3"/>
    <w:multiLevelType w:val="hybridMultilevel"/>
    <w:tmpl w:val="9216EC0E"/>
    <w:lvl w:ilvl="0" w:tplc="59A2376C">
      <w:start w:val="1"/>
      <w:numFmt w:val="bullet"/>
      <w:pStyle w:val="2"/>
      <w:lvlText w:val=""/>
      <w:lvlJc w:val="left"/>
      <w:pPr>
        <w:tabs>
          <w:tab w:val="num" w:pos="643"/>
        </w:tabs>
        <w:ind w:left="643" w:hanging="360"/>
      </w:pPr>
      <w:rPr>
        <w:rFonts w:ascii="Symbol" w:hAnsi="Symbol" w:hint="default"/>
      </w:rPr>
    </w:lvl>
    <w:lvl w:ilvl="1" w:tplc="8F40000C">
      <w:start w:val="1"/>
      <w:numFmt w:val="bullet"/>
      <w:lvlText w:val="o"/>
      <w:lvlJc w:val="left"/>
      <w:pPr>
        <w:ind w:left="1440" w:hanging="360"/>
      </w:pPr>
      <w:rPr>
        <w:rFonts w:ascii="Courier New" w:eastAsia="Courier New" w:hAnsi="Courier New" w:cs="Courier New" w:hint="default"/>
      </w:rPr>
    </w:lvl>
    <w:lvl w:ilvl="2" w:tplc="386605EE">
      <w:start w:val="1"/>
      <w:numFmt w:val="bullet"/>
      <w:lvlText w:val="§"/>
      <w:lvlJc w:val="left"/>
      <w:pPr>
        <w:ind w:left="2160" w:hanging="360"/>
      </w:pPr>
      <w:rPr>
        <w:rFonts w:ascii="Wingdings" w:eastAsia="Wingdings" w:hAnsi="Wingdings" w:cs="Wingdings" w:hint="default"/>
      </w:rPr>
    </w:lvl>
    <w:lvl w:ilvl="3" w:tplc="BE24E252">
      <w:start w:val="1"/>
      <w:numFmt w:val="bullet"/>
      <w:lvlText w:val="·"/>
      <w:lvlJc w:val="left"/>
      <w:pPr>
        <w:ind w:left="2880" w:hanging="360"/>
      </w:pPr>
      <w:rPr>
        <w:rFonts w:ascii="Symbol" w:eastAsia="Symbol" w:hAnsi="Symbol" w:cs="Symbol" w:hint="default"/>
      </w:rPr>
    </w:lvl>
    <w:lvl w:ilvl="4" w:tplc="F3A47712">
      <w:start w:val="1"/>
      <w:numFmt w:val="bullet"/>
      <w:lvlText w:val="o"/>
      <w:lvlJc w:val="left"/>
      <w:pPr>
        <w:ind w:left="3600" w:hanging="360"/>
      </w:pPr>
      <w:rPr>
        <w:rFonts w:ascii="Courier New" w:eastAsia="Courier New" w:hAnsi="Courier New" w:cs="Courier New" w:hint="default"/>
      </w:rPr>
    </w:lvl>
    <w:lvl w:ilvl="5" w:tplc="8954EC36">
      <w:start w:val="1"/>
      <w:numFmt w:val="bullet"/>
      <w:lvlText w:val="§"/>
      <w:lvlJc w:val="left"/>
      <w:pPr>
        <w:ind w:left="4320" w:hanging="360"/>
      </w:pPr>
      <w:rPr>
        <w:rFonts w:ascii="Wingdings" w:eastAsia="Wingdings" w:hAnsi="Wingdings" w:cs="Wingdings" w:hint="default"/>
      </w:rPr>
    </w:lvl>
    <w:lvl w:ilvl="6" w:tplc="6B225FAE">
      <w:start w:val="1"/>
      <w:numFmt w:val="bullet"/>
      <w:lvlText w:val="·"/>
      <w:lvlJc w:val="left"/>
      <w:pPr>
        <w:ind w:left="5040" w:hanging="360"/>
      </w:pPr>
      <w:rPr>
        <w:rFonts w:ascii="Symbol" w:eastAsia="Symbol" w:hAnsi="Symbol" w:cs="Symbol" w:hint="default"/>
      </w:rPr>
    </w:lvl>
    <w:lvl w:ilvl="7" w:tplc="1CAEB8E6">
      <w:start w:val="1"/>
      <w:numFmt w:val="bullet"/>
      <w:lvlText w:val="o"/>
      <w:lvlJc w:val="left"/>
      <w:pPr>
        <w:ind w:left="5760" w:hanging="360"/>
      </w:pPr>
      <w:rPr>
        <w:rFonts w:ascii="Courier New" w:eastAsia="Courier New" w:hAnsi="Courier New" w:cs="Courier New" w:hint="default"/>
      </w:rPr>
    </w:lvl>
    <w:lvl w:ilvl="8" w:tplc="CAF84600">
      <w:start w:val="1"/>
      <w:numFmt w:val="bullet"/>
      <w:lvlText w:val="§"/>
      <w:lvlJc w:val="left"/>
      <w:pPr>
        <w:ind w:left="6480" w:hanging="360"/>
      </w:pPr>
      <w:rPr>
        <w:rFonts w:ascii="Wingdings" w:eastAsia="Wingdings" w:hAnsi="Wingdings" w:cs="Wingdings" w:hint="default"/>
      </w:rPr>
    </w:lvl>
  </w:abstractNum>
  <w:abstractNum w:abstractNumId="7">
    <w:nsid w:val="2210747D"/>
    <w:multiLevelType w:val="hybridMultilevel"/>
    <w:tmpl w:val="454CEFC8"/>
    <w:lvl w:ilvl="0" w:tplc="89808C26">
      <w:start w:val="1"/>
      <w:numFmt w:val="decimal"/>
      <w:lvlText w:val="%1."/>
      <w:lvlJc w:val="left"/>
      <w:pPr>
        <w:ind w:left="1069" w:hanging="360"/>
      </w:pPr>
      <w:rPr>
        <w:rFonts w:hint="default"/>
      </w:rPr>
    </w:lvl>
    <w:lvl w:ilvl="1" w:tplc="187836D8">
      <w:start w:val="1"/>
      <w:numFmt w:val="lowerLetter"/>
      <w:lvlText w:val="%2."/>
      <w:lvlJc w:val="left"/>
      <w:pPr>
        <w:ind w:left="1789" w:hanging="360"/>
      </w:pPr>
    </w:lvl>
    <w:lvl w:ilvl="2" w:tplc="4BD0CE04">
      <w:start w:val="1"/>
      <w:numFmt w:val="lowerRoman"/>
      <w:lvlText w:val="%3."/>
      <w:lvlJc w:val="right"/>
      <w:pPr>
        <w:ind w:left="2509" w:hanging="180"/>
      </w:pPr>
    </w:lvl>
    <w:lvl w:ilvl="3" w:tplc="07801678">
      <w:start w:val="1"/>
      <w:numFmt w:val="decimal"/>
      <w:lvlText w:val="%4."/>
      <w:lvlJc w:val="left"/>
      <w:pPr>
        <w:ind w:left="3229" w:hanging="360"/>
      </w:pPr>
    </w:lvl>
    <w:lvl w:ilvl="4" w:tplc="810655D8">
      <w:start w:val="1"/>
      <w:numFmt w:val="lowerLetter"/>
      <w:lvlText w:val="%5."/>
      <w:lvlJc w:val="left"/>
      <w:pPr>
        <w:ind w:left="3949" w:hanging="360"/>
      </w:pPr>
    </w:lvl>
    <w:lvl w:ilvl="5" w:tplc="B2808D26">
      <w:start w:val="1"/>
      <w:numFmt w:val="lowerRoman"/>
      <w:lvlText w:val="%6."/>
      <w:lvlJc w:val="right"/>
      <w:pPr>
        <w:ind w:left="4669" w:hanging="180"/>
      </w:pPr>
    </w:lvl>
    <w:lvl w:ilvl="6" w:tplc="88BE7F0E">
      <w:start w:val="1"/>
      <w:numFmt w:val="decimal"/>
      <w:lvlText w:val="%7."/>
      <w:lvlJc w:val="left"/>
      <w:pPr>
        <w:ind w:left="5389" w:hanging="360"/>
      </w:pPr>
    </w:lvl>
    <w:lvl w:ilvl="7" w:tplc="E11EF48A">
      <w:start w:val="1"/>
      <w:numFmt w:val="lowerLetter"/>
      <w:lvlText w:val="%8."/>
      <w:lvlJc w:val="left"/>
      <w:pPr>
        <w:ind w:left="6109" w:hanging="360"/>
      </w:pPr>
    </w:lvl>
    <w:lvl w:ilvl="8" w:tplc="F326B92A">
      <w:start w:val="1"/>
      <w:numFmt w:val="lowerRoman"/>
      <w:lvlText w:val="%9."/>
      <w:lvlJc w:val="right"/>
      <w:pPr>
        <w:ind w:left="6829" w:hanging="180"/>
      </w:pPr>
    </w:lvl>
  </w:abstractNum>
  <w:abstractNum w:abstractNumId="8">
    <w:nsid w:val="25B67C85"/>
    <w:multiLevelType w:val="hybridMultilevel"/>
    <w:tmpl w:val="B6DA49AE"/>
    <w:lvl w:ilvl="0" w:tplc="FB7458B0">
      <w:start w:val="8"/>
      <w:numFmt w:val="decimal"/>
      <w:lvlText w:val="%1."/>
      <w:lvlJc w:val="left"/>
      <w:pPr>
        <w:ind w:left="1637" w:hanging="360"/>
      </w:pPr>
      <w:rPr>
        <w:rFonts w:hint="default"/>
        <w:b w:val="0"/>
      </w:rPr>
    </w:lvl>
    <w:lvl w:ilvl="1" w:tplc="C10EAE36">
      <w:start w:val="1"/>
      <w:numFmt w:val="lowerLetter"/>
      <w:lvlText w:val="%2."/>
      <w:lvlJc w:val="left"/>
      <w:pPr>
        <w:ind w:left="2357" w:hanging="360"/>
      </w:pPr>
    </w:lvl>
    <w:lvl w:ilvl="2" w:tplc="DA42CB02">
      <w:start w:val="1"/>
      <w:numFmt w:val="lowerRoman"/>
      <w:lvlText w:val="%3."/>
      <w:lvlJc w:val="right"/>
      <w:pPr>
        <w:ind w:left="3077" w:hanging="180"/>
      </w:pPr>
    </w:lvl>
    <w:lvl w:ilvl="3" w:tplc="ADCAA618">
      <w:start w:val="1"/>
      <w:numFmt w:val="decimal"/>
      <w:lvlText w:val="%4."/>
      <w:lvlJc w:val="left"/>
      <w:pPr>
        <w:ind w:left="3797" w:hanging="360"/>
      </w:pPr>
    </w:lvl>
    <w:lvl w:ilvl="4" w:tplc="7C880A20">
      <w:start w:val="1"/>
      <w:numFmt w:val="lowerLetter"/>
      <w:lvlText w:val="%5."/>
      <w:lvlJc w:val="left"/>
      <w:pPr>
        <w:ind w:left="4517" w:hanging="360"/>
      </w:pPr>
    </w:lvl>
    <w:lvl w:ilvl="5" w:tplc="E7AC5B7E">
      <w:start w:val="1"/>
      <w:numFmt w:val="lowerRoman"/>
      <w:lvlText w:val="%6."/>
      <w:lvlJc w:val="right"/>
      <w:pPr>
        <w:ind w:left="5237" w:hanging="180"/>
      </w:pPr>
    </w:lvl>
    <w:lvl w:ilvl="6" w:tplc="4F167F4C">
      <w:start w:val="1"/>
      <w:numFmt w:val="decimal"/>
      <w:lvlText w:val="%7."/>
      <w:lvlJc w:val="left"/>
      <w:pPr>
        <w:ind w:left="5957" w:hanging="360"/>
      </w:pPr>
    </w:lvl>
    <w:lvl w:ilvl="7" w:tplc="1C460C60">
      <w:start w:val="1"/>
      <w:numFmt w:val="lowerLetter"/>
      <w:lvlText w:val="%8."/>
      <w:lvlJc w:val="left"/>
      <w:pPr>
        <w:ind w:left="6677" w:hanging="360"/>
      </w:pPr>
    </w:lvl>
    <w:lvl w:ilvl="8" w:tplc="401AAEC2">
      <w:start w:val="1"/>
      <w:numFmt w:val="lowerRoman"/>
      <w:lvlText w:val="%9."/>
      <w:lvlJc w:val="right"/>
      <w:pPr>
        <w:ind w:left="7397" w:hanging="180"/>
      </w:pPr>
    </w:lvl>
  </w:abstractNum>
  <w:abstractNum w:abstractNumId="9">
    <w:nsid w:val="292C30F3"/>
    <w:multiLevelType w:val="multilevel"/>
    <w:tmpl w:val="6DD4FEF4"/>
    <w:lvl w:ilvl="0">
      <w:start w:val="1"/>
      <w:numFmt w:val="decimal"/>
      <w:lvlText w:val="%1."/>
      <w:lvlJc w:val="left"/>
      <w:pPr>
        <w:ind w:left="1211" w:hanging="360"/>
      </w:pPr>
      <w:rPr>
        <w:rFonts w:hint="default"/>
        <w:b/>
      </w:rPr>
    </w:lvl>
    <w:lvl w:ilvl="1">
      <w:start w:val="5"/>
      <w:numFmt w:val="decimal"/>
      <w:isLgl/>
      <w:lvlText w:val="%1.%2."/>
      <w:lvlJc w:val="left"/>
      <w:pPr>
        <w:ind w:left="1427"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9" w:hanging="1800"/>
      </w:pPr>
      <w:rPr>
        <w:rFonts w:hint="default"/>
      </w:rPr>
    </w:lvl>
    <w:lvl w:ilvl="8">
      <w:start w:val="1"/>
      <w:numFmt w:val="decimal"/>
      <w:isLgl/>
      <w:lvlText w:val="%1.%2.%3.%4.%5.%6.%7.%8.%9."/>
      <w:lvlJc w:val="left"/>
      <w:pPr>
        <w:ind w:left="2881" w:hanging="2160"/>
      </w:pPr>
      <w:rPr>
        <w:rFonts w:hint="default"/>
      </w:rPr>
    </w:lvl>
  </w:abstractNum>
  <w:abstractNum w:abstractNumId="10">
    <w:nsid w:val="2CC70607"/>
    <w:multiLevelType w:val="hybridMultilevel"/>
    <w:tmpl w:val="BD7CEE52"/>
    <w:lvl w:ilvl="0" w:tplc="4902419E">
      <w:start w:val="6"/>
      <w:numFmt w:val="decimal"/>
      <w:lvlText w:val="%1)"/>
      <w:lvlJc w:val="left"/>
      <w:pPr>
        <w:ind w:left="1069" w:hanging="360"/>
      </w:pPr>
      <w:rPr>
        <w:rFonts w:hint="default"/>
      </w:rPr>
    </w:lvl>
    <w:lvl w:ilvl="1" w:tplc="B61E1D5C">
      <w:start w:val="1"/>
      <w:numFmt w:val="lowerLetter"/>
      <w:lvlText w:val="%2."/>
      <w:lvlJc w:val="left"/>
      <w:pPr>
        <w:ind w:left="1789" w:hanging="360"/>
      </w:pPr>
    </w:lvl>
    <w:lvl w:ilvl="2" w:tplc="C6986D34">
      <w:start w:val="1"/>
      <w:numFmt w:val="lowerRoman"/>
      <w:lvlText w:val="%3."/>
      <w:lvlJc w:val="right"/>
      <w:pPr>
        <w:ind w:left="2509" w:hanging="180"/>
      </w:pPr>
    </w:lvl>
    <w:lvl w:ilvl="3" w:tplc="D61433BC">
      <w:start w:val="1"/>
      <w:numFmt w:val="decimal"/>
      <w:lvlText w:val="%4."/>
      <w:lvlJc w:val="left"/>
      <w:pPr>
        <w:ind w:left="3229" w:hanging="360"/>
      </w:pPr>
    </w:lvl>
    <w:lvl w:ilvl="4" w:tplc="08D89D94">
      <w:start w:val="1"/>
      <w:numFmt w:val="lowerLetter"/>
      <w:lvlText w:val="%5."/>
      <w:lvlJc w:val="left"/>
      <w:pPr>
        <w:ind w:left="3949" w:hanging="360"/>
      </w:pPr>
    </w:lvl>
    <w:lvl w:ilvl="5" w:tplc="CBECB434">
      <w:start w:val="1"/>
      <w:numFmt w:val="lowerRoman"/>
      <w:lvlText w:val="%6."/>
      <w:lvlJc w:val="right"/>
      <w:pPr>
        <w:ind w:left="4669" w:hanging="180"/>
      </w:pPr>
    </w:lvl>
    <w:lvl w:ilvl="6" w:tplc="D71A7714">
      <w:start w:val="1"/>
      <w:numFmt w:val="decimal"/>
      <w:lvlText w:val="%7."/>
      <w:lvlJc w:val="left"/>
      <w:pPr>
        <w:ind w:left="5389" w:hanging="360"/>
      </w:pPr>
    </w:lvl>
    <w:lvl w:ilvl="7" w:tplc="D2104B20">
      <w:start w:val="1"/>
      <w:numFmt w:val="lowerLetter"/>
      <w:lvlText w:val="%8."/>
      <w:lvlJc w:val="left"/>
      <w:pPr>
        <w:ind w:left="6109" w:hanging="360"/>
      </w:pPr>
    </w:lvl>
    <w:lvl w:ilvl="8" w:tplc="A1BC4212">
      <w:start w:val="1"/>
      <w:numFmt w:val="lowerRoman"/>
      <w:lvlText w:val="%9."/>
      <w:lvlJc w:val="right"/>
      <w:pPr>
        <w:ind w:left="6829" w:hanging="180"/>
      </w:pPr>
    </w:lvl>
  </w:abstractNum>
  <w:abstractNum w:abstractNumId="11">
    <w:nsid w:val="3E9B0F84"/>
    <w:multiLevelType w:val="hybridMultilevel"/>
    <w:tmpl w:val="FA9E0A46"/>
    <w:lvl w:ilvl="0" w:tplc="5E6CE2A0">
      <w:start w:val="1"/>
      <w:numFmt w:val="decimal"/>
      <w:lvlText w:val="%1)"/>
      <w:lvlJc w:val="left"/>
      <w:pPr>
        <w:ind w:left="1069" w:hanging="360"/>
      </w:pPr>
      <w:rPr>
        <w:sz w:val="28"/>
      </w:rPr>
    </w:lvl>
    <w:lvl w:ilvl="1" w:tplc="BABA00C6">
      <w:start w:val="1"/>
      <w:numFmt w:val="lowerLetter"/>
      <w:lvlText w:val="%2."/>
      <w:lvlJc w:val="left"/>
      <w:pPr>
        <w:ind w:left="1789" w:hanging="360"/>
      </w:pPr>
    </w:lvl>
    <w:lvl w:ilvl="2" w:tplc="E408CA40">
      <w:start w:val="1"/>
      <w:numFmt w:val="lowerRoman"/>
      <w:lvlText w:val="%3."/>
      <w:lvlJc w:val="right"/>
      <w:pPr>
        <w:ind w:left="2509" w:hanging="180"/>
      </w:pPr>
    </w:lvl>
    <w:lvl w:ilvl="3" w:tplc="9F062366">
      <w:start w:val="1"/>
      <w:numFmt w:val="decimal"/>
      <w:lvlText w:val="%4."/>
      <w:lvlJc w:val="left"/>
      <w:pPr>
        <w:ind w:left="3229" w:hanging="360"/>
      </w:pPr>
    </w:lvl>
    <w:lvl w:ilvl="4" w:tplc="45C4C78E">
      <w:start w:val="1"/>
      <w:numFmt w:val="lowerLetter"/>
      <w:lvlText w:val="%5."/>
      <w:lvlJc w:val="left"/>
      <w:pPr>
        <w:ind w:left="3949" w:hanging="360"/>
      </w:pPr>
    </w:lvl>
    <w:lvl w:ilvl="5" w:tplc="419A2E86">
      <w:start w:val="1"/>
      <w:numFmt w:val="lowerRoman"/>
      <w:lvlText w:val="%6."/>
      <w:lvlJc w:val="right"/>
      <w:pPr>
        <w:ind w:left="4669" w:hanging="180"/>
      </w:pPr>
    </w:lvl>
    <w:lvl w:ilvl="6" w:tplc="3C446DC2">
      <w:start w:val="1"/>
      <w:numFmt w:val="decimal"/>
      <w:lvlText w:val="%7."/>
      <w:lvlJc w:val="left"/>
      <w:pPr>
        <w:ind w:left="5389" w:hanging="360"/>
      </w:pPr>
    </w:lvl>
    <w:lvl w:ilvl="7" w:tplc="45F2A758">
      <w:start w:val="1"/>
      <w:numFmt w:val="lowerLetter"/>
      <w:lvlText w:val="%8."/>
      <w:lvlJc w:val="left"/>
      <w:pPr>
        <w:ind w:left="6109" w:hanging="360"/>
      </w:pPr>
    </w:lvl>
    <w:lvl w:ilvl="8" w:tplc="8CDC7CA4">
      <w:start w:val="1"/>
      <w:numFmt w:val="lowerRoman"/>
      <w:lvlText w:val="%9."/>
      <w:lvlJc w:val="right"/>
      <w:pPr>
        <w:ind w:left="6829" w:hanging="180"/>
      </w:pPr>
    </w:lvl>
  </w:abstractNum>
  <w:abstractNum w:abstractNumId="12">
    <w:nsid w:val="3EC54C4F"/>
    <w:multiLevelType w:val="hybridMultilevel"/>
    <w:tmpl w:val="8D64C556"/>
    <w:lvl w:ilvl="0" w:tplc="EFD09814">
      <w:start w:val="1"/>
      <w:numFmt w:val="decimal"/>
      <w:lvlText w:val="%1."/>
      <w:lvlJc w:val="left"/>
      <w:pPr>
        <w:ind w:left="1065" w:hanging="360"/>
      </w:pPr>
      <w:rPr>
        <w:rFonts w:hint="default"/>
      </w:rPr>
    </w:lvl>
    <w:lvl w:ilvl="1" w:tplc="DCAEADA6">
      <w:start w:val="1"/>
      <w:numFmt w:val="lowerLetter"/>
      <w:lvlText w:val="%2."/>
      <w:lvlJc w:val="left"/>
      <w:pPr>
        <w:ind w:left="1785" w:hanging="360"/>
      </w:pPr>
    </w:lvl>
    <w:lvl w:ilvl="2" w:tplc="49827F98">
      <w:start w:val="1"/>
      <w:numFmt w:val="lowerRoman"/>
      <w:lvlText w:val="%3."/>
      <w:lvlJc w:val="right"/>
      <w:pPr>
        <w:ind w:left="2505" w:hanging="180"/>
      </w:pPr>
    </w:lvl>
    <w:lvl w:ilvl="3" w:tplc="71B0F18A">
      <w:start w:val="1"/>
      <w:numFmt w:val="decimal"/>
      <w:lvlText w:val="%4."/>
      <w:lvlJc w:val="left"/>
      <w:pPr>
        <w:ind w:left="3225" w:hanging="360"/>
      </w:pPr>
    </w:lvl>
    <w:lvl w:ilvl="4" w:tplc="D93A49E6">
      <w:start w:val="1"/>
      <w:numFmt w:val="lowerLetter"/>
      <w:lvlText w:val="%5."/>
      <w:lvlJc w:val="left"/>
      <w:pPr>
        <w:ind w:left="3945" w:hanging="360"/>
      </w:pPr>
    </w:lvl>
    <w:lvl w:ilvl="5" w:tplc="8ECE0B88">
      <w:start w:val="1"/>
      <w:numFmt w:val="lowerRoman"/>
      <w:lvlText w:val="%6."/>
      <w:lvlJc w:val="right"/>
      <w:pPr>
        <w:ind w:left="4665" w:hanging="180"/>
      </w:pPr>
    </w:lvl>
    <w:lvl w:ilvl="6" w:tplc="D5CECAEC">
      <w:start w:val="1"/>
      <w:numFmt w:val="decimal"/>
      <w:lvlText w:val="%7."/>
      <w:lvlJc w:val="left"/>
      <w:pPr>
        <w:ind w:left="5385" w:hanging="360"/>
      </w:pPr>
    </w:lvl>
    <w:lvl w:ilvl="7" w:tplc="3DB817D2">
      <w:start w:val="1"/>
      <w:numFmt w:val="lowerLetter"/>
      <w:lvlText w:val="%8."/>
      <w:lvlJc w:val="left"/>
      <w:pPr>
        <w:ind w:left="6105" w:hanging="360"/>
      </w:pPr>
    </w:lvl>
    <w:lvl w:ilvl="8" w:tplc="4CBC529A">
      <w:start w:val="1"/>
      <w:numFmt w:val="lowerRoman"/>
      <w:lvlText w:val="%9."/>
      <w:lvlJc w:val="right"/>
      <w:pPr>
        <w:ind w:left="6825" w:hanging="180"/>
      </w:pPr>
    </w:lvl>
  </w:abstractNum>
  <w:abstractNum w:abstractNumId="13">
    <w:nsid w:val="40E41BAC"/>
    <w:multiLevelType w:val="hybridMultilevel"/>
    <w:tmpl w:val="A768B660"/>
    <w:lvl w:ilvl="0" w:tplc="1A9A0F1C">
      <w:start w:val="7"/>
      <w:numFmt w:val="decimal"/>
      <w:lvlText w:val="%1."/>
      <w:lvlJc w:val="left"/>
      <w:pPr>
        <w:ind w:left="1997" w:hanging="360"/>
      </w:pPr>
      <w:rPr>
        <w:rFonts w:hint="default"/>
        <w:b w:val="0"/>
      </w:rPr>
    </w:lvl>
    <w:lvl w:ilvl="1" w:tplc="1CA2F48A">
      <w:start w:val="1"/>
      <w:numFmt w:val="lowerLetter"/>
      <w:lvlText w:val="%2."/>
      <w:lvlJc w:val="left"/>
      <w:pPr>
        <w:ind w:left="2717" w:hanging="360"/>
      </w:pPr>
    </w:lvl>
    <w:lvl w:ilvl="2" w:tplc="D3D89DF0">
      <w:start w:val="1"/>
      <w:numFmt w:val="lowerRoman"/>
      <w:lvlText w:val="%3."/>
      <w:lvlJc w:val="right"/>
      <w:pPr>
        <w:ind w:left="3437" w:hanging="180"/>
      </w:pPr>
    </w:lvl>
    <w:lvl w:ilvl="3" w:tplc="6D561B40">
      <w:start w:val="1"/>
      <w:numFmt w:val="decimal"/>
      <w:lvlText w:val="%4."/>
      <w:lvlJc w:val="left"/>
      <w:pPr>
        <w:ind w:left="4157" w:hanging="360"/>
      </w:pPr>
    </w:lvl>
    <w:lvl w:ilvl="4" w:tplc="C3DAF65C">
      <w:start w:val="1"/>
      <w:numFmt w:val="lowerLetter"/>
      <w:lvlText w:val="%5."/>
      <w:lvlJc w:val="left"/>
      <w:pPr>
        <w:ind w:left="4877" w:hanging="360"/>
      </w:pPr>
    </w:lvl>
    <w:lvl w:ilvl="5" w:tplc="F3D4AF6C">
      <w:start w:val="1"/>
      <w:numFmt w:val="lowerRoman"/>
      <w:lvlText w:val="%6."/>
      <w:lvlJc w:val="right"/>
      <w:pPr>
        <w:ind w:left="5597" w:hanging="180"/>
      </w:pPr>
    </w:lvl>
    <w:lvl w:ilvl="6" w:tplc="39FA9A62">
      <w:start w:val="1"/>
      <w:numFmt w:val="decimal"/>
      <w:lvlText w:val="%7."/>
      <w:lvlJc w:val="left"/>
      <w:pPr>
        <w:ind w:left="6317" w:hanging="360"/>
      </w:pPr>
    </w:lvl>
    <w:lvl w:ilvl="7" w:tplc="26BAF266">
      <w:start w:val="1"/>
      <w:numFmt w:val="lowerLetter"/>
      <w:lvlText w:val="%8."/>
      <w:lvlJc w:val="left"/>
      <w:pPr>
        <w:ind w:left="7037" w:hanging="360"/>
      </w:pPr>
    </w:lvl>
    <w:lvl w:ilvl="8" w:tplc="BCB03702">
      <w:start w:val="1"/>
      <w:numFmt w:val="lowerRoman"/>
      <w:lvlText w:val="%9."/>
      <w:lvlJc w:val="right"/>
      <w:pPr>
        <w:ind w:left="7757" w:hanging="180"/>
      </w:pPr>
    </w:lvl>
  </w:abstractNum>
  <w:abstractNum w:abstractNumId="14">
    <w:nsid w:val="498C5094"/>
    <w:multiLevelType w:val="hybridMultilevel"/>
    <w:tmpl w:val="23F83AF4"/>
    <w:lvl w:ilvl="0" w:tplc="1B40DE68">
      <w:start w:val="1"/>
      <w:numFmt w:val="decimal"/>
      <w:lvlText w:val="%1."/>
      <w:lvlJc w:val="left"/>
      <w:pPr>
        <w:ind w:left="720" w:hanging="360"/>
      </w:pPr>
      <w:rPr>
        <w:rFonts w:eastAsia="Calibri" w:hint="default"/>
      </w:rPr>
    </w:lvl>
    <w:lvl w:ilvl="1" w:tplc="E3524EC6">
      <w:start w:val="1"/>
      <w:numFmt w:val="lowerLetter"/>
      <w:lvlText w:val="%2."/>
      <w:lvlJc w:val="left"/>
      <w:pPr>
        <w:ind w:left="1440" w:hanging="360"/>
      </w:pPr>
    </w:lvl>
    <w:lvl w:ilvl="2" w:tplc="6C84709C">
      <w:start w:val="1"/>
      <w:numFmt w:val="lowerRoman"/>
      <w:lvlText w:val="%3."/>
      <w:lvlJc w:val="right"/>
      <w:pPr>
        <w:ind w:left="2160" w:hanging="180"/>
      </w:pPr>
    </w:lvl>
    <w:lvl w:ilvl="3" w:tplc="7890AE8C">
      <w:start w:val="1"/>
      <w:numFmt w:val="decimal"/>
      <w:lvlText w:val="%4."/>
      <w:lvlJc w:val="left"/>
      <w:pPr>
        <w:ind w:left="2880" w:hanging="360"/>
      </w:pPr>
    </w:lvl>
    <w:lvl w:ilvl="4" w:tplc="D0FA9F02">
      <w:start w:val="1"/>
      <w:numFmt w:val="lowerLetter"/>
      <w:lvlText w:val="%5."/>
      <w:lvlJc w:val="left"/>
      <w:pPr>
        <w:ind w:left="3600" w:hanging="360"/>
      </w:pPr>
    </w:lvl>
    <w:lvl w:ilvl="5" w:tplc="77AEE3D4">
      <w:start w:val="1"/>
      <w:numFmt w:val="lowerRoman"/>
      <w:lvlText w:val="%6."/>
      <w:lvlJc w:val="right"/>
      <w:pPr>
        <w:ind w:left="4320" w:hanging="180"/>
      </w:pPr>
    </w:lvl>
    <w:lvl w:ilvl="6" w:tplc="EFC60CAC">
      <w:start w:val="1"/>
      <w:numFmt w:val="decimal"/>
      <w:lvlText w:val="%7."/>
      <w:lvlJc w:val="left"/>
      <w:pPr>
        <w:ind w:left="5040" w:hanging="360"/>
      </w:pPr>
    </w:lvl>
    <w:lvl w:ilvl="7" w:tplc="6A7466A0">
      <w:start w:val="1"/>
      <w:numFmt w:val="lowerLetter"/>
      <w:lvlText w:val="%8."/>
      <w:lvlJc w:val="left"/>
      <w:pPr>
        <w:ind w:left="5760" w:hanging="360"/>
      </w:pPr>
    </w:lvl>
    <w:lvl w:ilvl="8" w:tplc="8E42F3AE">
      <w:start w:val="1"/>
      <w:numFmt w:val="lowerRoman"/>
      <w:lvlText w:val="%9."/>
      <w:lvlJc w:val="right"/>
      <w:pPr>
        <w:ind w:left="6480" w:hanging="180"/>
      </w:pPr>
    </w:lvl>
  </w:abstractNum>
  <w:abstractNum w:abstractNumId="15">
    <w:nsid w:val="4CB63946"/>
    <w:multiLevelType w:val="hybridMultilevel"/>
    <w:tmpl w:val="D9B815B4"/>
    <w:lvl w:ilvl="0" w:tplc="1380646C">
      <w:start w:val="1"/>
      <w:numFmt w:val="decimal"/>
      <w:lvlText w:val="%1."/>
      <w:lvlJc w:val="left"/>
      <w:pPr>
        <w:ind w:left="1080" w:hanging="360"/>
      </w:pPr>
      <w:rPr>
        <w:rFonts w:eastAsia="Calibri" w:hint="default"/>
      </w:rPr>
    </w:lvl>
    <w:lvl w:ilvl="1" w:tplc="EE78F8A8">
      <w:start w:val="1"/>
      <w:numFmt w:val="lowerLetter"/>
      <w:lvlText w:val="%2."/>
      <w:lvlJc w:val="left"/>
      <w:pPr>
        <w:ind w:left="1800" w:hanging="360"/>
      </w:pPr>
    </w:lvl>
    <w:lvl w:ilvl="2" w:tplc="F1D63ABA">
      <w:start w:val="1"/>
      <w:numFmt w:val="lowerRoman"/>
      <w:lvlText w:val="%3."/>
      <w:lvlJc w:val="right"/>
      <w:pPr>
        <w:ind w:left="2520" w:hanging="180"/>
      </w:pPr>
    </w:lvl>
    <w:lvl w:ilvl="3" w:tplc="51BE3F8E">
      <w:start w:val="1"/>
      <w:numFmt w:val="decimal"/>
      <w:lvlText w:val="%4."/>
      <w:lvlJc w:val="left"/>
      <w:pPr>
        <w:ind w:left="3240" w:hanging="360"/>
      </w:pPr>
    </w:lvl>
    <w:lvl w:ilvl="4" w:tplc="7A14E964">
      <w:start w:val="1"/>
      <w:numFmt w:val="lowerLetter"/>
      <w:lvlText w:val="%5."/>
      <w:lvlJc w:val="left"/>
      <w:pPr>
        <w:ind w:left="3960" w:hanging="360"/>
      </w:pPr>
    </w:lvl>
    <w:lvl w:ilvl="5" w:tplc="57C47FE6">
      <w:start w:val="1"/>
      <w:numFmt w:val="lowerRoman"/>
      <w:lvlText w:val="%6."/>
      <w:lvlJc w:val="right"/>
      <w:pPr>
        <w:ind w:left="4680" w:hanging="180"/>
      </w:pPr>
    </w:lvl>
    <w:lvl w:ilvl="6" w:tplc="3BDE241C">
      <w:start w:val="1"/>
      <w:numFmt w:val="decimal"/>
      <w:lvlText w:val="%7."/>
      <w:lvlJc w:val="left"/>
      <w:pPr>
        <w:ind w:left="5400" w:hanging="360"/>
      </w:pPr>
    </w:lvl>
    <w:lvl w:ilvl="7" w:tplc="CFFC8FF8">
      <w:start w:val="1"/>
      <w:numFmt w:val="lowerLetter"/>
      <w:lvlText w:val="%8."/>
      <w:lvlJc w:val="left"/>
      <w:pPr>
        <w:ind w:left="6120" w:hanging="360"/>
      </w:pPr>
    </w:lvl>
    <w:lvl w:ilvl="8" w:tplc="89F2A2F4">
      <w:start w:val="1"/>
      <w:numFmt w:val="lowerRoman"/>
      <w:lvlText w:val="%9."/>
      <w:lvlJc w:val="right"/>
      <w:pPr>
        <w:ind w:left="6840" w:hanging="180"/>
      </w:pPr>
    </w:lvl>
  </w:abstractNum>
  <w:abstractNum w:abstractNumId="16">
    <w:nsid w:val="5B0F1701"/>
    <w:multiLevelType w:val="hybridMultilevel"/>
    <w:tmpl w:val="76841DB2"/>
    <w:lvl w:ilvl="0" w:tplc="BC7A3C4E">
      <w:start w:val="1"/>
      <w:numFmt w:val="decimal"/>
      <w:lvlText w:val="%1)"/>
      <w:lvlJc w:val="left"/>
      <w:pPr>
        <w:ind w:left="1713" w:hanging="1005"/>
      </w:pPr>
      <w:rPr>
        <w:rFonts w:hint="default"/>
      </w:rPr>
    </w:lvl>
    <w:lvl w:ilvl="1" w:tplc="F8E29B02">
      <w:start w:val="1"/>
      <w:numFmt w:val="lowerLetter"/>
      <w:lvlText w:val="%2."/>
      <w:lvlJc w:val="left"/>
      <w:pPr>
        <w:ind w:left="1788" w:hanging="360"/>
      </w:pPr>
    </w:lvl>
    <w:lvl w:ilvl="2" w:tplc="072ED57A">
      <w:start w:val="1"/>
      <w:numFmt w:val="lowerRoman"/>
      <w:lvlText w:val="%3."/>
      <w:lvlJc w:val="right"/>
      <w:pPr>
        <w:ind w:left="2508" w:hanging="180"/>
      </w:pPr>
    </w:lvl>
    <w:lvl w:ilvl="3" w:tplc="3CE8E044">
      <w:start w:val="1"/>
      <w:numFmt w:val="decimal"/>
      <w:lvlText w:val="%4."/>
      <w:lvlJc w:val="left"/>
      <w:pPr>
        <w:ind w:left="3228" w:hanging="360"/>
      </w:pPr>
    </w:lvl>
    <w:lvl w:ilvl="4" w:tplc="151AE334">
      <w:start w:val="1"/>
      <w:numFmt w:val="lowerLetter"/>
      <w:lvlText w:val="%5."/>
      <w:lvlJc w:val="left"/>
      <w:pPr>
        <w:ind w:left="3948" w:hanging="360"/>
      </w:pPr>
    </w:lvl>
    <w:lvl w:ilvl="5" w:tplc="037E6866">
      <w:start w:val="1"/>
      <w:numFmt w:val="lowerRoman"/>
      <w:lvlText w:val="%6."/>
      <w:lvlJc w:val="right"/>
      <w:pPr>
        <w:ind w:left="4668" w:hanging="180"/>
      </w:pPr>
    </w:lvl>
    <w:lvl w:ilvl="6" w:tplc="9964280C">
      <w:start w:val="1"/>
      <w:numFmt w:val="decimal"/>
      <w:lvlText w:val="%7."/>
      <w:lvlJc w:val="left"/>
      <w:pPr>
        <w:ind w:left="5388" w:hanging="360"/>
      </w:pPr>
    </w:lvl>
    <w:lvl w:ilvl="7" w:tplc="A3963744">
      <w:start w:val="1"/>
      <w:numFmt w:val="lowerLetter"/>
      <w:lvlText w:val="%8."/>
      <w:lvlJc w:val="left"/>
      <w:pPr>
        <w:ind w:left="6108" w:hanging="360"/>
      </w:pPr>
    </w:lvl>
    <w:lvl w:ilvl="8" w:tplc="89AACC62">
      <w:start w:val="1"/>
      <w:numFmt w:val="lowerRoman"/>
      <w:lvlText w:val="%9."/>
      <w:lvlJc w:val="right"/>
      <w:pPr>
        <w:ind w:left="6828" w:hanging="180"/>
      </w:pPr>
    </w:lvl>
  </w:abstractNum>
  <w:abstractNum w:abstractNumId="17">
    <w:nsid w:val="5DBA695C"/>
    <w:multiLevelType w:val="hybridMultilevel"/>
    <w:tmpl w:val="57223542"/>
    <w:lvl w:ilvl="0" w:tplc="981872CE">
      <w:start w:val="1"/>
      <w:numFmt w:val="decimal"/>
      <w:lvlText w:val="%1)"/>
      <w:lvlJc w:val="left"/>
      <w:pPr>
        <w:ind w:left="1068" w:hanging="360"/>
      </w:pPr>
      <w:rPr>
        <w:rFonts w:hint="default"/>
      </w:rPr>
    </w:lvl>
    <w:lvl w:ilvl="1" w:tplc="E1889C70">
      <w:start w:val="1"/>
      <w:numFmt w:val="lowerLetter"/>
      <w:lvlText w:val="%2."/>
      <w:lvlJc w:val="left"/>
      <w:pPr>
        <w:ind w:left="1788" w:hanging="360"/>
      </w:pPr>
    </w:lvl>
    <w:lvl w:ilvl="2" w:tplc="E8D6DAE6">
      <w:start w:val="1"/>
      <w:numFmt w:val="lowerRoman"/>
      <w:lvlText w:val="%3."/>
      <w:lvlJc w:val="right"/>
      <w:pPr>
        <w:ind w:left="2508" w:hanging="180"/>
      </w:pPr>
    </w:lvl>
    <w:lvl w:ilvl="3" w:tplc="5812FEC2">
      <w:start w:val="1"/>
      <w:numFmt w:val="decimal"/>
      <w:lvlText w:val="%4."/>
      <w:lvlJc w:val="left"/>
      <w:pPr>
        <w:ind w:left="3228" w:hanging="360"/>
      </w:pPr>
    </w:lvl>
    <w:lvl w:ilvl="4" w:tplc="E850E532">
      <w:start w:val="1"/>
      <w:numFmt w:val="lowerLetter"/>
      <w:lvlText w:val="%5."/>
      <w:lvlJc w:val="left"/>
      <w:pPr>
        <w:ind w:left="3948" w:hanging="360"/>
      </w:pPr>
    </w:lvl>
    <w:lvl w:ilvl="5" w:tplc="5DC82CF8">
      <w:start w:val="1"/>
      <w:numFmt w:val="lowerRoman"/>
      <w:lvlText w:val="%6."/>
      <w:lvlJc w:val="right"/>
      <w:pPr>
        <w:ind w:left="4668" w:hanging="180"/>
      </w:pPr>
    </w:lvl>
    <w:lvl w:ilvl="6" w:tplc="92D8CEDA">
      <w:start w:val="1"/>
      <w:numFmt w:val="decimal"/>
      <w:lvlText w:val="%7."/>
      <w:lvlJc w:val="left"/>
      <w:pPr>
        <w:ind w:left="5388" w:hanging="360"/>
      </w:pPr>
    </w:lvl>
    <w:lvl w:ilvl="7" w:tplc="F5C6473E">
      <w:start w:val="1"/>
      <w:numFmt w:val="lowerLetter"/>
      <w:lvlText w:val="%8."/>
      <w:lvlJc w:val="left"/>
      <w:pPr>
        <w:ind w:left="6108" w:hanging="360"/>
      </w:pPr>
    </w:lvl>
    <w:lvl w:ilvl="8" w:tplc="946C804C">
      <w:start w:val="1"/>
      <w:numFmt w:val="lowerRoman"/>
      <w:lvlText w:val="%9."/>
      <w:lvlJc w:val="right"/>
      <w:pPr>
        <w:ind w:left="6828" w:hanging="180"/>
      </w:pPr>
    </w:lvl>
  </w:abstractNum>
  <w:abstractNum w:abstractNumId="18">
    <w:nsid w:val="64EF7944"/>
    <w:multiLevelType w:val="hybridMultilevel"/>
    <w:tmpl w:val="DD22E282"/>
    <w:lvl w:ilvl="0" w:tplc="576EB2AA">
      <w:start w:val="1"/>
      <w:numFmt w:val="decimal"/>
      <w:lvlText w:val="%1."/>
      <w:lvlJc w:val="left"/>
      <w:pPr>
        <w:ind w:left="1069" w:hanging="360"/>
      </w:pPr>
      <w:rPr>
        <w:rFonts w:eastAsia="Calibri" w:hint="default"/>
      </w:rPr>
    </w:lvl>
    <w:lvl w:ilvl="1" w:tplc="AAAE42FA">
      <w:start w:val="1"/>
      <w:numFmt w:val="lowerLetter"/>
      <w:lvlText w:val="%2."/>
      <w:lvlJc w:val="left"/>
      <w:pPr>
        <w:ind w:left="1789" w:hanging="360"/>
      </w:pPr>
    </w:lvl>
    <w:lvl w:ilvl="2" w:tplc="F88CAD74">
      <w:start w:val="1"/>
      <w:numFmt w:val="lowerRoman"/>
      <w:lvlText w:val="%3."/>
      <w:lvlJc w:val="right"/>
      <w:pPr>
        <w:ind w:left="2509" w:hanging="180"/>
      </w:pPr>
    </w:lvl>
    <w:lvl w:ilvl="3" w:tplc="C01C90B2">
      <w:start w:val="1"/>
      <w:numFmt w:val="decimal"/>
      <w:lvlText w:val="%4."/>
      <w:lvlJc w:val="left"/>
      <w:pPr>
        <w:ind w:left="3229" w:hanging="360"/>
      </w:pPr>
    </w:lvl>
    <w:lvl w:ilvl="4" w:tplc="734A448A">
      <w:start w:val="1"/>
      <w:numFmt w:val="lowerLetter"/>
      <w:lvlText w:val="%5."/>
      <w:lvlJc w:val="left"/>
      <w:pPr>
        <w:ind w:left="3949" w:hanging="360"/>
      </w:pPr>
    </w:lvl>
    <w:lvl w:ilvl="5" w:tplc="D3B42A0C">
      <w:start w:val="1"/>
      <w:numFmt w:val="lowerRoman"/>
      <w:lvlText w:val="%6."/>
      <w:lvlJc w:val="right"/>
      <w:pPr>
        <w:ind w:left="4669" w:hanging="180"/>
      </w:pPr>
    </w:lvl>
    <w:lvl w:ilvl="6" w:tplc="678263A2">
      <w:start w:val="1"/>
      <w:numFmt w:val="decimal"/>
      <w:lvlText w:val="%7."/>
      <w:lvlJc w:val="left"/>
      <w:pPr>
        <w:ind w:left="5389" w:hanging="360"/>
      </w:pPr>
    </w:lvl>
    <w:lvl w:ilvl="7" w:tplc="BC5A5AD8">
      <w:start w:val="1"/>
      <w:numFmt w:val="lowerLetter"/>
      <w:lvlText w:val="%8."/>
      <w:lvlJc w:val="left"/>
      <w:pPr>
        <w:ind w:left="6109" w:hanging="360"/>
      </w:pPr>
    </w:lvl>
    <w:lvl w:ilvl="8" w:tplc="A5F89762">
      <w:start w:val="1"/>
      <w:numFmt w:val="lowerRoman"/>
      <w:lvlText w:val="%9."/>
      <w:lvlJc w:val="right"/>
      <w:pPr>
        <w:ind w:left="6829" w:hanging="180"/>
      </w:pPr>
    </w:lvl>
  </w:abstractNum>
  <w:abstractNum w:abstractNumId="19">
    <w:nsid w:val="658C7F51"/>
    <w:multiLevelType w:val="hybridMultilevel"/>
    <w:tmpl w:val="5B227F5E"/>
    <w:lvl w:ilvl="0" w:tplc="B7283204">
      <w:start w:val="1"/>
      <w:numFmt w:val="decimal"/>
      <w:lvlText w:val="%1)"/>
      <w:lvlJc w:val="left"/>
      <w:pPr>
        <w:ind w:left="1069" w:hanging="360"/>
      </w:pPr>
      <w:rPr>
        <w:sz w:val="28"/>
      </w:rPr>
    </w:lvl>
    <w:lvl w:ilvl="1" w:tplc="1F72BE6E">
      <w:start w:val="1"/>
      <w:numFmt w:val="lowerLetter"/>
      <w:lvlText w:val="%2."/>
      <w:lvlJc w:val="left"/>
      <w:pPr>
        <w:ind w:left="1789" w:hanging="360"/>
      </w:pPr>
    </w:lvl>
    <w:lvl w:ilvl="2" w:tplc="0B1EFE0A">
      <w:start w:val="1"/>
      <w:numFmt w:val="lowerRoman"/>
      <w:lvlText w:val="%3."/>
      <w:lvlJc w:val="right"/>
      <w:pPr>
        <w:ind w:left="2509" w:hanging="180"/>
      </w:pPr>
    </w:lvl>
    <w:lvl w:ilvl="3" w:tplc="5CDCCD72">
      <w:start w:val="1"/>
      <w:numFmt w:val="decimal"/>
      <w:lvlText w:val="%4."/>
      <w:lvlJc w:val="left"/>
      <w:pPr>
        <w:ind w:left="3229" w:hanging="360"/>
      </w:pPr>
    </w:lvl>
    <w:lvl w:ilvl="4" w:tplc="11D69166">
      <w:start w:val="1"/>
      <w:numFmt w:val="lowerLetter"/>
      <w:lvlText w:val="%5."/>
      <w:lvlJc w:val="left"/>
      <w:pPr>
        <w:ind w:left="3949" w:hanging="360"/>
      </w:pPr>
    </w:lvl>
    <w:lvl w:ilvl="5" w:tplc="9912E906">
      <w:start w:val="1"/>
      <w:numFmt w:val="lowerRoman"/>
      <w:lvlText w:val="%6."/>
      <w:lvlJc w:val="right"/>
      <w:pPr>
        <w:ind w:left="4669" w:hanging="180"/>
      </w:pPr>
    </w:lvl>
    <w:lvl w:ilvl="6" w:tplc="322AE642">
      <w:start w:val="1"/>
      <w:numFmt w:val="decimal"/>
      <w:lvlText w:val="%7."/>
      <w:lvlJc w:val="left"/>
      <w:pPr>
        <w:ind w:left="5389" w:hanging="360"/>
      </w:pPr>
    </w:lvl>
    <w:lvl w:ilvl="7" w:tplc="1BB2EA04">
      <w:start w:val="1"/>
      <w:numFmt w:val="lowerLetter"/>
      <w:lvlText w:val="%8."/>
      <w:lvlJc w:val="left"/>
      <w:pPr>
        <w:ind w:left="6109" w:hanging="360"/>
      </w:pPr>
    </w:lvl>
    <w:lvl w:ilvl="8" w:tplc="1BD878B2">
      <w:start w:val="1"/>
      <w:numFmt w:val="lowerRoman"/>
      <w:lvlText w:val="%9."/>
      <w:lvlJc w:val="right"/>
      <w:pPr>
        <w:ind w:left="6829" w:hanging="180"/>
      </w:pPr>
    </w:lvl>
  </w:abstractNum>
  <w:abstractNum w:abstractNumId="20">
    <w:nsid w:val="68542C04"/>
    <w:multiLevelType w:val="hybridMultilevel"/>
    <w:tmpl w:val="C3AE6FFE"/>
    <w:lvl w:ilvl="0" w:tplc="BFB28E9C">
      <w:start w:val="1"/>
      <w:numFmt w:val="decimal"/>
      <w:lvlText w:val="%1."/>
      <w:lvlJc w:val="left"/>
      <w:pPr>
        <w:ind w:left="1069" w:hanging="360"/>
      </w:pPr>
      <w:rPr>
        <w:rFonts w:hint="default"/>
      </w:rPr>
    </w:lvl>
    <w:lvl w:ilvl="1" w:tplc="63CA9E34">
      <w:start w:val="1"/>
      <w:numFmt w:val="lowerLetter"/>
      <w:lvlText w:val="%2."/>
      <w:lvlJc w:val="left"/>
      <w:pPr>
        <w:ind w:left="1789" w:hanging="360"/>
      </w:pPr>
    </w:lvl>
    <w:lvl w:ilvl="2" w:tplc="9A6A5084">
      <w:start w:val="1"/>
      <w:numFmt w:val="lowerRoman"/>
      <w:lvlText w:val="%3."/>
      <w:lvlJc w:val="right"/>
      <w:pPr>
        <w:ind w:left="2509" w:hanging="180"/>
      </w:pPr>
    </w:lvl>
    <w:lvl w:ilvl="3" w:tplc="4A96D92C">
      <w:start w:val="1"/>
      <w:numFmt w:val="decimal"/>
      <w:lvlText w:val="%4."/>
      <w:lvlJc w:val="left"/>
      <w:pPr>
        <w:ind w:left="3229" w:hanging="360"/>
      </w:pPr>
    </w:lvl>
    <w:lvl w:ilvl="4" w:tplc="F0D26C1E">
      <w:start w:val="1"/>
      <w:numFmt w:val="lowerLetter"/>
      <w:lvlText w:val="%5."/>
      <w:lvlJc w:val="left"/>
      <w:pPr>
        <w:ind w:left="3949" w:hanging="360"/>
      </w:pPr>
    </w:lvl>
    <w:lvl w:ilvl="5" w:tplc="1902CC26">
      <w:start w:val="1"/>
      <w:numFmt w:val="lowerRoman"/>
      <w:lvlText w:val="%6."/>
      <w:lvlJc w:val="right"/>
      <w:pPr>
        <w:ind w:left="4669" w:hanging="180"/>
      </w:pPr>
    </w:lvl>
    <w:lvl w:ilvl="6" w:tplc="6C8804E2">
      <w:start w:val="1"/>
      <w:numFmt w:val="decimal"/>
      <w:lvlText w:val="%7."/>
      <w:lvlJc w:val="left"/>
      <w:pPr>
        <w:ind w:left="5389" w:hanging="360"/>
      </w:pPr>
    </w:lvl>
    <w:lvl w:ilvl="7" w:tplc="AC782ADC">
      <w:start w:val="1"/>
      <w:numFmt w:val="lowerLetter"/>
      <w:lvlText w:val="%8."/>
      <w:lvlJc w:val="left"/>
      <w:pPr>
        <w:ind w:left="6109" w:hanging="360"/>
      </w:pPr>
    </w:lvl>
    <w:lvl w:ilvl="8" w:tplc="BAF6297E">
      <w:start w:val="1"/>
      <w:numFmt w:val="lowerRoman"/>
      <w:lvlText w:val="%9."/>
      <w:lvlJc w:val="right"/>
      <w:pPr>
        <w:ind w:left="6829" w:hanging="180"/>
      </w:pPr>
    </w:lvl>
  </w:abstractNum>
  <w:abstractNum w:abstractNumId="21">
    <w:nsid w:val="71314568"/>
    <w:multiLevelType w:val="hybridMultilevel"/>
    <w:tmpl w:val="EF38E02E"/>
    <w:lvl w:ilvl="0" w:tplc="0164C87C">
      <w:start w:val="1"/>
      <w:numFmt w:val="decimal"/>
      <w:lvlText w:val="%1)"/>
      <w:lvlJc w:val="left"/>
      <w:pPr>
        <w:ind w:left="1068" w:hanging="360"/>
      </w:pPr>
      <w:rPr>
        <w:rFonts w:hint="default"/>
      </w:rPr>
    </w:lvl>
    <w:lvl w:ilvl="1" w:tplc="D982C8CA">
      <w:start w:val="1"/>
      <w:numFmt w:val="lowerLetter"/>
      <w:lvlText w:val="%2."/>
      <w:lvlJc w:val="left"/>
      <w:pPr>
        <w:ind w:left="1789" w:hanging="360"/>
      </w:pPr>
    </w:lvl>
    <w:lvl w:ilvl="2" w:tplc="86F87E10">
      <w:start w:val="1"/>
      <w:numFmt w:val="lowerRoman"/>
      <w:lvlText w:val="%3."/>
      <w:lvlJc w:val="right"/>
      <w:pPr>
        <w:ind w:left="2509" w:hanging="180"/>
      </w:pPr>
    </w:lvl>
    <w:lvl w:ilvl="3" w:tplc="C37C1672">
      <w:start w:val="1"/>
      <w:numFmt w:val="decimal"/>
      <w:lvlText w:val="%4."/>
      <w:lvlJc w:val="left"/>
      <w:pPr>
        <w:ind w:left="3229" w:hanging="360"/>
      </w:pPr>
    </w:lvl>
    <w:lvl w:ilvl="4" w:tplc="86341EB6">
      <w:start w:val="1"/>
      <w:numFmt w:val="lowerLetter"/>
      <w:lvlText w:val="%5."/>
      <w:lvlJc w:val="left"/>
      <w:pPr>
        <w:ind w:left="3949" w:hanging="360"/>
      </w:pPr>
    </w:lvl>
    <w:lvl w:ilvl="5" w:tplc="B426A506">
      <w:start w:val="1"/>
      <w:numFmt w:val="lowerRoman"/>
      <w:lvlText w:val="%6."/>
      <w:lvlJc w:val="right"/>
      <w:pPr>
        <w:ind w:left="4669" w:hanging="180"/>
      </w:pPr>
    </w:lvl>
    <w:lvl w:ilvl="6" w:tplc="747ADB04">
      <w:start w:val="1"/>
      <w:numFmt w:val="decimal"/>
      <w:lvlText w:val="%7."/>
      <w:lvlJc w:val="left"/>
      <w:pPr>
        <w:ind w:left="5389" w:hanging="360"/>
      </w:pPr>
    </w:lvl>
    <w:lvl w:ilvl="7" w:tplc="DE7A8452">
      <w:start w:val="1"/>
      <w:numFmt w:val="lowerLetter"/>
      <w:lvlText w:val="%8."/>
      <w:lvlJc w:val="left"/>
      <w:pPr>
        <w:ind w:left="6109" w:hanging="360"/>
      </w:pPr>
    </w:lvl>
    <w:lvl w:ilvl="8" w:tplc="AE14B522">
      <w:start w:val="1"/>
      <w:numFmt w:val="lowerRoman"/>
      <w:lvlText w:val="%9."/>
      <w:lvlJc w:val="right"/>
      <w:pPr>
        <w:ind w:left="6829" w:hanging="180"/>
      </w:pPr>
    </w:lvl>
  </w:abstractNum>
  <w:abstractNum w:abstractNumId="22">
    <w:nsid w:val="77F37231"/>
    <w:multiLevelType w:val="hybridMultilevel"/>
    <w:tmpl w:val="4518117A"/>
    <w:lvl w:ilvl="0" w:tplc="C17C4376">
      <w:start w:val="1"/>
      <w:numFmt w:val="decimal"/>
      <w:lvlText w:val="%1."/>
      <w:lvlJc w:val="left"/>
      <w:pPr>
        <w:ind w:left="1069" w:hanging="360"/>
      </w:pPr>
      <w:rPr>
        <w:rFonts w:hint="default"/>
      </w:rPr>
    </w:lvl>
    <w:lvl w:ilvl="1" w:tplc="6040DC68">
      <w:start w:val="1"/>
      <w:numFmt w:val="lowerLetter"/>
      <w:lvlText w:val="%2."/>
      <w:lvlJc w:val="left"/>
      <w:pPr>
        <w:ind w:left="1789" w:hanging="360"/>
      </w:pPr>
    </w:lvl>
    <w:lvl w:ilvl="2" w:tplc="FD7637AA">
      <w:start w:val="1"/>
      <w:numFmt w:val="lowerRoman"/>
      <w:lvlText w:val="%3."/>
      <w:lvlJc w:val="right"/>
      <w:pPr>
        <w:ind w:left="2509" w:hanging="180"/>
      </w:pPr>
    </w:lvl>
    <w:lvl w:ilvl="3" w:tplc="02D026B4">
      <w:start w:val="1"/>
      <w:numFmt w:val="decimal"/>
      <w:lvlText w:val="%4."/>
      <w:lvlJc w:val="left"/>
      <w:pPr>
        <w:ind w:left="3229" w:hanging="360"/>
      </w:pPr>
    </w:lvl>
    <w:lvl w:ilvl="4" w:tplc="5296A05A">
      <w:start w:val="1"/>
      <w:numFmt w:val="lowerLetter"/>
      <w:lvlText w:val="%5."/>
      <w:lvlJc w:val="left"/>
      <w:pPr>
        <w:ind w:left="3949" w:hanging="360"/>
      </w:pPr>
    </w:lvl>
    <w:lvl w:ilvl="5" w:tplc="20D872A6">
      <w:start w:val="1"/>
      <w:numFmt w:val="lowerRoman"/>
      <w:lvlText w:val="%6."/>
      <w:lvlJc w:val="right"/>
      <w:pPr>
        <w:ind w:left="4669" w:hanging="180"/>
      </w:pPr>
    </w:lvl>
    <w:lvl w:ilvl="6" w:tplc="D3B2F1BC">
      <w:start w:val="1"/>
      <w:numFmt w:val="decimal"/>
      <w:lvlText w:val="%7."/>
      <w:lvlJc w:val="left"/>
      <w:pPr>
        <w:ind w:left="5389" w:hanging="360"/>
      </w:pPr>
    </w:lvl>
    <w:lvl w:ilvl="7" w:tplc="8410D0F4">
      <w:start w:val="1"/>
      <w:numFmt w:val="lowerLetter"/>
      <w:lvlText w:val="%8."/>
      <w:lvlJc w:val="left"/>
      <w:pPr>
        <w:ind w:left="6109" w:hanging="360"/>
      </w:pPr>
    </w:lvl>
    <w:lvl w:ilvl="8" w:tplc="C4D6C6A6">
      <w:start w:val="1"/>
      <w:numFmt w:val="lowerRoman"/>
      <w:lvlText w:val="%9."/>
      <w:lvlJc w:val="right"/>
      <w:pPr>
        <w:ind w:left="6829" w:hanging="180"/>
      </w:pPr>
    </w:lvl>
  </w:abstractNum>
  <w:num w:numId="1">
    <w:abstractNumId w:val="2"/>
  </w:num>
  <w:num w:numId="2">
    <w:abstractNumId w:val="9"/>
  </w:num>
  <w:num w:numId="3">
    <w:abstractNumId w:val="16"/>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8"/>
  </w:num>
  <w:num w:numId="7">
    <w:abstractNumId w:val="3"/>
  </w:num>
  <w:num w:numId="8">
    <w:abstractNumId w:val="0"/>
  </w:num>
  <w:num w:numId="9">
    <w:abstractNumId w:val="11"/>
  </w:num>
  <w:num w:numId="10">
    <w:abstractNumId w:val="12"/>
  </w:num>
  <w:num w:numId="11">
    <w:abstractNumId w:val="7"/>
  </w:num>
  <w:num w:numId="12">
    <w:abstractNumId w:val="1"/>
  </w:num>
  <w:num w:numId="13">
    <w:abstractNumId w:val="19"/>
  </w:num>
  <w:num w:numId="14">
    <w:abstractNumId w:val="5"/>
  </w:num>
  <w:num w:numId="15">
    <w:abstractNumId w:val="22"/>
  </w:num>
  <w:num w:numId="16">
    <w:abstractNumId w:val="21"/>
  </w:num>
  <w:num w:numId="17">
    <w:abstractNumId w:val="10"/>
  </w:num>
  <w:num w:numId="18">
    <w:abstractNumId w:val="8"/>
  </w:num>
  <w:num w:numId="19">
    <w:abstractNumId w:val="14"/>
  </w:num>
  <w:num w:numId="20">
    <w:abstractNumId w:val="15"/>
  </w:num>
  <w:num w:numId="21">
    <w:abstractNumId w:val="17"/>
  </w:num>
  <w:num w:numId="22">
    <w:abstractNumId w:val="20"/>
  </w:num>
  <w:num w:numId="23">
    <w:abstractNumId w:val="1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71A"/>
    <w:rsid w:val="00277AF0"/>
    <w:rsid w:val="00975078"/>
    <w:rsid w:val="00A4733E"/>
    <w:rsid w:val="00B77CE2"/>
    <w:rsid w:val="00C6671A"/>
    <w:rsid w:val="00E40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spacing w:before="240" w:after="60"/>
      <w:ind w:firstLine="709"/>
      <w:jc w:val="both"/>
      <w:outlineLvl w:val="0"/>
    </w:pPr>
    <w:rPr>
      <w:rFonts w:ascii="Cambria" w:hAnsi="Cambria"/>
      <w:b/>
      <w:bCs/>
      <w:sz w:val="32"/>
      <w:szCs w:val="32"/>
    </w:rPr>
  </w:style>
  <w:style w:type="paragraph" w:styleId="20">
    <w:name w:val="heading 2"/>
    <w:basedOn w:val="a"/>
    <w:next w:val="a"/>
    <w:link w:val="21"/>
    <w:qFormat/>
    <w:pPr>
      <w:keepNext/>
      <w:keepLines/>
      <w:spacing w:before="200"/>
      <w:ind w:firstLine="709"/>
      <w:jc w:val="both"/>
      <w:outlineLvl w:val="1"/>
    </w:pPr>
    <w:rPr>
      <w:rFonts w:ascii="Cambria" w:hAnsi="Cambria"/>
      <w:b/>
      <w:bCs/>
      <w:color w:val="4F81BD"/>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semiHidden/>
    <w:unhideWhenUsed/>
    <w:qFormat/>
    <w:pPr>
      <w:keepNext/>
      <w:keepLines/>
      <w:spacing w:before="40" w:line="276" w:lineRule="auto"/>
      <w:outlineLvl w:val="3"/>
    </w:pPr>
    <w:rPr>
      <w:rFonts w:ascii="Cambria" w:hAnsi="Cambria"/>
      <w:i/>
      <w:iCs/>
      <w:color w:val="365F91"/>
      <w:sz w:val="22"/>
      <w:szCs w:val="22"/>
      <w:lang w:eastAsia="en-US"/>
    </w:rPr>
  </w:style>
  <w:style w:type="paragraph" w:styleId="5">
    <w:name w:val="heading 5"/>
    <w:basedOn w:val="a"/>
    <w:next w:val="a"/>
    <w:link w:val="50"/>
    <w:qFormat/>
    <w:pPr>
      <w:keepNext/>
      <w:jc w:val="center"/>
      <w:outlineLvl w:val="4"/>
    </w:pPr>
    <w:rPr>
      <w:b/>
      <w:bCs/>
      <w:caps/>
      <w:sz w:val="48"/>
      <w:szCs w:val="20"/>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header"/>
    <w:basedOn w:val="a"/>
    <w:link w:val="af2"/>
    <w:uiPriority w:val="99"/>
    <w:pPr>
      <w:tabs>
        <w:tab w:val="center" w:pos="4677"/>
        <w:tab w:val="right" w:pos="9355"/>
      </w:tabs>
    </w:pPr>
  </w:style>
  <w:style w:type="character" w:styleId="af3">
    <w:name w:val="page number"/>
    <w:basedOn w:val="a0"/>
  </w:style>
  <w:style w:type="paragraph" w:styleId="af4">
    <w:name w:val="Balloon Text"/>
    <w:basedOn w:val="a"/>
    <w:link w:val="af5"/>
    <w:semiHidden/>
    <w:rPr>
      <w:rFonts w:ascii="Tahoma" w:hAnsi="Tahoma"/>
      <w:sz w:val="16"/>
      <w:szCs w:val="16"/>
    </w:rPr>
  </w:style>
  <w:style w:type="table" w:styleId="a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pPr>
      <w:widowControl w:val="0"/>
      <w:ind w:firstLine="720"/>
    </w:pPr>
    <w:rPr>
      <w:rFonts w:ascii="Arial" w:hAnsi="Arial" w:cs="Arial"/>
    </w:rPr>
  </w:style>
  <w:style w:type="paragraph" w:customStyle="1" w:styleId="ConsPlusNonformat">
    <w:name w:val="ConsPlusNonformat"/>
    <w:pPr>
      <w:widowControl w:val="0"/>
    </w:pPr>
    <w:rPr>
      <w:rFonts w:ascii="Courier New" w:hAnsi="Courier New" w:cs="Courier New"/>
    </w:rPr>
  </w:style>
  <w:style w:type="paragraph" w:styleId="af7">
    <w:name w:val="footer"/>
    <w:basedOn w:val="a"/>
    <w:link w:val="af8"/>
    <w:uiPriority w:val="99"/>
    <w:pPr>
      <w:tabs>
        <w:tab w:val="center" w:pos="4677"/>
        <w:tab w:val="right" w:pos="9355"/>
      </w:tabs>
    </w:pPr>
  </w:style>
  <w:style w:type="paragraph" w:customStyle="1" w:styleId="af9">
    <w:name w:val="Знак Знак Знак"/>
    <w:basedOn w:val="a"/>
    <w:pPr>
      <w:spacing w:after="160" w:line="240" w:lineRule="exact"/>
    </w:pPr>
    <w:rPr>
      <w:rFonts w:ascii="Verdana" w:eastAsia="MS Mincho" w:hAnsi="Verdana"/>
      <w:sz w:val="20"/>
      <w:szCs w:val="20"/>
      <w:lang w:val="en-GB" w:eastAsia="en-US"/>
    </w:rPr>
  </w:style>
  <w:style w:type="paragraph" w:customStyle="1" w:styleId="afa">
    <w:name w:val="Знак Знак Знак"/>
    <w:basedOn w:val="a"/>
    <w:pPr>
      <w:spacing w:after="160" w:line="240" w:lineRule="exact"/>
    </w:pPr>
    <w:rPr>
      <w:rFonts w:ascii="Verdana" w:eastAsia="MS Mincho" w:hAnsi="Verdana"/>
      <w:sz w:val="20"/>
      <w:szCs w:val="20"/>
      <w:lang w:val="en-GB" w:eastAsia="en-US"/>
    </w:rPr>
  </w:style>
  <w:style w:type="character" w:styleId="afb">
    <w:name w:val="Hyperlink"/>
    <w:unhideWhenUsed/>
    <w:rPr>
      <w:color w:val="0000FF"/>
      <w:u w:val="single"/>
    </w:rPr>
  </w:style>
  <w:style w:type="character" w:customStyle="1" w:styleId="af2">
    <w:name w:val="Верхний колонтитул Знак"/>
    <w:link w:val="af1"/>
    <w:uiPriority w:val="99"/>
    <w:rPr>
      <w:sz w:val="24"/>
      <w:szCs w:val="24"/>
    </w:rPr>
  </w:style>
  <w:style w:type="character" w:customStyle="1" w:styleId="10">
    <w:name w:val="Заголовок 1 Знак"/>
    <w:link w:val="1"/>
    <w:rPr>
      <w:rFonts w:ascii="Cambria" w:hAnsi="Cambria" w:cs="Cambria"/>
      <w:b/>
      <w:bCs/>
      <w:sz w:val="32"/>
      <w:szCs w:val="32"/>
    </w:rPr>
  </w:style>
  <w:style w:type="character" w:customStyle="1" w:styleId="21">
    <w:name w:val="Заголовок 2 Знак"/>
    <w:link w:val="20"/>
    <w:rPr>
      <w:rFonts w:ascii="Cambria" w:hAnsi="Cambria" w:cs="Cambria"/>
      <w:b/>
      <w:bCs/>
      <w:color w:val="4F81BD"/>
      <w:sz w:val="26"/>
      <w:szCs w:val="26"/>
    </w:rPr>
  </w:style>
  <w:style w:type="numbering" w:customStyle="1" w:styleId="12">
    <w:name w:val="Нет списка1"/>
    <w:next w:val="a2"/>
    <w:semiHidden/>
    <w:unhideWhenUsed/>
  </w:style>
  <w:style w:type="paragraph" w:styleId="afc">
    <w:name w:val="Normal (Web)"/>
    <w:basedOn w:val="a"/>
    <w:pPr>
      <w:spacing w:before="100" w:beforeAutospacing="1" w:after="100" w:afterAutospacing="1"/>
      <w:ind w:firstLine="709"/>
      <w:jc w:val="both"/>
    </w:pPr>
  </w:style>
  <w:style w:type="character" w:customStyle="1" w:styleId="13">
    <w:name w:val="Верхний колонтитул Знак1"/>
    <w:uiPriority w:val="99"/>
    <w:semiHidden/>
    <w:rPr>
      <w:rFonts w:ascii="Calibri" w:eastAsia="Calibri" w:hAnsi="Calibri" w:cs="Calibri"/>
      <w:sz w:val="22"/>
      <w:szCs w:val="22"/>
      <w:lang w:eastAsia="en-US"/>
    </w:rPr>
  </w:style>
  <w:style w:type="character" w:customStyle="1" w:styleId="af8">
    <w:name w:val="Нижний колонтитул Знак"/>
    <w:link w:val="af7"/>
    <w:uiPriority w:val="99"/>
    <w:rPr>
      <w:sz w:val="24"/>
      <w:szCs w:val="24"/>
    </w:rPr>
  </w:style>
  <w:style w:type="character" w:customStyle="1" w:styleId="14">
    <w:name w:val="Нижний колонтитул Знак1"/>
    <w:uiPriority w:val="99"/>
    <w:semiHidden/>
    <w:rPr>
      <w:rFonts w:ascii="Calibri" w:eastAsia="Calibri" w:hAnsi="Calibri" w:cs="Calibri"/>
      <w:sz w:val="22"/>
      <w:szCs w:val="22"/>
      <w:lang w:eastAsia="en-US"/>
    </w:rPr>
  </w:style>
  <w:style w:type="character" w:customStyle="1" w:styleId="afd">
    <w:name w:val="Основной текст Знак"/>
    <w:link w:val="afe"/>
    <w:uiPriority w:val="99"/>
    <w:rPr>
      <w:rFonts w:ascii="Calibri" w:eastAsia="Calibri" w:hAnsi="Calibri" w:cs="Calibri"/>
      <w:sz w:val="22"/>
      <w:szCs w:val="22"/>
      <w:lang w:eastAsia="en-US"/>
    </w:rPr>
  </w:style>
  <w:style w:type="paragraph" w:styleId="afe">
    <w:name w:val="Body Text"/>
    <w:basedOn w:val="a"/>
    <w:link w:val="afd"/>
    <w:uiPriority w:val="99"/>
    <w:pPr>
      <w:spacing w:after="120" w:line="276" w:lineRule="auto"/>
    </w:pPr>
    <w:rPr>
      <w:rFonts w:ascii="Calibri" w:eastAsia="Calibri" w:hAnsi="Calibri"/>
      <w:sz w:val="22"/>
      <w:szCs w:val="22"/>
      <w:lang w:eastAsia="en-US"/>
    </w:rPr>
  </w:style>
  <w:style w:type="character" w:customStyle="1" w:styleId="15">
    <w:name w:val="Основной текст Знак1"/>
    <w:uiPriority w:val="99"/>
    <w:rPr>
      <w:sz w:val="24"/>
      <w:szCs w:val="24"/>
    </w:rPr>
  </w:style>
  <w:style w:type="character" w:customStyle="1" w:styleId="aff">
    <w:name w:val="Основной текст с отступом Знак"/>
    <w:link w:val="aff0"/>
    <w:uiPriority w:val="99"/>
    <w:rPr>
      <w:sz w:val="24"/>
      <w:szCs w:val="24"/>
    </w:rPr>
  </w:style>
  <w:style w:type="paragraph" w:styleId="aff0">
    <w:name w:val="Body Text Indent"/>
    <w:basedOn w:val="a"/>
    <w:link w:val="aff"/>
    <w:uiPriority w:val="99"/>
    <w:pPr>
      <w:spacing w:before="100" w:beforeAutospacing="1" w:after="100" w:afterAutospacing="1"/>
      <w:jc w:val="both"/>
    </w:pPr>
  </w:style>
  <w:style w:type="character" w:customStyle="1" w:styleId="16">
    <w:name w:val="Основной текст с отступом Знак1"/>
    <w:uiPriority w:val="99"/>
    <w:rPr>
      <w:sz w:val="24"/>
      <w:szCs w:val="24"/>
    </w:rPr>
  </w:style>
  <w:style w:type="character" w:customStyle="1" w:styleId="af5">
    <w:name w:val="Текст выноски Знак"/>
    <w:link w:val="af4"/>
    <w:semiHidden/>
    <w:rPr>
      <w:rFonts w:ascii="Tahoma" w:hAnsi="Tahoma" w:cs="Tahoma"/>
      <w:sz w:val="16"/>
      <w:szCs w:val="16"/>
    </w:rPr>
  </w:style>
  <w:style w:type="character" w:customStyle="1" w:styleId="17">
    <w:name w:val="Текст выноски Знак1"/>
    <w:uiPriority w:val="99"/>
    <w:semiHidden/>
    <w:rPr>
      <w:rFonts w:ascii="Tahoma" w:eastAsia="Calibri" w:hAnsi="Tahoma" w:cs="Tahoma"/>
      <w:sz w:val="16"/>
      <w:szCs w:val="16"/>
      <w:lang w:eastAsia="en-US"/>
    </w:rPr>
  </w:style>
  <w:style w:type="paragraph" w:customStyle="1" w:styleId="ConsPlusTitle">
    <w:name w:val="ConsPlusTitle"/>
    <w:uiPriority w:val="99"/>
    <w:pPr>
      <w:widowControl w:val="0"/>
    </w:pPr>
    <w:rPr>
      <w:b/>
      <w:bCs/>
      <w:sz w:val="28"/>
      <w:szCs w:val="28"/>
    </w:rPr>
  </w:style>
  <w:style w:type="paragraph" w:customStyle="1" w:styleId="ConsPlusCell">
    <w:name w:val="ConsPlusCell"/>
    <w:pPr>
      <w:widowControl w:val="0"/>
    </w:pPr>
    <w:rPr>
      <w:rFonts w:ascii="Arial" w:hAnsi="Arial" w:cs="Arial"/>
    </w:rPr>
  </w:style>
  <w:style w:type="paragraph" w:customStyle="1" w:styleId="18">
    <w:name w:val="Обычный1"/>
    <w:rPr>
      <w:sz w:val="24"/>
      <w:szCs w:val="24"/>
    </w:rPr>
  </w:style>
  <w:style w:type="paragraph" w:customStyle="1" w:styleId="aff1">
    <w:name w:val="Знак"/>
    <w:basedOn w:val="a"/>
    <w:pPr>
      <w:spacing w:after="160" w:line="240" w:lineRule="exact"/>
    </w:pPr>
    <w:rPr>
      <w:rFonts w:ascii="Verdana" w:eastAsia="MS Mincho" w:hAnsi="Verdana" w:cs="Verdana"/>
      <w:sz w:val="20"/>
      <w:szCs w:val="20"/>
      <w:lang w:val="en-GB" w:eastAsia="en-US"/>
    </w:rPr>
  </w:style>
  <w:style w:type="paragraph" w:customStyle="1" w:styleId="19">
    <w:name w:val="Абзац списка1"/>
    <w:basedOn w:val="a"/>
    <w:pPr>
      <w:ind w:left="720"/>
    </w:pPr>
    <w:rPr>
      <w:rFonts w:ascii="Calibri" w:eastAsia="Calibri" w:hAnsi="Calibri" w:cs="Calibri"/>
    </w:rPr>
  </w:style>
  <w:style w:type="paragraph" w:styleId="aff2">
    <w:name w:val="List Paragraph"/>
    <w:basedOn w:val="a"/>
    <w:uiPriority w:val="34"/>
    <w:qFormat/>
    <w:pPr>
      <w:ind w:left="720" w:firstLine="709"/>
      <w:jc w:val="both"/>
    </w:pPr>
  </w:style>
  <w:style w:type="character" w:customStyle="1" w:styleId="aff3">
    <w:name w:val="Основной текст_"/>
    <w:link w:val="1a"/>
    <w:rPr>
      <w:sz w:val="27"/>
      <w:szCs w:val="27"/>
      <w:shd w:val="clear" w:color="auto" w:fill="FFFFFF"/>
    </w:rPr>
  </w:style>
  <w:style w:type="paragraph" w:customStyle="1" w:styleId="1a">
    <w:name w:val="Основной текст1"/>
    <w:basedOn w:val="a"/>
    <w:link w:val="aff3"/>
    <w:pPr>
      <w:shd w:val="clear" w:color="auto" w:fill="FFFFFF"/>
      <w:spacing w:after="720" w:line="240" w:lineRule="atLeast"/>
    </w:pPr>
    <w:rPr>
      <w:sz w:val="27"/>
      <w:szCs w:val="27"/>
      <w:shd w:val="clear" w:color="auto" w:fill="FFFFFF"/>
    </w:rPr>
  </w:style>
  <w:style w:type="paragraph" w:customStyle="1" w:styleId="ConsNonformat">
    <w:name w:val="ConsNonformat"/>
    <w:pPr>
      <w:widowControl w:val="0"/>
      <w:ind w:right="19772"/>
    </w:pPr>
    <w:rPr>
      <w:rFonts w:ascii="Courier New" w:hAnsi="Courier New" w:cs="Courier New"/>
    </w:rPr>
  </w:style>
  <w:style w:type="paragraph" w:customStyle="1" w:styleId="1b">
    <w:name w:val="Знак Знак Знак1"/>
    <w:basedOn w:val="a"/>
    <w:pPr>
      <w:spacing w:after="160" w:line="240" w:lineRule="exact"/>
    </w:pPr>
    <w:rPr>
      <w:rFonts w:ascii="Verdana" w:eastAsia="MS Mincho" w:hAnsi="Verdana" w:cs="Verdana"/>
      <w:sz w:val="20"/>
      <w:szCs w:val="20"/>
      <w:lang w:val="en-GB" w:eastAsia="en-US"/>
    </w:rPr>
  </w:style>
  <w:style w:type="paragraph" w:customStyle="1" w:styleId="25">
    <w:name w:val="Знак Знак Знак2"/>
    <w:basedOn w:val="a"/>
    <w:pPr>
      <w:spacing w:after="160" w:line="240" w:lineRule="exact"/>
    </w:pPr>
    <w:rPr>
      <w:rFonts w:ascii="Verdana" w:eastAsia="MS Mincho" w:hAnsi="Verdana" w:cs="Verdana"/>
      <w:sz w:val="20"/>
      <w:szCs w:val="20"/>
      <w:lang w:val="en-GB" w:eastAsia="en-US"/>
    </w:rPr>
  </w:style>
  <w:style w:type="paragraph" w:customStyle="1" w:styleId="ConsCell">
    <w:name w:val="ConsCell"/>
    <w:pPr>
      <w:widowControl w:val="0"/>
      <w:ind w:right="19772"/>
    </w:pPr>
    <w:rPr>
      <w:rFonts w:ascii="Arial" w:eastAsia="Calibri" w:hAnsi="Arial" w:cs="Arial"/>
    </w:rPr>
  </w:style>
  <w:style w:type="paragraph" w:customStyle="1" w:styleId="ConsNormal">
    <w:name w:val="ConsNormal"/>
    <w:pPr>
      <w:widowControl w:val="0"/>
      <w:ind w:right="19772" w:firstLine="720"/>
    </w:pPr>
    <w:rPr>
      <w:rFonts w:ascii="Arial" w:eastAsia="Calibri" w:hAnsi="Arial" w:cs="Arial"/>
    </w:rPr>
  </w:style>
  <w:style w:type="paragraph" w:customStyle="1" w:styleId="CharChar1CharChar1CharChar">
    <w:name w:val="Char Char Знак Знак1 Char Char1 Знак Знак Char Char"/>
    <w:basedOn w:val="a"/>
    <w:pPr>
      <w:spacing w:before="100" w:beforeAutospacing="1" w:after="100" w:afterAutospacing="1"/>
    </w:pPr>
    <w:rPr>
      <w:rFonts w:ascii="Tahoma" w:hAnsi="Tahoma"/>
      <w:sz w:val="20"/>
      <w:szCs w:val="20"/>
      <w:lang w:val="en-US" w:eastAsia="en-US"/>
    </w:rPr>
  </w:style>
  <w:style w:type="character" w:styleId="aff4">
    <w:name w:val="FollowedHyperlink"/>
    <w:rPr>
      <w:color w:val="0000FF"/>
      <w:u w:val="single"/>
    </w:rPr>
  </w:style>
  <w:style w:type="character" w:styleId="aff5">
    <w:name w:val="Emphasis"/>
    <w:qFormat/>
    <w:rPr>
      <w:i/>
      <w:iCs/>
    </w:rPr>
  </w:style>
  <w:style w:type="paragraph" w:customStyle="1" w:styleId="Default">
    <w:name w:val="Default"/>
    <w:rPr>
      <w:color w:val="000000"/>
      <w:sz w:val="24"/>
      <w:szCs w:val="24"/>
    </w:rPr>
  </w:style>
  <w:style w:type="character" w:customStyle="1" w:styleId="ConsPlusNormal0">
    <w:name w:val="ConsPlusNormal Знак"/>
    <w:link w:val="ConsPlusNormal"/>
    <w:rPr>
      <w:rFonts w:ascii="Arial" w:hAnsi="Arial" w:cs="Arial"/>
      <w:lang w:val="ru-RU" w:eastAsia="ru-RU" w:bidi="ar-SA"/>
    </w:rPr>
  </w:style>
  <w:style w:type="paragraph" w:styleId="aff6">
    <w:name w:val="footnote text"/>
    <w:basedOn w:val="a"/>
    <w:link w:val="aff7"/>
    <w:rPr>
      <w:sz w:val="20"/>
      <w:szCs w:val="20"/>
    </w:rPr>
  </w:style>
  <w:style w:type="character" w:customStyle="1" w:styleId="aff7">
    <w:name w:val="Текст сноски Знак"/>
    <w:basedOn w:val="a0"/>
    <w:link w:val="aff6"/>
  </w:style>
  <w:style w:type="character" w:styleId="aff8">
    <w:name w:val="footnote reference"/>
    <w:rPr>
      <w:vertAlign w:val="superscript"/>
    </w:rPr>
  </w:style>
  <w:style w:type="character" w:styleId="aff9">
    <w:name w:val="Subtle Reference"/>
    <w:uiPriority w:val="31"/>
    <w:qFormat/>
    <w:rPr>
      <w:smallCaps/>
      <w:color w:val="5A5A5A"/>
    </w:rPr>
  </w:style>
  <w:style w:type="paragraph" w:styleId="affa">
    <w:name w:val="List"/>
    <w:basedOn w:val="a"/>
    <w:pPr>
      <w:ind w:left="283" w:hanging="283"/>
      <w:contextualSpacing/>
    </w:pPr>
  </w:style>
  <w:style w:type="paragraph" w:styleId="26">
    <w:name w:val="List 2"/>
    <w:basedOn w:val="a"/>
    <w:pPr>
      <w:ind w:left="566" w:hanging="283"/>
      <w:contextualSpacing/>
    </w:pPr>
  </w:style>
  <w:style w:type="paragraph" w:styleId="32">
    <w:name w:val="List 3"/>
    <w:basedOn w:val="a"/>
    <w:pPr>
      <w:ind w:left="849" w:hanging="283"/>
      <w:contextualSpacing/>
    </w:pPr>
  </w:style>
  <w:style w:type="paragraph" w:styleId="42">
    <w:name w:val="List 4"/>
    <w:basedOn w:val="a"/>
    <w:pPr>
      <w:ind w:left="1132" w:hanging="283"/>
      <w:contextualSpacing/>
    </w:pPr>
  </w:style>
  <w:style w:type="paragraph" w:styleId="2">
    <w:name w:val="List Bullet 2"/>
    <w:basedOn w:val="a"/>
    <w:pPr>
      <w:numPr>
        <w:numId w:val="5"/>
      </w:numPr>
      <w:contextualSpacing/>
    </w:pPr>
  </w:style>
  <w:style w:type="paragraph" w:styleId="affb">
    <w:name w:val="List Continue"/>
    <w:basedOn w:val="a"/>
    <w:pPr>
      <w:spacing w:after="120"/>
      <w:ind w:left="283"/>
      <w:contextualSpacing/>
    </w:pPr>
  </w:style>
  <w:style w:type="paragraph" w:styleId="27">
    <w:name w:val="List Continue 2"/>
    <w:basedOn w:val="a"/>
    <w:pPr>
      <w:spacing w:after="120"/>
      <w:ind w:left="566"/>
      <w:contextualSpacing/>
    </w:pPr>
  </w:style>
  <w:style w:type="paragraph" w:styleId="33">
    <w:name w:val="List Continue 3"/>
    <w:basedOn w:val="a"/>
    <w:pPr>
      <w:spacing w:after="120"/>
      <w:ind w:left="849"/>
      <w:contextualSpacing/>
    </w:pPr>
  </w:style>
  <w:style w:type="paragraph" w:styleId="affc">
    <w:name w:val="Body Text First Indent"/>
    <w:basedOn w:val="afe"/>
    <w:link w:val="affd"/>
    <w:pPr>
      <w:spacing w:line="240" w:lineRule="auto"/>
      <w:ind w:firstLine="210"/>
    </w:pPr>
    <w:rPr>
      <w:rFonts w:ascii="Times New Roman" w:eastAsia="Times New Roman" w:hAnsi="Times New Roman"/>
      <w:sz w:val="24"/>
      <w:szCs w:val="24"/>
      <w:lang w:eastAsia="ru-RU"/>
    </w:rPr>
  </w:style>
  <w:style w:type="character" w:customStyle="1" w:styleId="affd">
    <w:name w:val="Красная строка Знак"/>
    <w:link w:val="affc"/>
    <w:rPr>
      <w:rFonts w:ascii="Calibri" w:eastAsia="Calibri" w:hAnsi="Calibri" w:cs="Calibri"/>
      <w:sz w:val="24"/>
      <w:szCs w:val="24"/>
      <w:lang w:eastAsia="en-US"/>
    </w:rPr>
  </w:style>
  <w:style w:type="paragraph" w:styleId="28">
    <w:name w:val="Body Text First Indent 2"/>
    <w:basedOn w:val="aff0"/>
    <w:link w:val="29"/>
    <w:pPr>
      <w:spacing w:before="0" w:beforeAutospacing="0" w:after="120" w:afterAutospacing="0"/>
      <w:ind w:left="283" w:firstLine="210"/>
      <w:jc w:val="left"/>
    </w:pPr>
  </w:style>
  <w:style w:type="character" w:customStyle="1" w:styleId="29">
    <w:name w:val="Красная строка 2 Знак"/>
    <w:link w:val="28"/>
    <w:rPr>
      <w:sz w:val="24"/>
      <w:szCs w:val="24"/>
    </w:rPr>
  </w:style>
  <w:style w:type="numbering" w:customStyle="1" w:styleId="2a">
    <w:name w:val="Нет списка2"/>
    <w:next w:val="a2"/>
    <w:semiHidden/>
  </w:style>
  <w:style w:type="paragraph" w:customStyle="1" w:styleId="Style3">
    <w:name w:val="Style3"/>
    <w:basedOn w:val="a"/>
    <w:uiPriority w:val="99"/>
    <w:pPr>
      <w:widowControl w:val="0"/>
      <w:spacing w:line="231" w:lineRule="exact"/>
      <w:ind w:firstLine="281"/>
      <w:jc w:val="both"/>
    </w:pPr>
  </w:style>
  <w:style w:type="paragraph" w:customStyle="1" w:styleId="Style5">
    <w:name w:val="Style5"/>
    <w:basedOn w:val="a"/>
    <w:uiPriority w:val="99"/>
    <w:pPr>
      <w:widowControl w:val="0"/>
      <w:spacing w:line="230" w:lineRule="exact"/>
      <w:ind w:firstLine="281"/>
      <w:jc w:val="both"/>
    </w:pPr>
  </w:style>
  <w:style w:type="paragraph" w:customStyle="1" w:styleId="Style18">
    <w:name w:val="Style18"/>
    <w:basedOn w:val="a"/>
    <w:uiPriority w:val="99"/>
    <w:pPr>
      <w:widowControl w:val="0"/>
      <w:spacing w:line="230" w:lineRule="exact"/>
      <w:ind w:firstLine="281"/>
      <w:jc w:val="both"/>
    </w:pPr>
  </w:style>
  <w:style w:type="paragraph" w:customStyle="1" w:styleId="Style21">
    <w:name w:val="Style21"/>
    <w:basedOn w:val="a"/>
    <w:uiPriority w:val="99"/>
    <w:pPr>
      <w:widowControl w:val="0"/>
      <w:spacing w:line="230" w:lineRule="exact"/>
      <w:ind w:firstLine="288"/>
      <w:jc w:val="both"/>
    </w:pPr>
  </w:style>
  <w:style w:type="character" w:customStyle="1" w:styleId="FontStyle25">
    <w:name w:val="Font Style25"/>
    <w:uiPriority w:val="99"/>
    <w:rPr>
      <w:rFonts w:ascii="Times New Roman" w:hAnsi="Times New Roman" w:cs="Times New Roman"/>
      <w:sz w:val="18"/>
      <w:szCs w:val="18"/>
    </w:rPr>
  </w:style>
  <w:style w:type="character" w:customStyle="1" w:styleId="FontStyle26">
    <w:name w:val="Font Style26"/>
    <w:uiPriority w:val="99"/>
    <w:rPr>
      <w:rFonts w:ascii="Times New Roman" w:hAnsi="Times New Roman" w:cs="Times New Roman"/>
      <w:b/>
      <w:bCs/>
      <w:sz w:val="18"/>
      <w:szCs w:val="18"/>
    </w:rPr>
  </w:style>
  <w:style w:type="paragraph" w:customStyle="1" w:styleId="Style7">
    <w:name w:val="Style7"/>
    <w:basedOn w:val="a"/>
    <w:uiPriority w:val="99"/>
    <w:pPr>
      <w:widowControl w:val="0"/>
      <w:spacing w:line="230" w:lineRule="exact"/>
      <w:jc w:val="center"/>
    </w:pPr>
  </w:style>
  <w:style w:type="paragraph" w:customStyle="1" w:styleId="Style1">
    <w:name w:val="Style1"/>
    <w:basedOn w:val="a"/>
    <w:uiPriority w:val="99"/>
    <w:pPr>
      <w:widowControl w:val="0"/>
      <w:jc w:val="both"/>
    </w:pPr>
  </w:style>
  <w:style w:type="paragraph" w:customStyle="1" w:styleId="Style9">
    <w:name w:val="Style9"/>
    <w:basedOn w:val="a"/>
    <w:uiPriority w:val="99"/>
    <w:pPr>
      <w:widowControl w:val="0"/>
      <w:spacing w:line="230" w:lineRule="exact"/>
    </w:pPr>
  </w:style>
  <w:style w:type="paragraph" w:customStyle="1" w:styleId="Style12">
    <w:name w:val="Style12"/>
    <w:basedOn w:val="a"/>
    <w:uiPriority w:val="99"/>
    <w:pPr>
      <w:widowControl w:val="0"/>
      <w:spacing w:line="232" w:lineRule="exact"/>
      <w:jc w:val="center"/>
    </w:pPr>
  </w:style>
  <w:style w:type="table" w:customStyle="1" w:styleId="1c">
    <w:name w:val="Сетка таблицы1"/>
    <w:basedOn w:val="a1"/>
    <w:next w:val="af6"/>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a"/>
    <w:uiPriority w:val="99"/>
    <w:pPr>
      <w:widowControl w:val="0"/>
    </w:pPr>
  </w:style>
  <w:style w:type="paragraph" w:customStyle="1" w:styleId="Style13">
    <w:name w:val="Style13"/>
    <w:basedOn w:val="a"/>
    <w:uiPriority w:val="99"/>
    <w:pPr>
      <w:widowControl w:val="0"/>
      <w:spacing w:line="230" w:lineRule="exact"/>
    </w:pPr>
  </w:style>
  <w:style w:type="paragraph" w:customStyle="1" w:styleId="Style17">
    <w:name w:val="Style17"/>
    <w:basedOn w:val="a"/>
    <w:uiPriority w:val="99"/>
    <w:pPr>
      <w:widowControl w:val="0"/>
      <w:spacing w:line="230" w:lineRule="exact"/>
      <w:jc w:val="both"/>
    </w:pPr>
  </w:style>
  <w:style w:type="paragraph" w:customStyle="1" w:styleId="Style20">
    <w:name w:val="Style20"/>
    <w:basedOn w:val="a"/>
    <w:uiPriority w:val="99"/>
    <w:pPr>
      <w:widowControl w:val="0"/>
      <w:spacing w:line="238" w:lineRule="exact"/>
      <w:jc w:val="center"/>
    </w:pPr>
  </w:style>
  <w:style w:type="paragraph" w:customStyle="1" w:styleId="1d">
    <w:name w:val="Заголовок1"/>
    <w:basedOn w:val="a"/>
    <w:link w:val="affe"/>
    <w:uiPriority w:val="99"/>
    <w:qFormat/>
    <w:pPr>
      <w:jc w:val="center"/>
    </w:pPr>
    <w:rPr>
      <w:sz w:val="28"/>
    </w:rPr>
  </w:style>
  <w:style w:type="character" w:customStyle="1" w:styleId="affe">
    <w:name w:val="Заголовок Знак"/>
    <w:link w:val="1d"/>
    <w:uiPriority w:val="99"/>
    <w:rPr>
      <w:sz w:val="28"/>
      <w:szCs w:val="24"/>
    </w:rPr>
  </w:style>
  <w:style w:type="paragraph" w:styleId="2b">
    <w:name w:val="Body Text Indent 2"/>
    <w:basedOn w:val="a"/>
    <w:link w:val="2c"/>
    <w:uiPriority w:val="99"/>
    <w:unhideWhenUsed/>
    <w:pPr>
      <w:ind w:firstLine="708"/>
      <w:jc w:val="both"/>
    </w:pPr>
    <w:rPr>
      <w:sz w:val="28"/>
    </w:rPr>
  </w:style>
  <w:style w:type="character" w:customStyle="1" w:styleId="2c">
    <w:name w:val="Основной текст с отступом 2 Знак"/>
    <w:link w:val="2b"/>
    <w:uiPriority w:val="99"/>
    <w:rPr>
      <w:sz w:val="28"/>
      <w:szCs w:val="24"/>
    </w:rPr>
  </w:style>
  <w:style w:type="character" w:styleId="afff">
    <w:name w:val="annotation reference"/>
    <w:rPr>
      <w:sz w:val="16"/>
      <w:szCs w:val="16"/>
    </w:rPr>
  </w:style>
  <w:style w:type="paragraph" w:styleId="afff0">
    <w:name w:val="annotation text"/>
    <w:basedOn w:val="a"/>
    <w:link w:val="afff1"/>
    <w:pPr>
      <w:tabs>
        <w:tab w:val="left" w:pos="992"/>
      </w:tabs>
    </w:pPr>
    <w:rPr>
      <w:sz w:val="20"/>
      <w:szCs w:val="20"/>
    </w:rPr>
  </w:style>
  <w:style w:type="character" w:customStyle="1" w:styleId="afff1">
    <w:name w:val="Текст примечания Знак"/>
    <w:basedOn w:val="a0"/>
    <w:link w:val="afff0"/>
  </w:style>
  <w:style w:type="character" w:customStyle="1" w:styleId="40">
    <w:name w:val="Заголовок 4 Знак"/>
    <w:link w:val="4"/>
    <w:uiPriority w:val="9"/>
    <w:semiHidden/>
    <w:rPr>
      <w:rFonts w:ascii="Cambria" w:eastAsia="Times New Roman" w:hAnsi="Cambria" w:cs="Times New Roman"/>
      <w:i/>
      <w:iCs/>
      <w:color w:val="365F91"/>
      <w:sz w:val="22"/>
      <w:szCs w:val="22"/>
      <w:lang w:eastAsia="en-US"/>
    </w:rPr>
  </w:style>
  <w:style w:type="character" w:customStyle="1" w:styleId="1e">
    <w:name w:val="Слабое выделение1"/>
    <w:qFormat/>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spacing w:before="240" w:after="60"/>
      <w:ind w:firstLine="709"/>
      <w:jc w:val="both"/>
      <w:outlineLvl w:val="0"/>
    </w:pPr>
    <w:rPr>
      <w:rFonts w:ascii="Cambria" w:hAnsi="Cambria"/>
      <w:b/>
      <w:bCs/>
      <w:sz w:val="32"/>
      <w:szCs w:val="32"/>
    </w:rPr>
  </w:style>
  <w:style w:type="paragraph" w:styleId="20">
    <w:name w:val="heading 2"/>
    <w:basedOn w:val="a"/>
    <w:next w:val="a"/>
    <w:link w:val="21"/>
    <w:qFormat/>
    <w:pPr>
      <w:keepNext/>
      <w:keepLines/>
      <w:spacing w:before="200"/>
      <w:ind w:firstLine="709"/>
      <w:jc w:val="both"/>
      <w:outlineLvl w:val="1"/>
    </w:pPr>
    <w:rPr>
      <w:rFonts w:ascii="Cambria" w:hAnsi="Cambria"/>
      <w:b/>
      <w:bCs/>
      <w:color w:val="4F81BD"/>
      <w:sz w:val="26"/>
      <w:szCs w:val="26"/>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semiHidden/>
    <w:unhideWhenUsed/>
    <w:qFormat/>
    <w:pPr>
      <w:keepNext/>
      <w:keepLines/>
      <w:spacing w:before="40" w:line="276" w:lineRule="auto"/>
      <w:outlineLvl w:val="3"/>
    </w:pPr>
    <w:rPr>
      <w:rFonts w:ascii="Cambria" w:hAnsi="Cambria"/>
      <w:i/>
      <w:iCs/>
      <w:color w:val="365F91"/>
      <w:sz w:val="22"/>
      <w:szCs w:val="22"/>
      <w:lang w:eastAsia="en-US"/>
    </w:rPr>
  </w:style>
  <w:style w:type="paragraph" w:styleId="5">
    <w:name w:val="heading 5"/>
    <w:basedOn w:val="a"/>
    <w:next w:val="a"/>
    <w:link w:val="50"/>
    <w:qFormat/>
    <w:pPr>
      <w:keepNext/>
      <w:jc w:val="center"/>
      <w:outlineLvl w:val="4"/>
    </w:pPr>
    <w:rPr>
      <w:b/>
      <w:bCs/>
      <w:caps/>
      <w:sz w:val="48"/>
      <w:szCs w:val="20"/>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
    <w:rPr>
      <w:rFonts w:ascii="Arial" w:eastAsia="Arial" w:hAnsi="Arial" w:cs="Arial"/>
      <w:sz w:val="30"/>
      <w:szCs w:val="30"/>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link w:val="ab"/>
    <w:uiPriority w:val="35"/>
    <w:semiHidden/>
    <w:unhideWhenUsed/>
    <w:qFormat/>
    <w:pPr>
      <w:spacing w:line="276" w:lineRule="auto"/>
    </w:pPr>
    <w:rPr>
      <w:b/>
      <w:bCs/>
      <w:color w:val="4F81BD" w:themeColor="accent1"/>
      <w:sz w:val="18"/>
      <w:szCs w:val="18"/>
    </w:rPr>
  </w:style>
  <w:style w:type="character" w:customStyle="1" w:styleId="ab">
    <w:name w:val="Название объекта Знак"/>
    <w:basedOn w:val="a0"/>
    <w:link w:val="aa"/>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header"/>
    <w:basedOn w:val="a"/>
    <w:link w:val="af2"/>
    <w:uiPriority w:val="99"/>
    <w:pPr>
      <w:tabs>
        <w:tab w:val="center" w:pos="4677"/>
        <w:tab w:val="right" w:pos="9355"/>
      </w:tabs>
    </w:pPr>
  </w:style>
  <w:style w:type="character" w:styleId="af3">
    <w:name w:val="page number"/>
    <w:basedOn w:val="a0"/>
  </w:style>
  <w:style w:type="paragraph" w:styleId="af4">
    <w:name w:val="Balloon Text"/>
    <w:basedOn w:val="a"/>
    <w:link w:val="af5"/>
    <w:semiHidden/>
    <w:rPr>
      <w:rFonts w:ascii="Tahoma" w:hAnsi="Tahoma"/>
      <w:sz w:val="16"/>
      <w:szCs w:val="16"/>
    </w:rPr>
  </w:style>
  <w:style w:type="table" w:styleId="a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pPr>
      <w:widowControl w:val="0"/>
      <w:ind w:firstLine="720"/>
    </w:pPr>
    <w:rPr>
      <w:rFonts w:ascii="Arial" w:hAnsi="Arial" w:cs="Arial"/>
    </w:rPr>
  </w:style>
  <w:style w:type="paragraph" w:customStyle="1" w:styleId="ConsPlusNonformat">
    <w:name w:val="ConsPlusNonformat"/>
    <w:pPr>
      <w:widowControl w:val="0"/>
    </w:pPr>
    <w:rPr>
      <w:rFonts w:ascii="Courier New" w:hAnsi="Courier New" w:cs="Courier New"/>
    </w:rPr>
  </w:style>
  <w:style w:type="paragraph" w:styleId="af7">
    <w:name w:val="footer"/>
    <w:basedOn w:val="a"/>
    <w:link w:val="af8"/>
    <w:uiPriority w:val="99"/>
    <w:pPr>
      <w:tabs>
        <w:tab w:val="center" w:pos="4677"/>
        <w:tab w:val="right" w:pos="9355"/>
      </w:tabs>
    </w:pPr>
  </w:style>
  <w:style w:type="paragraph" w:customStyle="1" w:styleId="af9">
    <w:name w:val="Знак Знак Знак"/>
    <w:basedOn w:val="a"/>
    <w:pPr>
      <w:spacing w:after="160" w:line="240" w:lineRule="exact"/>
    </w:pPr>
    <w:rPr>
      <w:rFonts w:ascii="Verdana" w:eastAsia="MS Mincho" w:hAnsi="Verdana"/>
      <w:sz w:val="20"/>
      <w:szCs w:val="20"/>
      <w:lang w:val="en-GB" w:eastAsia="en-US"/>
    </w:rPr>
  </w:style>
  <w:style w:type="paragraph" w:customStyle="1" w:styleId="afa">
    <w:name w:val="Знак Знак Знак"/>
    <w:basedOn w:val="a"/>
    <w:pPr>
      <w:spacing w:after="160" w:line="240" w:lineRule="exact"/>
    </w:pPr>
    <w:rPr>
      <w:rFonts w:ascii="Verdana" w:eastAsia="MS Mincho" w:hAnsi="Verdana"/>
      <w:sz w:val="20"/>
      <w:szCs w:val="20"/>
      <w:lang w:val="en-GB" w:eastAsia="en-US"/>
    </w:rPr>
  </w:style>
  <w:style w:type="character" w:styleId="afb">
    <w:name w:val="Hyperlink"/>
    <w:unhideWhenUsed/>
    <w:rPr>
      <w:color w:val="0000FF"/>
      <w:u w:val="single"/>
    </w:rPr>
  </w:style>
  <w:style w:type="character" w:customStyle="1" w:styleId="af2">
    <w:name w:val="Верхний колонтитул Знак"/>
    <w:link w:val="af1"/>
    <w:uiPriority w:val="99"/>
    <w:rPr>
      <w:sz w:val="24"/>
      <w:szCs w:val="24"/>
    </w:rPr>
  </w:style>
  <w:style w:type="character" w:customStyle="1" w:styleId="10">
    <w:name w:val="Заголовок 1 Знак"/>
    <w:link w:val="1"/>
    <w:rPr>
      <w:rFonts w:ascii="Cambria" w:hAnsi="Cambria" w:cs="Cambria"/>
      <w:b/>
      <w:bCs/>
      <w:sz w:val="32"/>
      <w:szCs w:val="32"/>
    </w:rPr>
  </w:style>
  <w:style w:type="character" w:customStyle="1" w:styleId="21">
    <w:name w:val="Заголовок 2 Знак"/>
    <w:link w:val="20"/>
    <w:rPr>
      <w:rFonts w:ascii="Cambria" w:hAnsi="Cambria" w:cs="Cambria"/>
      <w:b/>
      <w:bCs/>
      <w:color w:val="4F81BD"/>
      <w:sz w:val="26"/>
      <w:szCs w:val="26"/>
    </w:rPr>
  </w:style>
  <w:style w:type="numbering" w:customStyle="1" w:styleId="12">
    <w:name w:val="Нет списка1"/>
    <w:next w:val="a2"/>
    <w:semiHidden/>
    <w:unhideWhenUsed/>
  </w:style>
  <w:style w:type="paragraph" w:styleId="afc">
    <w:name w:val="Normal (Web)"/>
    <w:basedOn w:val="a"/>
    <w:pPr>
      <w:spacing w:before="100" w:beforeAutospacing="1" w:after="100" w:afterAutospacing="1"/>
      <w:ind w:firstLine="709"/>
      <w:jc w:val="both"/>
    </w:pPr>
  </w:style>
  <w:style w:type="character" w:customStyle="1" w:styleId="13">
    <w:name w:val="Верхний колонтитул Знак1"/>
    <w:uiPriority w:val="99"/>
    <w:semiHidden/>
    <w:rPr>
      <w:rFonts w:ascii="Calibri" w:eastAsia="Calibri" w:hAnsi="Calibri" w:cs="Calibri"/>
      <w:sz w:val="22"/>
      <w:szCs w:val="22"/>
      <w:lang w:eastAsia="en-US"/>
    </w:rPr>
  </w:style>
  <w:style w:type="character" w:customStyle="1" w:styleId="af8">
    <w:name w:val="Нижний колонтитул Знак"/>
    <w:link w:val="af7"/>
    <w:uiPriority w:val="99"/>
    <w:rPr>
      <w:sz w:val="24"/>
      <w:szCs w:val="24"/>
    </w:rPr>
  </w:style>
  <w:style w:type="character" w:customStyle="1" w:styleId="14">
    <w:name w:val="Нижний колонтитул Знак1"/>
    <w:uiPriority w:val="99"/>
    <w:semiHidden/>
    <w:rPr>
      <w:rFonts w:ascii="Calibri" w:eastAsia="Calibri" w:hAnsi="Calibri" w:cs="Calibri"/>
      <w:sz w:val="22"/>
      <w:szCs w:val="22"/>
      <w:lang w:eastAsia="en-US"/>
    </w:rPr>
  </w:style>
  <w:style w:type="character" w:customStyle="1" w:styleId="afd">
    <w:name w:val="Основной текст Знак"/>
    <w:link w:val="afe"/>
    <w:uiPriority w:val="99"/>
    <w:rPr>
      <w:rFonts w:ascii="Calibri" w:eastAsia="Calibri" w:hAnsi="Calibri" w:cs="Calibri"/>
      <w:sz w:val="22"/>
      <w:szCs w:val="22"/>
      <w:lang w:eastAsia="en-US"/>
    </w:rPr>
  </w:style>
  <w:style w:type="paragraph" w:styleId="afe">
    <w:name w:val="Body Text"/>
    <w:basedOn w:val="a"/>
    <w:link w:val="afd"/>
    <w:uiPriority w:val="99"/>
    <w:pPr>
      <w:spacing w:after="120" w:line="276" w:lineRule="auto"/>
    </w:pPr>
    <w:rPr>
      <w:rFonts w:ascii="Calibri" w:eastAsia="Calibri" w:hAnsi="Calibri"/>
      <w:sz w:val="22"/>
      <w:szCs w:val="22"/>
      <w:lang w:eastAsia="en-US"/>
    </w:rPr>
  </w:style>
  <w:style w:type="character" w:customStyle="1" w:styleId="15">
    <w:name w:val="Основной текст Знак1"/>
    <w:uiPriority w:val="99"/>
    <w:rPr>
      <w:sz w:val="24"/>
      <w:szCs w:val="24"/>
    </w:rPr>
  </w:style>
  <w:style w:type="character" w:customStyle="1" w:styleId="aff">
    <w:name w:val="Основной текст с отступом Знак"/>
    <w:link w:val="aff0"/>
    <w:uiPriority w:val="99"/>
    <w:rPr>
      <w:sz w:val="24"/>
      <w:szCs w:val="24"/>
    </w:rPr>
  </w:style>
  <w:style w:type="paragraph" w:styleId="aff0">
    <w:name w:val="Body Text Indent"/>
    <w:basedOn w:val="a"/>
    <w:link w:val="aff"/>
    <w:uiPriority w:val="99"/>
    <w:pPr>
      <w:spacing w:before="100" w:beforeAutospacing="1" w:after="100" w:afterAutospacing="1"/>
      <w:jc w:val="both"/>
    </w:pPr>
  </w:style>
  <w:style w:type="character" w:customStyle="1" w:styleId="16">
    <w:name w:val="Основной текст с отступом Знак1"/>
    <w:uiPriority w:val="99"/>
    <w:rPr>
      <w:sz w:val="24"/>
      <w:szCs w:val="24"/>
    </w:rPr>
  </w:style>
  <w:style w:type="character" w:customStyle="1" w:styleId="af5">
    <w:name w:val="Текст выноски Знак"/>
    <w:link w:val="af4"/>
    <w:semiHidden/>
    <w:rPr>
      <w:rFonts w:ascii="Tahoma" w:hAnsi="Tahoma" w:cs="Tahoma"/>
      <w:sz w:val="16"/>
      <w:szCs w:val="16"/>
    </w:rPr>
  </w:style>
  <w:style w:type="character" w:customStyle="1" w:styleId="17">
    <w:name w:val="Текст выноски Знак1"/>
    <w:uiPriority w:val="99"/>
    <w:semiHidden/>
    <w:rPr>
      <w:rFonts w:ascii="Tahoma" w:eastAsia="Calibri" w:hAnsi="Tahoma" w:cs="Tahoma"/>
      <w:sz w:val="16"/>
      <w:szCs w:val="16"/>
      <w:lang w:eastAsia="en-US"/>
    </w:rPr>
  </w:style>
  <w:style w:type="paragraph" w:customStyle="1" w:styleId="ConsPlusTitle">
    <w:name w:val="ConsPlusTitle"/>
    <w:uiPriority w:val="99"/>
    <w:pPr>
      <w:widowControl w:val="0"/>
    </w:pPr>
    <w:rPr>
      <w:b/>
      <w:bCs/>
      <w:sz w:val="28"/>
      <w:szCs w:val="28"/>
    </w:rPr>
  </w:style>
  <w:style w:type="paragraph" w:customStyle="1" w:styleId="ConsPlusCell">
    <w:name w:val="ConsPlusCell"/>
    <w:pPr>
      <w:widowControl w:val="0"/>
    </w:pPr>
    <w:rPr>
      <w:rFonts w:ascii="Arial" w:hAnsi="Arial" w:cs="Arial"/>
    </w:rPr>
  </w:style>
  <w:style w:type="paragraph" w:customStyle="1" w:styleId="18">
    <w:name w:val="Обычный1"/>
    <w:rPr>
      <w:sz w:val="24"/>
      <w:szCs w:val="24"/>
    </w:rPr>
  </w:style>
  <w:style w:type="paragraph" w:customStyle="1" w:styleId="aff1">
    <w:name w:val="Знак"/>
    <w:basedOn w:val="a"/>
    <w:pPr>
      <w:spacing w:after="160" w:line="240" w:lineRule="exact"/>
    </w:pPr>
    <w:rPr>
      <w:rFonts w:ascii="Verdana" w:eastAsia="MS Mincho" w:hAnsi="Verdana" w:cs="Verdana"/>
      <w:sz w:val="20"/>
      <w:szCs w:val="20"/>
      <w:lang w:val="en-GB" w:eastAsia="en-US"/>
    </w:rPr>
  </w:style>
  <w:style w:type="paragraph" w:customStyle="1" w:styleId="19">
    <w:name w:val="Абзац списка1"/>
    <w:basedOn w:val="a"/>
    <w:pPr>
      <w:ind w:left="720"/>
    </w:pPr>
    <w:rPr>
      <w:rFonts w:ascii="Calibri" w:eastAsia="Calibri" w:hAnsi="Calibri" w:cs="Calibri"/>
    </w:rPr>
  </w:style>
  <w:style w:type="paragraph" w:styleId="aff2">
    <w:name w:val="List Paragraph"/>
    <w:basedOn w:val="a"/>
    <w:uiPriority w:val="34"/>
    <w:qFormat/>
    <w:pPr>
      <w:ind w:left="720" w:firstLine="709"/>
      <w:jc w:val="both"/>
    </w:pPr>
  </w:style>
  <w:style w:type="character" w:customStyle="1" w:styleId="aff3">
    <w:name w:val="Основной текст_"/>
    <w:link w:val="1a"/>
    <w:rPr>
      <w:sz w:val="27"/>
      <w:szCs w:val="27"/>
      <w:shd w:val="clear" w:color="auto" w:fill="FFFFFF"/>
    </w:rPr>
  </w:style>
  <w:style w:type="paragraph" w:customStyle="1" w:styleId="1a">
    <w:name w:val="Основной текст1"/>
    <w:basedOn w:val="a"/>
    <w:link w:val="aff3"/>
    <w:pPr>
      <w:shd w:val="clear" w:color="auto" w:fill="FFFFFF"/>
      <w:spacing w:after="720" w:line="240" w:lineRule="atLeast"/>
    </w:pPr>
    <w:rPr>
      <w:sz w:val="27"/>
      <w:szCs w:val="27"/>
      <w:shd w:val="clear" w:color="auto" w:fill="FFFFFF"/>
    </w:rPr>
  </w:style>
  <w:style w:type="paragraph" w:customStyle="1" w:styleId="ConsNonformat">
    <w:name w:val="ConsNonformat"/>
    <w:pPr>
      <w:widowControl w:val="0"/>
      <w:ind w:right="19772"/>
    </w:pPr>
    <w:rPr>
      <w:rFonts w:ascii="Courier New" w:hAnsi="Courier New" w:cs="Courier New"/>
    </w:rPr>
  </w:style>
  <w:style w:type="paragraph" w:customStyle="1" w:styleId="1b">
    <w:name w:val="Знак Знак Знак1"/>
    <w:basedOn w:val="a"/>
    <w:pPr>
      <w:spacing w:after="160" w:line="240" w:lineRule="exact"/>
    </w:pPr>
    <w:rPr>
      <w:rFonts w:ascii="Verdana" w:eastAsia="MS Mincho" w:hAnsi="Verdana" w:cs="Verdana"/>
      <w:sz w:val="20"/>
      <w:szCs w:val="20"/>
      <w:lang w:val="en-GB" w:eastAsia="en-US"/>
    </w:rPr>
  </w:style>
  <w:style w:type="paragraph" w:customStyle="1" w:styleId="25">
    <w:name w:val="Знак Знак Знак2"/>
    <w:basedOn w:val="a"/>
    <w:pPr>
      <w:spacing w:after="160" w:line="240" w:lineRule="exact"/>
    </w:pPr>
    <w:rPr>
      <w:rFonts w:ascii="Verdana" w:eastAsia="MS Mincho" w:hAnsi="Verdana" w:cs="Verdana"/>
      <w:sz w:val="20"/>
      <w:szCs w:val="20"/>
      <w:lang w:val="en-GB" w:eastAsia="en-US"/>
    </w:rPr>
  </w:style>
  <w:style w:type="paragraph" w:customStyle="1" w:styleId="ConsCell">
    <w:name w:val="ConsCell"/>
    <w:pPr>
      <w:widowControl w:val="0"/>
      <w:ind w:right="19772"/>
    </w:pPr>
    <w:rPr>
      <w:rFonts w:ascii="Arial" w:eastAsia="Calibri" w:hAnsi="Arial" w:cs="Arial"/>
    </w:rPr>
  </w:style>
  <w:style w:type="paragraph" w:customStyle="1" w:styleId="ConsNormal">
    <w:name w:val="ConsNormal"/>
    <w:pPr>
      <w:widowControl w:val="0"/>
      <w:ind w:right="19772" w:firstLine="720"/>
    </w:pPr>
    <w:rPr>
      <w:rFonts w:ascii="Arial" w:eastAsia="Calibri" w:hAnsi="Arial" w:cs="Arial"/>
    </w:rPr>
  </w:style>
  <w:style w:type="paragraph" w:customStyle="1" w:styleId="CharChar1CharChar1CharChar">
    <w:name w:val="Char Char Знак Знак1 Char Char1 Знак Знак Char Char"/>
    <w:basedOn w:val="a"/>
    <w:pPr>
      <w:spacing w:before="100" w:beforeAutospacing="1" w:after="100" w:afterAutospacing="1"/>
    </w:pPr>
    <w:rPr>
      <w:rFonts w:ascii="Tahoma" w:hAnsi="Tahoma"/>
      <w:sz w:val="20"/>
      <w:szCs w:val="20"/>
      <w:lang w:val="en-US" w:eastAsia="en-US"/>
    </w:rPr>
  </w:style>
  <w:style w:type="character" w:styleId="aff4">
    <w:name w:val="FollowedHyperlink"/>
    <w:rPr>
      <w:color w:val="0000FF"/>
      <w:u w:val="single"/>
    </w:rPr>
  </w:style>
  <w:style w:type="character" w:styleId="aff5">
    <w:name w:val="Emphasis"/>
    <w:qFormat/>
    <w:rPr>
      <w:i/>
      <w:iCs/>
    </w:rPr>
  </w:style>
  <w:style w:type="paragraph" w:customStyle="1" w:styleId="Default">
    <w:name w:val="Default"/>
    <w:rPr>
      <w:color w:val="000000"/>
      <w:sz w:val="24"/>
      <w:szCs w:val="24"/>
    </w:rPr>
  </w:style>
  <w:style w:type="character" w:customStyle="1" w:styleId="ConsPlusNormal0">
    <w:name w:val="ConsPlusNormal Знак"/>
    <w:link w:val="ConsPlusNormal"/>
    <w:rPr>
      <w:rFonts w:ascii="Arial" w:hAnsi="Arial" w:cs="Arial"/>
      <w:lang w:val="ru-RU" w:eastAsia="ru-RU" w:bidi="ar-SA"/>
    </w:rPr>
  </w:style>
  <w:style w:type="paragraph" w:styleId="aff6">
    <w:name w:val="footnote text"/>
    <w:basedOn w:val="a"/>
    <w:link w:val="aff7"/>
    <w:rPr>
      <w:sz w:val="20"/>
      <w:szCs w:val="20"/>
    </w:rPr>
  </w:style>
  <w:style w:type="character" w:customStyle="1" w:styleId="aff7">
    <w:name w:val="Текст сноски Знак"/>
    <w:basedOn w:val="a0"/>
    <w:link w:val="aff6"/>
  </w:style>
  <w:style w:type="character" w:styleId="aff8">
    <w:name w:val="footnote reference"/>
    <w:rPr>
      <w:vertAlign w:val="superscript"/>
    </w:rPr>
  </w:style>
  <w:style w:type="character" w:styleId="aff9">
    <w:name w:val="Subtle Reference"/>
    <w:uiPriority w:val="31"/>
    <w:qFormat/>
    <w:rPr>
      <w:smallCaps/>
      <w:color w:val="5A5A5A"/>
    </w:rPr>
  </w:style>
  <w:style w:type="paragraph" w:styleId="affa">
    <w:name w:val="List"/>
    <w:basedOn w:val="a"/>
    <w:pPr>
      <w:ind w:left="283" w:hanging="283"/>
      <w:contextualSpacing/>
    </w:pPr>
  </w:style>
  <w:style w:type="paragraph" w:styleId="26">
    <w:name w:val="List 2"/>
    <w:basedOn w:val="a"/>
    <w:pPr>
      <w:ind w:left="566" w:hanging="283"/>
      <w:contextualSpacing/>
    </w:pPr>
  </w:style>
  <w:style w:type="paragraph" w:styleId="32">
    <w:name w:val="List 3"/>
    <w:basedOn w:val="a"/>
    <w:pPr>
      <w:ind w:left="849" w:hanging="283"/>
      <w:contextualSpacing/>
    </w:pPr>
  </w:style>
  <w:style w:type="paragraph" w:styleId="42">
    <w:name w:val="List 4"/>
    <w:basedOn w:val="a"/>
    <w:pPr>
      <w:ind w:left="1132" w:hanging="283"/>
      <w:contextualSpacing/>
    </w:pPr>
  </w:style>
  <w:style w:type="paragraph" w:styleId="2">
    <w:name w:val="List Bullet 2"/>
    <w:basedOn w:val="a"/>
    <w:pPr>
      <w:numPr>
        <w:numId w:val="5"/>
      </w:numPr>
      <w:contextualSpacing/>
    </w:pPr>
  </w:style>
  <w:style w:type="paragraph" w:styleId="affb">
    <w:name w:val="List Continue"/>
    <w:basedOn w:val="a"/>
    <w:pPr>
      <w:spacing w:after="120"/>
      <w:ind w:left="283"/>
      <w:contextualSpacing/>
    </w:pPr>
  </w:style>
  <w:style w:type="paragraph" w:styleId="27">
    <w:name w:val="List Continue 2"/>
    <w:basedOn w:val="a"/>
    <w:pPr>
      <w:spacing w:after="120"/>
      <w:ind w:left="566"/>
      <w:contextualSpacing/>
    </w:pPr>
  </w:style>
  <w:style w:type="paragraph" w:styleId="33">
    <w:name w:val="List Continue 3"/>
    <w:basedOn w:val="a"/>
    <w:pPr>
      <w:spacing w:after="120"/>
      <w:ind w:left="849"/>
      <w:contextualSpacing/>
    </w:pPr>
  </w:style>
  <w:style w:type="paragraph" w:styleId="affc">
    <w:name w:val="Body Text First Indent"/>
    <w:basedOn w:val="afe"/>
    <w:link w:val="affd"/>
    <w:pPr>
      <w:spacing w:line="240" w:lineRule="auto"/>
      <w:ind w:firstLine="210"/>
    </w:pPr>
    <w:rPr>
      <w:rFonts w:ascii="Times New Roman" w:eastAsia="Times New Roman" w:hAnsi="Times New Roman"/>
      <w:sz w:val="24"/>
      <w:szCs w:val="24"/>
      <w:lang w:eastAsia="ru-RU"/>
    </w:rPr>
  </w:style>
  <w:style w:type="character" w:customStyle="1" w:styleId="affd">
    <w:name w:val="Красная строка Знак"/>
    <w:link w:val="affc"/>
    <w:rPr>
      <w:rFonts w:ascii="Calibri" w:eastAsia="Calibri" w:hAnsi="Calibri" w:cs="Calibri"/>
      <w:sz w:val="24"/>
      <w:szCs w:val="24"/>
      <w:lang w:eastAsia="en-US"/>
    </w:rPr>
  </w:style>
  <w:style w:type="paragraph" w:styleId="28">
    <w:name w:val="Body Text First Indent 2"/>
    <w:basedOn w:val="aff0"/>
    <w:link w:val="29"/>
    <w:pPr>
      <w:spacing w:before="0" w:beforeAutospacing="0" w:after="120" w:afterAutospacing="0"/>
      <w:ind w:left="283" w:firstLine="210"/>
      <w:jc w:val="left"/>
    </w:pPr>
  </w:style>
  <w:style w:type="character" w:customStyle="1" w:styleId="29">
    <w:name w:val="Красная строка 2 Знак"/>
    <w:link w:val="28"/>
    <w:rPr>
      <w:sz w:val="24"/>
      <w:szCs w:val="24"/>
    </w:rPr>
  </w:style>
  <w:style w:type="numbering" w:customStyle="1" w:styleId="2a">
    <w:name w:val="Нет списка2"/>
    <w:next w:val="a2"/>
    <w:semiHidden/>
  </w:style>
  <w:style w:type="paragraph" w:customStyle="1" w:styleId="Style3">
    <w:name w:val="Style3"/>
    <w:basedOn w:val="a"/>
    <w:uiPriority w:val="99"/>
    <w:pPr>
      <w:widowControl w:val="0"/>
      <w:spacing w:line="231" w:lineRule="exact"/>
      <w:ind w:firstLine="281"/>
      <w:jc w:val="both"/>
    </w:pPr>
  </w:style>
  <w:style w:type="paragraph" w:customStyle="1" w:styleId="Style5">
    <w:name w:val="Style5"/>
    <w:basedOn w:val="a"/>
    <w:uiPriority w:val="99"/>
    <w:pPr>
      <w:widowControl w:val="0"/>
      <w:spacing w:line="230" w:lineRule="exact"/>
      <w:ind w:firstLine="281"/>
      <w:jc w:val="both"/>
    </w:pPr>
  </w:style>
  <w:style w:type="paragraph" w:customStyle="1" w:styleId="Style18">
    <w:name w:val="Style18"/>
    <w:basedOn w:val="a"/>
    <w:uiPriority w:val="99"/>
    <w:pPr>
      <w:widowControl w:val="0"/>
      <w:spacing w:line="230" w:lineRule="exact"/>
      <w:ind w:firstLine="281"/>
      <w:jc w:val="both"/>
    </w:pPr>
  </w:style>
  <w:style w:type="paragraph" w:customStyle="1" w:styleId="Style21">
    <w:name w:val="Style21"/>
    <w:basedOn w:val="a"/>
    <w:uiPriority w:val="99"/>
    <w:pPr>
      <w:widowControl w:val="0"/>
      <w:spacing w:line="230" w:lineRule="exact"/>
      <w:ind w:firstLine="288"/>
      <w:jc w:val="both"/>
    </w:pPr>
  </w:style>
  <w:style w:type="character" w:customStyle="1" w:styleId="FontStyle25">
    <w:name w:val="Font Style25"/>
    <w:uiPriority w:val="99"/>
    <w:rPr>
      <w:rFonts w:ascii="Times New Roman" w:hAnsi="Times New Roman" w:cs="Times New Roman"/>
      <w:sz w:val="18"/>
      <w:szCs w:val="18"/>
    </w:rPr>
  </w:style>
  <w:style w:type="character" w:customStyle="1" w:styleId="FontStyle26">
    <w:name w:val="Font Style26"/>
    <w:uiPriority w:val="99"/>
    <w:rPr>
      <w:rFonts w:ascii="Times New Roman" w:hAnsi="Times New Roman" w:cs="Times New Roman"/>
      <w:b/>
      <w:bCs/>
      <w:sz w:val="18"/>
      <w:szCs w:val="18"/>
    </w:rPr>
  </w:style>
  <w:style w:type="paragraph" w:customStyle="1" w:styleId="Style7">
    <w:name w:val="Style7"/>
    <w:basedOn w:val="a"/>
    <w:uiPriority w:val="99"/>
    <w:pPr>
      <w:widowControl w:val="0"/>
      <w:spacing w:line="230" w:lineRule="exact"/>
      <w:jc w:val="center"/>
    </w:pPr>
  </w:style>
  <w:style w:type="paragraph" w:customStyle="1" w:styleId="Style1">
    <w:name w:val="Style1"/>
    <w:basedOn w:val="a"/>
    <w:uiPriority w:val="99"/>
    <w:pPr>
      <w:widowControl w:val="0"/>
      <w:jc w:val="both"/>
    </w:pPr>
  </w:style>
  <w:style w:type="paragraph" w:customStyle="1" w:styleId="Style9">
    <w:name w:val="Style9"/>
    <w:basedOn w:val="a"/>
    <w:uiPriority w:val="99"/>
    <w:pPr>
      <w:widowControl w:val="0"/>
      <w:spacing w:line="230" w:lineRule="exact"/>
    </w:pPr>
  </w:style>
  <w:style w:type="paragraph" w:customStyle="1" w:styleId="Style12">
    <w:name w:val="Style12"/>
    <w:basedOn w:val="a"/>
    <w:uiPriority w:val="99"/>
    <w:pPr>
      <w:widowControl w:val="0"/>
      <w:spacing w:line="232" w:lineRule="exact"/>
      <w:jc w:val="center"/>
    </w:pPr>
  </w:style>
  <w:style w:type="table" w:customStyle="1" w:styleId="1c">
    <w:name w:val="Сетка таблицы1"/>
    <w:basedOn w:val="a1"/>
    <w:next w:val="af6"/>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2">
    <w:name w:val="Style2"/>
    <w:basedOn w:val="a"/>
    <w:uiPriority w:val="99"/>
    <w:pPr>
      <w:widowControl w:val="0"/>
    </w:pPr>
  </w:style>
  <w:style w:type="paragraph" w:customStyle="1" w:styleId="Style13">
    <w:name w:val="Style13"/>
    <w:basedOn w:val="a"/>
    <w:uiPriority w:val="99"/>
    <w:pPr>
      <w:widowControl w:val="0"/>
      <w:spacing w:line="230" w:lineRule="exact"/>
    </w:pPr>
  </w:style>
  <w:style w:type="paragraph" w:customStyle="1" w:styleId="Style17">
    <w:name w:val="Style17"/>
    <w:basedOn w:val="a"/>
    <w:uiPriority w:val="99"/>
    <w:pPr>
      <w:widowControl w:val="0"/>
      <w:spacing w:line="230" w:lineRule="exact"/>
      <w:jc w:val="both"/>
    </w:pPr>
  </w:style>
  <w:style w:type="paragraph" w:customStyle="1" w:styleId="Style20">
    <w:name w:val="Style20"/>
    <w:basedOn w:val="a"/>
    <w:uiPriority w:val="99"/>
    <w:pPr>
      <w:widowControl w:val="0"/>
      <w:spacing w:line="238" w:lineRule="exact"/>
      <w:jc w:val="center"/>
    </w:pPr>
  </w:style>
  <w:style w:type="paragraph" w:customStyle="1" w:styleId="1d">
    <w:name w:val="Заголовок1"/>
    <w:basedOn w:val="a"/>
    <w:link w:val="affe"/>
    <w:uiPriority w:val="99"/>
    <w:qFormat/>
    <w:pPr>
      <w:jc w:val="center"/>
    </w:pPr>
    <w:rPr>
      <w:sz w:val="28"/>
    </w:rPr>
  </w:style>
  <w:style w:type="character" w:customStyle="1" w:styleId="affe">
    <w:name w:val="Заголовок Знак"/>
    <w:link w:val="1d"/>
    <w:uiPriority w:val="99"/>
    <w:rPr>
      <w:sz w:val="28"/>
      <w:szCs w:val="24"/>
    </w:rPr>
  </w:style>
  <w:style w:type="paragraph" w:styleId="2b">
    <w:name w:val="Body Text Indent 2"/>
    <w:basedOn w:val="a"/>
    <w:link w:val="2c"/>
    <w:uiPriority w:val="99"/>
    <w:unhideWhenUsed/>
    <w:pPr>
      <w:ind w:firstLine="708"/>
      <w:jc w:val="both"/>
    </w:pPr>
    <w:rPr>
      <w:sz w:val="28"/>
    </w:rPr>
  </w:style>
  <w:style w:type="character" w:customStyle="1" w:styleId="2c">
    <w:name w:val="Основной текст с отступом 2 Знак"/>
    <w:link w:val="2b"/>
    <w:uiPriority w:val="99"/>
    <w:rPr>
      <w:sz w:val="28"/>
      <w:szCs w:val="24"/>
    </w:rPr>
  </w:style>
  <w:style w:type="character" w:styleId="afff">
    <w:name w:val="annotation reference"/>
    <w:rPr>
      <w:sz w:val="16"/>
      <w:szCs w:val="16"/>
    </w:rPr>
  </w:style>
  <w:style w:type="paragraph" w:styleId="afff0">
    <w:name w:val="annotation text"/>
    <w:basedOn w:val="a"/>
    <w:link w:val="afff1"/>
    <w:pPr>
      <w:tabs>
        <w:tab w:val="left" w:pos="992"/>
      </w:tabs>
    </w:pPr>
    <w:rPr>
      <w:sz w:val="20"/>
      <w:szCs w:val="20"/>
    </w:rPr>
  </w:style>
  <w:style w:type="character" w:customStyle="1" w:styleId="afff1">
    <w:name w:val="Текст примечания Знак"/>
    <w:basedOn w:val="a0"/>
    <w:link w:val="afff0"/>
  </w:style>
  <w:style w:type="character" w:customStyle="1" w:styleId="40">
    <w:name w:val="Заголовок 4 Знак"/>
    <w:link w:val="4"/>
    <w:uiPriority w:val="9"/>
    <w:semiHidden/>
    <w:rPr>
      <w:rFonts w:ascii="Cambria" w:eastAsia="Times New Roman" w:hAnsi="Cambria" w:cs="Times New Roman"/>
      <w:i/>
      <w:iCs/>
      <w:color w:val="365F91"/>
      <w:sz w:val="22"/>
      <w:szCs w:val="22"/>
      <w:lang w:eastAsia="en-US"/>
    </w:rPr>
  </w:style>
  <w:style w:type="character" w:customStyle="1" w:styleId="1e">
    <w:name w:val="Слабое выделение1"/>
    <w:qFormat/>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C774CE00794CB835425A52E449EDCB62B405624BE7F291CA41706A887D846766BCD497133460DA8488690EE7ECA826128B40049C335r5m6C" TargetMode="External"/><Relationship Id="rId18" Type="http://schemas.openxmlformats.org/officeDocument/2006/relationships/hyperlink" Target="consultantplus://offline/ref=9EDAB431560C24676FC92C6A892AA589364C1A0F42F0B35EFE8CB7D73F1F4C12AF88D40F071947CED5894B690C807FDCF4EC2219CEA3v9u5I" TargetMode="External"/><Relationship Id="rId26" Type="http://schemas.openxmlformats.org/officeDocument/2006/relationships/footer" Target="footer1.xml"/><Relationship Id="rId39" Type="http://schemas.openxmlformats.org/officeDocument/2006/relationships/header" Target="header12.xml"/><Relationship Id="rId21" Type="http://schemas.openxmlformats.org/officeDocument/2006/relationships/hyperlink" Target="consultantplus://offline/ref=7C774CE00794CB835425A52E449EDCB62E475626B77D291CA41706A887D846766BCD4975344005A71EDC80EA379E897E2FAB1F4ADD3555E2rCmBC" TargetMode="External"/><Relationship Id="rId34" Type="http://schemas.openxmlformats.org/officeDocument/2006/relationships/header" Target="header8.xml"/><Relationship Id="rId42" Type="http://schemas.openxmlformats.org/officeDocument/2006/relationships/header" Target="header15.xml"/><Relationship Id="rId47" Type="http://schemas.openxmlformats.org/officeDocument/2006/relationships/footer" Target="footer8.xml"/><Relationship Id="rId50" Type="http://schemas.openxmlformats.org/officeDocument/2006/relationships/hyperlink" Target="consultantplus://offline/ref=542D27A2F268A5E8C966C7225639EC0AD71837EFA373B01EB5C14F6949B1B6F3C78682FB2F0F2A6140198ACA75EBa6J" TargetMode="External"/><Relationship Id="rId55" Type="http://schemas.openxmlformats.org/officeDocument/2006/relationships/header" Target="header22.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7C774CE00794CB835425A52E449EDCB62E475626B77D291CA41706A887D846766BCD4975344005A71EDC80EA379E897E2FAB1F4ADD3555E2rCmBC" TargetMode="External"/><Relationship Id="rId29" Type="http://schemas.openxmlformats.org/officeDocument/2006/relationships/footer" Target="footer3.xml"/><Relationship Id="rId11" Type="http://schemas.openxmlformats.org/officeDocument/2006/relationships/header" Target="header2.xml"/><Relationship Id="rId24" Type="http://schemas.openxmlformats.org/officeDocument/2006/relationships/header" Target="header3.xml"/><Relationship Id="rId32" Type="http://schemas.openxmlformats.org/officeDocument/2006/relationships/footer" Target="footer4.xml"/><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footer" Target="footer10.xml"/><Relationship Id="rId58" Type="http://schemas.openxmlformats.org/officeDocument/2006/relationships/header" Target="header24.xml"/><Relationship Id="rId5" Type="http://schemas.openxmlformats.org/officeDocument/2006/relationships/settings" Target="settings.xml"/><Relationship Id="rId61" Type="http://schemas.openxmlformats.org/officeDocument/2006/relationships/header" Target="header25.xml"/><Relationship Id="rId19" Type="http://schemas.openxmlformats.org/officeDocument/2006/relationships/hyperlink" Target="consultantplus://offline/ref=9EDAB431560C24676FC92C6A892AA589364C1A0F42F0B35EFE8CB7D73F1F4C12AF88D40F071B41CED5894B690C807FDCF4EC2219CEA3v9u5I" TargetMode="External"/><Relationship Id="rId14" Type="http://schemas.openxmlformats.org/officeDocument/2006/relationships/hyperlink" Target="consultantplus://offline/ref=542D27A2F268A5E8C966C7225639EC0AD71837EFA373B01EB5C14F6949B1B6F3C78682FB2F0F2A6140198ACA75EBa6J" TargetMode="External"/><Relationship Id="rId22" Type="http://schemas.openxmlformats.org/officeDocument/2006/relationships/hyperlink" Target="consultantplus://offline/ref=7C774CE00794CB835425A52E449EDCB62E475626B77D291CA41706A887D846766BCD4975344005A71EDC80EA379E897E2FAB1F4ADD3555E2rCmBC" TargetMode="External"/><Relationship Id="rId27" Type="http://schemas.openxmlformats.org/officeDocument/2006/relationships/footer" Target="footer2.xml"/><Relationship Id="rId30" Type="http://schemas.openxmlformats.org/officeDocument/2006/relationships/header" Target="header6.xml"/><Relationship Id="rId35" Type="http://schemas.openxmlformats.org/officeDocument/2006/relationships/footer" Target="footer6.xml"/><Relationship Id="rId43" Type="http://schemas.openxmlformats.org/officeDocument/2006/relationships/header" Target="header16.xml"/><Relationship Id="rId48" Type="http://schemas.openxmlformats.org/officeDocument/2006/relationships/header" Target="header19.xml"/><Relationship Id="rId56" Type="http://schemas.openxmlformats.org/officeDocument/2006/relationships/footer" Target="footer12.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20.xml"/><Relationship Id="rId3" Type="http://schemas.openxmlformats.org/officeDocument/2006/relationships/styles" Target="styles.xml"/><Relationship Id="rId12" Type="http://schemas.openxmlformats.org/officeDocument/2006/relationships/hyperlink" Target="consultantplus://offline/ref=7C774CE00794CB835425A52E449EDCB62E475626B77D291CA41706A887D846766BCD4975344005A71EDC80EA379E897E2FAB1F4ADD3555E2rCmBC" TargetMode="External"/><Relationship Id="rId17" Type="http://schemas.openxmlformats.org/officeDocument/2006/relationships/hyperlink" Target="consultantplus://offline/ref=7C774CE00794CB835425A52E449EDCB62B40552FBE79291CA41706A887D8467679CD117935461AA21DC9D6BB71rCm8C" TargetMode="External"/><Relationship Id="rId25" Type="http://schemas.openxmlformats.org/officeDocument/2006/relationships/header" Target="header4.xml"/><Relationship Id="rId33" Type="http://schemas.openxmlformats.org/officeDocument/2006/relationships/footer" Target="footer5.xml"/><Relationship Id="rId38" Type="http://schemas.openxmlformats.org/officeDocument/2006/relationships/header" Target="header11.xml"/><Relationship Id="rId46" Type="http://schemas.openxmlformats.org/officeDocument/2006/relationships/footer" Target="footer7.xml"/><Relationship Id="rId59" Type="http://schemas.openxmlformats.org/officeDocument/2006/relationships/footer" Target="footer13.xml"/><Relationship Id="rId20" Type="http://schemas.openxmlformats.org/officeDocument/2006/relationships/hyperlink" Target="consultantplus://offline/ref=7C774CE00794CB835425A52E449EDCB62B475724BC7A291CA41706A887D846766BCD4975344004A21CDC80EA379E897E2FAB1F4ADD3555E2rCmBC" TargetMode="External"/><Relationship Id="rId41" Type="http://schemas.openxmlformats.org/officeDocument/2006/relationships/header" Target="header14.xml"/><Relationship Id="rId54" Type="http://schemas.openxmlformats.org/officeDocument/2006/relationships/footer" Target="footer11.xml"/><Relationship Id="rId62"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F8281E5A79D8BE9CB12F08261FF14BFFDF729D8F63A0A26A72B6197FE838A4827689D8B0731B2015F786FF1761q5i0H" TargetMode="External"/><Relationship Id="rId23" Type="http://schemas.openxmlformats.org/officeDocument/2006/relationships/hyperlink" Target="consultantplus://offline/ref=7C774CE00794CB835425A52E449EDCB62B40552FBE79291CA41706A887D8467679CD117935461AA21DC9D6BB71rCm8C" TargetMode="External"/><Relationship Id="rId28" Type="http://schemas.openxmlformats.org/officeDocument/2006/relationships/header" Target="header5.xml"/><Relationship Id="rId36" Type="http://schemas.openxmlformats.org/officeDocument/2006/relationships/header" Target="header9.xml"/><Relationship Id="rId49" Type="http://schemas.openxmlformats.org/officeDocument/2006/relationships/footer" Target="footer9.xml"/><Relationship Id="rId57" Type="http://schemas.openxmlformats.org/officeDocument/2006/relationships/header" Target="header23.xml"/><Relationship Id="rId10" Type="http://schemas.openxmlformats.org/officeDocument/2006/relationships/header" Target="header1.xml"/><Relationship Id="rId31" Type="http://schemas.openxmlformats.org/officeDocument/2006/relationships/header" Target="header7.xml"/><Relationship Id="rId44" Type="http://schemas.openxmlformats.org/officeDocument/2006/relationships/header" Target="header17.xml"/><Relationship Id="rId52" Type="http://schemas.openxmlformats.org/officeDocument/2006/relationships/header" Target="header21.xml"/><Relationship Id="rId60" Type="http://schemas.openxmlformats.org/officeDocument/2006/relationships/footer" Target="footer14.xml"/><Relationship Id="rId4" Type="http://schemas.microsoft.com/office/2007/relationships/stylesWithEffects" Target="stylesWithEffects.xml"/><Relationship Id="rId9" Type="http://schemas.openxmlformats.org/officeDocument/2006/relationships/hyperlink" Target="http://www.zakon.krskstat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050AE-CD81-4514-A069-0B3B73A8B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89</Pages>
  <Words>27043</Words>
  <Characters>154147</Characters>
  <Application>Microsoft Office Word</Application>
  <DocSecurity>0</DocSecurity>
  <Lines>1284</Lines>
  <Paragraphs>361</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HP Inc.</Company>
  <LinksUpToDate>false</LinksUpToDate>
  <CharactersWithSpaces>180829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Шевелева Татьяна Валерьевна</dc:creator>
  <cp:lastModifiedBy>Терешкова Наталья Александровна</cp:lastModifiedBy>
  <cp:revision>3</cp:revision>
  <dcterms:created xsi:type="dcterms:W3CDTF">2026-07-23T09:56:00Z</dcterms:created>
  <dcterms:modified xsi:type="dcterms:W3CDTF">2026-08-03T08:14:00Z</dcterms:modified>
</cp:coreProperties>
</file>